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Every journey in AI, much like the algorithms at its heart, begins with a simple yet profound question: "What if?" In my case, the question was, "What if we could create machine learning systems that seamlessly integrate into cloud environments, making AI a commonplace tool in everyday applications?" This question led me to a decade-long path of exploration, building, and refining machine learning solutions, from developing large language models at Meta to deploying agentic AI prototypes. As I became familiar with FreshBooks' mission to revolutionize the way small businesses manage their finances, I recognized a new question: "What if I could bring my expertise in machine learning engineering to this dynamic team?"</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my current role at Meta, I've had the privilege of designing, training, and deploying large-scale deep learning models that support conversational AI and multimodal systems. This experience closely aligns with FreshBooks' needs, as I understand the nuances of the machine learning lifecycle from early experimentation to full deployment and monitoring in production. With a focus on creating ML-powered features and optimizing systems for both reliability and performance, my work has significantly improved the AI capabilities of Meta's platforms. Simultaneously, my experience with agentic AI applications and large language models, such as those incorporated in retrieval-augmented generation and embeddings, extends directly into the expectations of your Senior Machine Learning Engineer role.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proficiency in Python, PyTorch, TensorFlow, along with my exposure to cloud-first environments, means I am well-versed in the tools necessary for this role. More importantly, my experience with infrastructure as code using Terraform, and cloud platforms like AWS, Azure, and GCP parallels the requirements for your role. Additionally, my prior involvement with model observability, drift detection, and performance optimization, as well as my ability to collaborate with cross-functional teams, ensures I can shepherd models from the experimental stage to integration with production infrastructure smoothly and effectively.</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The prospect of joining FreshBooks and contributing to its mission is genuinely inspiring. I am excited about the opportunity to harness my machine learning skills and passion for AI to deliver customer impact through data and ML. I am confident that my experience and dedication to innovation will make a valuable addition to your team. I look forward to potentially discussing how I can contribute to FreshBooks' continued growth and success.</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