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There's a captivating story in the world of machine learning, one that involves the fusion of knowledge, technology, and creativity. As a Machine Learning Engineer with over a decade of experience, I've been living and breathing this story. Now, I am thrilled at the opportunity to contribute my skills and passion to Torc Robotics, a pioneer in autonomous technology, and help redefine how the world perceives movement.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journey in the realm of AI began with a fascination for problem-solving and its subsequent evolution into a deep-rooted passion for machine learning. Throughout my career, I have had the privilege of designing and deploying large-scale deep learning models, including transformer-based models supporting conversational AI and multimodal systems. Notably, during my tenure at Meta, my contributions played a significant role in enhancing AI capabilities across the platform. I believe this experience aligns perfectly with Torc’s vision for a Senior ML Engineer to develop next-generation perception models for complex, unstructured environments.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Embedded within my skillset is a mastery of Python and PyTorch, which I have extensively utilized to transition research-level code to production and deployment-ready standards. My proficiency in designing RESTful APIs, scalable ML pipelines, and my experience with infrastructure as code using Terraform will aid in implementing efficient pipelines for large-scale data processing and annotation. Moreover, my expertise in terrain and surface geometry modeling aligns with Torc's requirement of an engineer who can apply state-of-the-art ML research and methods in production environments.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10+ years of expertise has fostered a meticulous approach to model optimization, ensuring real-time performance and resource efficiency. I am confident that my skills in deploying machine learning models on edge compute platforms, combined with my ability to optimize inference pipelines for embedded and ruggedized hardware platforms, resonate strongly with the technical requirements of the role.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am drawn to Torc Robotics not just because of the challenging work, but also because of the company's commitment to building a diverse and inclusive workplace. I am excited about the prospect of contributing to an environment that values team spirit and collaboration just as much as I do. As someone who thrives on innovation and values the power of technology to transform lives, I am eager to bring my skills and experience to Torc Robotics, and contribute to the advancements in the perception processing pipeline.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I am thrilled about the opportunity to work with Torc Robotics, and I am confident that I can bring value to your team with my skills and experiences. I am ready to guide AI's story at Torc into its next exciting chapter. I am looking forward to discussing how I can contribute to the future of mobility at Torc.</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