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C6D9F1" w:themeFill="text2" w:themeFillTint="33"/>
        <w:spacing w:lineRule="auto" w:line="240" w:before="0" w:after="0"/>
        <w:jc w:val="center"/>
        <w:rPr>
          <w:rFonts w:cs="Times New Roman"/>
          <w:b/>
          <w:bCs/>
          <w:color w:themeColor="text2" w:themeShade="bf" w:val="17365D"/>
          <w:sz w:val="40"/>
          <w:szCs w:val="24"/>
          <w:lang w:val="en-US"/>
        </w:rPr>
      </w:pPr>
      <w:r>
        <w:rPr>
          <w:rFonts w:cs="Times New Roman"/>
          <w:b/>
          <w:bCs/>
          <w:color w:themeColor="text2" w:themeShade="bf" w:val="17365D"/>
          <w:sz w:val="40"/>
          <w:szCs w:val="24"/>
          <w:lang w:val="en-US"/>
        </w:rPr>
        <w:t>Jiayong Lin</w:t>
      </w:r>
    </w:p>
    <w:p>
      <w:pPr>
        <w:pStyle w:val="Normal"/>
        <w:shd w:val="clear" w:color="auto" w:fill="C6D9F1" w:themeFill="text2" w:themeFillTint="33"/>
        <w:spacing w:lineRule="auto" w:line="240" w:before="0" w:after="0"/>
        <w:jc w:val="center"/>
        <w:rPr>
          <w:rFonts w:cs="Times New Roman"/>
          <w:b/>
          <w:bCs/>
          <w:color w:themeColor="text2" w:themeShade="bf" w:val="17365D"/>
          <w:sz w:val="28"/>
          <w:szCs w:val="28"/>
          <w:lang w:val="en-US"/>
        </w:rPr>
      </w:pPr>
      <w:r>
        <w:rPr>
          <w:rFonts w:cs="Times New Roman"/>
          <w:b/>
          <w:bCs/>
          <w:color w:themeColor="text2" w:themeShade="bf" w:val="17365D"/>
          <w:sz w:val="28"/>
          <w:szCs w:val="28"/>
          <w:lang w:val="en-US"/>
        </w:rPr>
        <w:t>Machine Learning Engineer</w:t>
      </w:r>
    </w:p>
    <w:p>
      <w:pPr>
        <w:pStyle w:val="Normal"/>
        <w:shd w:val="clear" w:color="auto" w:fill="C6D9F1" w:themeFill="text2" w:themeFillTint="33"/>
        <w:spacing w:lineRule="auto" w:line="240" w:before="0" w:after="0"/>
        <w:jc w:val="center"/>
        <w:rPr>
          <w:rFonts w:cs="Times New Roman"/>
          <w:bCs/>
          <w:iCs/>
          <w:sz w:val="20"/>
          <w:szCs w:val="20"/>
        </w:rPr>
      </w:pPr>
      <w:r>
        <w:rPr>
          <w:rFonts w:cs="Times New Roman"/>
          <w:color w:themeColor="text2" w:themeShade="bf" w:val="17365D"/>
          <w:sz w:val="20"/>
          <w:szCs w:val="20"/>
          <w:lang w:val="en-US"/>
        </w:rPr>
        <w:t xml:space="preserve">+1 </w:t>
      </w:r>
      <w:r>
        <w:rPr>
          <w:rFonts w:cs="Times New Roman"/>
          <w:color w:themeColor="text2" w:themeShade="bf" w:val="17365D"/>
          <w:sz w:val="20"/>
          <w:szCs w:val="20"/>
        </w:rPr>
        <w:t>(206) 580-3551‬</w:t>
      </w:r>
      <w:r>
        <w:rPr>
          <w:rFonts w:cs="Times New Roman"/>
        </w:rPr>
        <w:t xml:space="preserve">‬‬ | </w:t>
      </w:r>
      <w:r>
        <w:rPr>
          <w:rFonts w:cs="Times New Roman"/>
          <w:color w:themeColor="text2" w:themeShade="bf" w:val="17365D"/>
          <w:sz w:val="20"/>
          <w:szCs w:val="20"/>
          <w:lang w:val="en-US"/>
        </w:rPr>
        <w:t xml:space="preserve">Mckinney, TX 75070 | </w:t>
      </w:r>
      <w:hyperlink r:id="rId2">
        <w:r>
          <w:rPr>
            <w:rStyle w:val="Hyperlink"/>
            <w:rFonts w:cs="Times New Roman"/>
            <w:sz w:val="20"/>
            <w:szCs w:val="20"/>
          </w:rPr>
          <w:t>jiayong.lin95@gmail.com</w:t>
        </w:r>
      </w:hyperlink>
      <w:r>
        <w:rPr/>
        <w:t>‬‬‬‬‬</w:t>
      </w:r>
    </w:p>
    <w:p>
      <w:pPr>
        <w:pStyle w:val="Normal"/>
        <w:tabs>
          <w:tab w:val="clear" w:pos="720"/>
          <w:tab w:val="left" w:pos="4580" w:leader="none"/>
        </w:tabs>
        <w:spacing w:lineRule="auto" w:line="240" w:before="0" w:after="0"/>
        <w:rPr>
          <w:rFonts w:cs="Times New Roman"/>
          <w:bCs/>
          <w:iCs/>
          <w:sz w:val="20"/>
          <w:szCs w:val="20"/>
        </w:rPr>
      </w:pPr>
      <w:r>
        <w:rPr>
          <w:rStyle w:val="Heading3Char"/>
        </w:rPr>
        <w:t>SUMMARY</w:t>
      </w:r>
      <w:r>
        <w:rPr>
          <w:rFonts w:cs="Times New Roman"/>
          <w:bCs/>
          <w:iCs/>
          <w:sz w:val="20"/>
          <w:szCs w:val="20"/>
        </w:rPr>
        <w:br/>
      </w:r>
      <w:r>
        <w:rPr>
          <w:rFonts w:cs="Times New Roman"/>
          <w:bCs/>
          <w:iCs/>
          <w:sz w:val="20"/>
          <w:szCs w:val="20"/>
        </w:rPr>
        <w:t xml:space="preserve">A seasoned AI Engineer with over a decade of experience in developing and deploying machine learning systems in cloud-based environments. Expert in Python, PyTorch, TensorFlow, and large language models, with a solid background in MLOps, DevOps, CI/CD, and infrastructure as code using Terraform. Experienced in designing RESTful APIs and scalable ML pipelines that integrate AI capabilities into production systems, including estate planning and financial applications. Known for rapid innovation while maintaining reliability, security, and compliance in regulated environments.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 name=""/>
                <a:graphic xmlns:a="http://schemas.openxmlformats.org/drawingml/2006/main">
                  <a:graphicData uri="http://schemas.microsoft.com/office/word/2010/wordprocessingShape">
                    <wps:wsp>
                      <wps:cNvSpPr/>
                      <wps:nvSpPr>
                        <wps:cNvPr id="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Cs/>
          <w:iCs/>
          <w:sz w:val="20"/>
          <w:szCs w:val="20"/>
        </w:rPr>
      </w:pPr>
      <w:r>
        <w:rPr>
          <w:rStyle w:val="Heading3Char"/>
        </w:rPr>
        <w:t>SKILLS</w:t>
      </w:r>
      <w:r>
        <w:rPr>
          <w:rFonts w:cs="Times New Roman"/>
          <w:bCs/>
          <w:iCs/>
          <w:sz w:val="20"/>
          <w:szCs w:val="20"/>
        </w:rPr>
        <w:br/>
      </w:r>
      <w:r>
        <w:rPr>
          <w:rFonts w:cs="Times New Roman"/>
          <w:bCs/>
          <w:iCs/>
          <w:sz w:val="20"/>
          <w:szCs w:val="20"/>
        </w:rPr>
        <w:t xml:space="preserve">• Machine Learning &amp; AI: Large Language Models (LLMs) · Agentic AI Applications · Supervised &amp; Unsupervised Learning · Deep Learning · NLP · Transformers · Model Training &amp; Deployment · Model Optimization</w:t>
      </w:r>
      <w:r>
        <w:br/>
      </w:r>
      <w:r>
        <w:rPr>
          <w:rFonts w:cs="Times New Roman"/>
          <w:bCs/>
          <w:iCs/>
          <w:sz w:val="20"/>
          <w:szCs w:val="20"/>
        </w:rPr>
        <w:t xml:space="preserve">• Programming: Python · Pandas · NumPy · PyTorch · TensorFlow · SQL · TypeScript · C#</w:t>
      </w:r>
      <w:r>
        <w:br/>
      </w:r>
      <w:r>
        <w:rPr>
          <w:rFonts w:cs="Times New Roman"/>
          <w:bCs/>
          <w:iCs/>
          <w:sz w:val="20"/>
          <w:szCs w:val="20"/>
        </w:rPr>
        <w:t xml:space="preserve">• Cloud &amp; Infrastructure: AWS · Azure · Google Cloud Platform · Terraform (IaC) · Kubernetes · Docker · NVIDIA Triton</w:t>
      </w:r>
      <w:r>
        <w:br/>
      </w:r>
      <w:r>
        <w:rPr>
          <w:rFonts w:cs="Times New Roman"/>
          <w:bCs/>
          <w:iCs/>
          <w:sz w:val="20"/>
          <w:szCs w:val="20"/>
        </w:rPr>
        <w:t xml:space="preserve">• MLOps &amp; DevOps: CI/CD (GitHub Actions, Azure DevOps, Jenkins) · GitHub · ML Pipelines · Model Versioning · Automated Testing · Observability · Infrastructure Automation</w:t>
      </w:r>
      <w:r>
        <w:br/>
      </w:r>
      <w:r>
        <w:rPr>
          <w:rFonts w:cs="Times New Roman"/>
          <w:bCs/>
          <w:iCs/>
          <w:sz w:val="20"/>
          <w:szCs w:val="20"/>
        </w:rPr>
        <w:t xml:space="preserve">• Backend &amp; APIs: RESTful APIs · Microservices · FastAPI · gRPC · Distributed Systems</w:t>
      </w:r>
      <w:r>
        <w:br/>
      </w:r>
      <w:r>
        <w:rPr>
          <w:rFonts w:cs="Times New Roman"/>
          <w:bCs/>
          <w:iCs/>
          <w:sz w:val="20"/>
          <w:szCs w:val="20"/>
        </w:rPr>
        <w:t xml:space="preserve">• Data Engineering: ETL Pipelines · Feature Engineering · Data Warehousing · BigQuery · Apache Beam · Dataflow</w:t>
      </w:r>
      <w:r>
        <w:br/>
      </w:r>
      <w:r>
        <w:rPr>
          <w:rFonts w:cs="Times New Roman"/>
          <w:bCs/>
          <w:iCs/>
          <w:sz w:val="20"/>
          <w:szCs w:val="20"/>
        </w:rPr>
        <w:t xml:space="preserve">• Collaboration: Code Reviews · Cross-functional Collaboration · Technical Leadership · Agile/Scrum · Stakeholder Communication</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3" name=""/>
                <a:graphic xmlns:a="http://schemas.openxmlformats.org/drawingml/2006/main">
                  <a:graphicData uri="http://schemas.microsoft.com/office/word/2010/wordprocessingShape">
                    <wps:wsp>
                      <wps:cNvSpPr/>
                      <wps:nvSpPr>
                        <wps:cNvPr id="4"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PROFESSIONAL EXPERIENCE</w: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Meta | Dallas, TX | Jul 2022 – Present</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Applied Scientist | Meta | Dallas, TX | Jul 2022 – Present</w:t>
      </w:r>
      <w:r>
        <w:br/>
      </w:r>
      <w:r>
        <w:rPr>
          <w:rFonts w:cs="Times New Roman"/>
          <w:bCs/>
          <w:iCs/>
          <w:sz w:val="20"/>
          <w:szCs w:val="20"/>
        </w:rPr>
        <w:t xml:space="preserve">• Designed, built, and deployed production-grade systems leveraging Large Language Models (LLMs) from providers like OpenAI and Google (Vertex AI).</w:t>
      </w:r>
      <w:r>
        <w:br/>
      </w:r>
      <w:r>
        <w:rPr>
          <w:rFonts w:cs="Times New Roman"/>
          <w:bCs/>
          <w:iCs/>
          <w:sz w:val="20"/>
          <w:szCs w:val="20"/>
        </w:rPr>
        <w:t xml:space="preserve">• Developed and scaled applications for complex document understanding, focusing on textual, financial, and tabular data, including building sophisticated, high-precision RAG (Retrieval-Augmented Generation) systems.</w:t>
      </w:r>
      <w:r>
        <w:br/>
      </w:r>
      <w:r>
        <w:rPr>
          <w:rFonts w:cs="Times New Roman"/>
          <w:bCs/>
          <w:iCs/>
          <w:sz w:val="20"/>
          <w:szCs w:val="20"/>
        </w:rPr>
        <w:t xml:space="preserve">• Implemented robust guardrails, validation layers, and monitoring to preemptively address model limitations in offline evaluation and online production environments.</w:t>
      </w:r>
      <w:r>
        <w:br/>
      </w:r>
      <w:r>
        <w:rPr>
          <w:rFonts w:cs="Times New Roman"/>
          <w:bCs/>
          <w:iCs/>
          <w:sz w:val="20"/>
          <w:szCs w:val="20"/>
        </w:rPr>
        <w:t xml:space="preserve">• Engineered and deployed complex, multi-step AI agents, creating scalable, maintainable, and secure agentic workflows that handle highly sensitive client data.</w:t>
      </w:r>
      <w:r>
        <w:br/>
      </w:r>
      <w:r>
        <w:rPr>
          <w:rFonts w:cs="Times New Roman"/>
          <w:bCs/>
          <w:iCs/>
          <w:sz w:val="20"/>
          <w:szCs w:val="20"/>
        </w:rPr>
        <w:t xml:space="preserve">• Owned projects from conception to deployment, making key architectural decisions and ensuring the systems built meet stringent requirements for latency, precision, and recall.</w:t>
      </w:r>
      <w:r>
        <w:br/>
      </w:r>
      <w:r>
        <w:rPr>
          <w:rFonts w:cs="Times New Roman"/>
          <w:bCs/>
          <w:iCs/>
          <w:sz w:val="20"/>
          <w:szCs w:val="20"/>
        </w:rPr>
        <w:t xml:space="preserve">• Collaborated closely with product managers, software engineers, and other scientists to build tools, define metrics, and continuously improve the end-to-end quality of our AI systems.</w:t>
      </w:r>
      <w:r>
        <w:br/>
      </w:r>
      <w:r>
        <w:rPr>
          <w:rFonts w:cs="Times New Roman"/>
          <w:bCs/>
          <w:iCs/>
          <w:sz w:val="20"/>
          <w:szCs w:val="20"/>
        </w:rPr>
        <w:t xml:space="preserve">• Aligned technical work with business outcomes, effectively communicating the impact and performance of the systems built to stakeholders.</w:t>
      </w:r>
      <w:r>
        <w:br/>
      </w:r>
      <w:r>
        <w:rPr>
          <w:rFonts w:cs="Times New Roman"/>
          <w:bCs/>
          <w:iCs/>
          <w:sz w:val="20"/>
          <w:szCs w:val="20"/>
        </w:rPr>
        <w:t xml:space="preserve">Technologies &amp; Skills: Python · Pandas · NumPy · PyTorch · TensorFlow · LLMs · Agentic AI · FastAPI · RESTful APIs · Kubernetes · Docker · NVIDIA Triton · AWS · GCP · Terraform · GitHub · CI/CD · ML Pipelines · Distributed Training · MLOps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5" name=""/>
                <a:graphic xmlns:a="http://schemas.openxmlformats.org/drawingml/2006/main">
                  <a:graphicData uri="http://schemas.microsoft.com/office/word/2010/wordprocessingShape">
                    <wps:wsp>
                      <wps:cNvSpPr/>
                      <wps:nvSpPr>
                        <wps:cNvPr id="6"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The Michaels Companies, Inc | Irving, TX | Aug 2020 – Jul 2022</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Applied Scientist | The Michaels Companies, Inc | Irving, TX | Aug 2020 – Jul 2022</w:t>
      </w:r>
      <w:r>
        <w:br/>
      </w:r>
      <w:r>
        <w:rPr>
          <w:rFonts w:cs="Times New Roman"/>
          <w:bCs/>
          <w:iCs/>
          <w:sz w:val="20"/>
          <w:szCs w:val="20"/>
        </w:rPr>
        <w:t xml:space="preserve">• Designed and implemented machine learning algorithms for recommendation systems and customer segmentation used across e-commerce and in-store platforms.</w:t>
      </w:r>
      <w:r>
        <w:br/>
      </w:r>
      <w:r>
        <w:rPr>
          <w:rFonts w:cs="Times New Roman"/>
          <w:bCs/>
          <w:iCs/>
          <w:sz w:val="20"/>
          <w:szCs w:val="20"/>
        </w:rPr>
        <w:t xml:space="preserve">• Engineered and deployed complex, multi-step AI agents, focusing on creating scalable, maintainable, and secure workflows especially when dealing with highly sensitive customer data.</w:t>
      </w:r>
      <w:r>
        <w:br/>
      </w:r>
      <w:r>
        <w:rPr>
          <w:rFonts w:cs="Times New Roman"/>
          <w:bCs/>
          <w:iCs/>
          <w:sz w:val="20"/>
          <w:szCs w:val="20"/>
        </w:rPr>
        <w:t xml:space="preserve">• Built scalable ETL and feature engineering pipelines using Python, Pandas, SQL, Apache Beam, and BigQuery to process and prepare complex datasets for AI model consumption.</w:t>
      </w:r>
      <w:r>
        <w:br/>
      </w:r>
      <w:r>
        <w:rPr>
          <w:rFonts w:cs="Times New Roman"/>
          <w:bCs/>
          <w:iCs/>
          <w:sz w:val="20"/>
          <w:szCs w:val="20"/>
        </w:rPr>
        <w:t xml:space="preserve">• Worked in a highly regulated retail industry, understanding the unique challenges and importance of security and privacy.</w:t>
      </w:r>
      <w:r>
        <w:br/>
      </w:r>
      <w:r>
        <w:rPr>
          <w:rFonts w:cs="Times New Roman"/>
          <w:bCs/>
          <w:iCs/>
          <w:sz w:val="20"/>
          <w:szCs w:val="20"/>
        </w:rPr>
        <w:t xml:space="preserve">Technologies &amp; Skills: Python · Pandas · NumPy · PyTorch · TensorFlow · scikit-learn · SQL · BigQuery · Apache Beam · GCP · Azure · Terraform · Docker · Kubernetes · RESTful APIs · GitHub · CI/CD · ETL Pipelines · MLOps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7" name=""/>
                <a:graphic xmlns:a="http://schemas.openxmlformats.org/drawingml/2006/main">
                  <a:graphicData uri="http://schemas.microsoft.com/office/word/2010/wordprocessingShape">
                    <wps:wsp>
                      <wps:cNvSpPr/>
                      <wps:nvSpPr>
                        <wps:cNvPr id="8"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Data Scientist | University of Maryland, Baltimore County | Baltimore, MD | Feb 2018 – May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Data Scientist | University of Maryland, Baltimore County | Baltimore, MD | Feb 2018 – May 2020</w:t>
      </w:r>
      <w:r>
        <w:br/>
      </w:r>
      <w:r>
        <w:rPr>
          <w:rFonts w:cs="Times New Roman"/>
          <w:bCs/>
          <w:iCs/>
          <w:sz w:val="20"/>
          <w:szCs w:val="20"/>
        </w:rPr>
        <w:t xml:space="preserve">• Designed and trained supervised and unsupervised machine learning models using Python, scikit-learn, TensorFlow, Pandas, and NumPy to analyze large academic and operational datasets.</w:t>
      </w:r>
      <w:r>
        <w:br/>
      </w:r>
      <w:r>
        <w:rPr>
          <w:rFonts w:cs="Times New Roman"/>
          <w:bCs/>
          <w:iCs/>
          <w:sz w:val="20"/>
          <w:szCs w:val="20"/>
        </w:rPr>
        <w:t xml:space="preserve">• Developed data warehousing and SQL-based data integration processes to support analytics and predictive modeling initiatives.</w:t>
      </w:r>
      <w:r>
        <w:br/>
      </w:r>
      <w:r>
        <w:rPr>
          <w:rFonts w:cs="Times New Roman"/>
          <w:bCs/>
          <w:iCs/>
          <w:sz w:val="20"/>
          <w:szCs w:val="20"/>
        </w:rPr>
        <w:t xml:space="preserve">• Collaborated with research and IT teams to deploy analytical tools via internal web services and dashboards.</w:t>
      </w:r>
      <w:r>
        <w:br/>
      </w:r>
      <w:r>
        <w:rPr>
          <w:rFonts w:cs="Times New Roman"/>
          <w:bCs/>
          <w:iCs/>
          <w:sz w:val="20"/>
          <w:szCs w:val="20"/>
        </w:rPr>
        <w:t xml:space="preserve">• Presented findings to technical and non-technical stakeholders, translating complex ML concepts into actionable insights.</w:t>
      </w:r>
      <w:r>
        <w:br/>
      </w:r>
      <w:r>
        <w:rPr>
          <w:rFonts w:cs="Times New Roman"/>
          <w:bCs/>
          <w:iCs/>
          <w:sz w:val="20"/>
          <w:szCs w:val="20"/>
        </w:rPr>
        <w:t xml:space="preserve">Technologies &amp; Skills: Python · Pandas · NumPy · scikit-learn · TensorFlow · SQL · ML Pipelines · Data Warehousing · Model Evaluation · Research Communication</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9" name=""/>
                <a:graphic xmlns:a="http://schemas.openxmlformats.org/drawingml/2006/main">
                  <a:graphicData uri="http://schemas.microsoft.com/office/word/2010/wordprocessingShape">
                    <wps:wsp>
                      <wps:cNvSpPr/>
                      <wps:nvSpPr>
                        <wps:cNvPr id="10"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Research Assistant | University of Maryland, Baltimore County | Baltimore, MD | Sep 2016 – Feb 2018</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Research Assistant | University of Maryland, Baltimore County | Baltimore, MD | Sep 2016 – Feb 2018</w:t>
      </w:r>
      <w:r>
        <w:br/>
      </w:r>
      <w:r>
        <w:rPr>
          <w:rFonts w:cs="Times New Roman"/>
          <w:bCs/>
          <w:iCs/>
          <w:sz w:val="20"/>
          <w:szCs w:val="20"/>
        </w:rPr>
        <w:t xml:space="preserve">• Assisted in developing predictive models for cybersecurity anomaly detection using supervised learning and NLP techniques.</w:t>
      </w:r>
      <w:r>
        <w:br/>
      </w:r>
      <w:r>
        <w:rPr>
          <w:rFonts w:cs="Times New Roman"/>
          <w:bCs/>
          <w:iCs/>
          <w:sz w:val="20"/>
          <w:szCs w:val="20"/>
        </w:rPr>
        <w:t xml:space="preserve">• Implemented data preprocessing and feature extraction pipelines in Python, leveraging Pandas and NumPy for large-scale datasets.</w:t>
      </w:r>
      <w:r>
        <w:br/>
      </w:r>
      <w:r>
        <w:rPr>
          <w:rFonts w:cs="Times New Roman"/>
          <w:bCs/>
          <w:iCs/>
          <w:sz w:val="20"/>
          <w:szCs w:val="20"/>
        </w:rPr>
        <w:t xml:space="preserve">• Experimented with early deep learning architectures and contributed to performance benchmarking and documentation.</w:t>
      </w:r>
      <w:r>
        <w:br/>
      </w:r>
      <w:r>
        <w:rPr>
          <w:rFonts w:cs="Times New Roman"/>
          <w:bCs/>
          <w:iCs/>
          <w:sz w:val="20"/>
          <w:szCs w:val="20"/>
        </w:rPr>
        <w:t xml:space="preserve">• Used Git for version control and collaborated with faculty and graduate researchers in structured code reviews.</w:t>
      </w:r>
      <w:r>
        <w:br/>
      </w:r>
      <w:r>
        <w:rPr>
          <w:rFonts w:cs="Times New Roman"/>
          <w:bCs/>
          <w:iCs/>
          <w:sz w:val="20"/>
          <w:szCs w:val="20"/>
        </w:rPr>
        <w:t xml:space="preserve">Technologies &amp; Skills: Python · Pandas · NumPy · scikit-learn · TensorFlow · SQL · Git · NLP · Data Preprocessing · Model Benchmarking</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EDUCATION</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Master’s degree in Computer Science</w:t>
        <w:br/>
        <w:t>University of Maryland – College Park, MD | 2018 –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Bachelor’s degree in Computer Science</w:t>
        <w:br/>
        <w:t>University of Maryland, Baltimore County – Baltimore, MD | 2013 – 2017</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r>
    </w:p>
    <w:sectPr>
      <w:footerReference w:type="even" r:id="rId3"/>
      <w:footerReference w:type="default" r:id="rId4"/>
      <w:footerReference w:type="first" r:id="rId5"/>
      <w:type w:val="nextPage"/>
      <w:pgSz w:w="12240" w:h="15840"/>
      <w:pgMar w:left="720" w:right="720" w:gutter="0" w:header="0" w:top="720" w:footer="284"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Times New Roman" w:hAnsi="Times New Roman" w:eastAsia="Calibri" w:cs="Arial" w:cstheme="minorBidi" w:eastAsiaTheme="minorHAnsi"/>
      <w:color w:val="auto"/>
      <w:kern w:val="0"/>
      <w:sz w:val="24"/>
      <w:szCs w:val="22"/>
      <w:lang w:val="en-US" w:eastAsia="en-US" w:bidi="ar-SA"/>
    </w:rPr>
  </w:style>
  <w:style w:type="paragraph" w:styleId="Heading2">
    <w:name w:val="Heading 2"/>
    <w:basedOn w:val="Normal"/>
    <w:next w:val="Normal"/>
    <w:link w:val="Heading2Char"/>
    <w:uiPriority w:val="9"/>
    <w:unhideWhenUsed/>
    <w:qFormat/>
    <w:rsid w:val="003f7012"/>
    <w:pPr>
      <w:keepNext w:val="true"/>
      <w:keepLines/>
      <w:spacing w:before="40" w:after="0"/>
      <w:outlineLvl w:val="1"/>
    </w:pPr>
    <w:rPr>
      <w:rFonts w:ascii="Cambria" w:hAnsi="Cambria" w:eastAsia="宋体" w:cs="Times New Roman" w:asciiTheme="majorHAnsi" w:cstheme="majorBidi" w:eastAsiaTheme="majorEastAsia" w:hAnsiTheme="majorHAnsi"/>
      <w:color w:themeColor="accent1" w:themeShade="bf" w:val="365F91"/>
      <w:sz w:val="26"/>
      <w:szCs w:val="26"/>
    </w:rPr>
  </w:style>
  <w:style w:type="paragraph" w:styleId="Heading3">
    <w:name w:val="Heading 3"/>
    <w:basedOn w:val="Normal"/>
    <w:next w:val="Normal"/>
    <w:link w:val="Heading3Char"/>
    <w:uiPriority w:val="9"/>
    <w:unhideWhenUsed/>
    <w:qFormat/>
    <w:rsid w:val="00e542ce"/>
    <w:pPr>
      <w:keepNext w:val="true"/>
      <w:keepLines/>
      <w:spacing w:before="40" w:after="0"/>
      <w:outlineLvl w:val="2"/>
    </w:pPr>
    <w:rPr>
      <w:rFonts w:ascii="Cambria" w:hAnsi="Cambria" w:eastAsia="宋体" w:cs="Times New Roman" w:asciiTheme="majorHAnsi" w:cstheme="majorBidi" w:eastAsiaTheme="majorEastAsia" w:hAnsiTheme="majorHAnsi"/>
      <w:color w:themeColor="accent1" w:themeShade="7f" w:val="243F60"/>
      <w:szCs w:val="24"/>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Pr>
      <w:color w:themeColor="hyperlink" w:val="0000FF"/>
      <w:u w:val="single"/>
    </w:rPr>
  </w:style>
  <w:style w:type="character" w:styleId="FooterChar" w:customStyle="1">
    <w:name w:val="Footer Char"/>
    <w:basedOn w:val="DefaultParagraphFont"/>
    <w:link w:val="Footer"/>
    <w:uiPriority w:val="99"/>
    <w:qFormat/>
    <w:rPr>
      <w:rFonts w:ascii="Times New Roman" w:hAnsi="Times New Roman"/>
      <w:sz w:val="24"/>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HeaderChar" w:customStyle="1">
    <w:name w:val="Header Char"/>
    <w:basedOn w:val="DefaultParagraphFont"/>
    <w:link w:val="Header"/>
    <w:uiPriority w:val="99"/>
    <w:qFormat/>
    <w:rPr>
      <w:rFonts w:ascii="Times New Roman" w:hAnsi="Times New Roman"/>
      <w:sz w:val="24"/>
    </w:rPr>
  </w:style>
  <w:style w:type="character" w:styleId="UnresolvedMention">
    <w:name w:val="Unresolved Mention"/>
    <w:basedOn w:val="DefaultParagraphFont"/>
    <w:uiPriority w:val="99"/>
    <w:semiHidden/>
    <w:unhideWhenUsed/>
    <w:qFormat/>
    <w:rsid w:val="00683f30"/>
    <w:rPr>
      <w:color w:val="605E5C"/>
      <w:shd w:fill="E1DFDD" w:val="clear"/>
    </w:rPr>
  </w:style>
  <w:style w:type="character" w:styleId="FollowedHyperlink">
    <w:name w:val="FollowedHyperlink"/>
    <w:basedOn w:val="DefaultParagraphFont"/>
    <w:uiPriority w:val="99"/>
    <w:semiHidden/>
    <w:unhideWhenUsed/>
    <w:rsid w:val="00a053b0"/>
    <w:rPr>
      <w:color w:themeColor="followedHyperlink" w:val="800080"/>
      <w:u w:val="single"/>
    </w:rPr>
  </w:style>
  <w:style w:type="character" w:styleId="relative" w:customStyle="1">
    <w:name w:val="relative"/>
    <w:basedOn w:val="DefaultParagraphFont"/>
    <w:qFormat/>
    <w:rsid w:val="006b2384"/>
    <w:rPr/>
  </w:style>
  <w:style w:type="character" w:styleId="ListParagraphChar" w:customStyle="1">
    <w:name w:val="List Paragraph Char"/>
    <w:link w:val="ListParagraph"/>
    <w:qFormat/>
    <w:locked/>
    <w:rsid w:val="00e02e6e"/>
    <w:rPr>
      <w:rFonts w:ascii="Times New Roman" w:hAnsi="Times New Roman"/>
      <w:sz w:val="24"/>
      <w:szCs w:val="22"/>
    </w:rPr>
  </w:style>
  <w:style w:type="character" w:styleId="Heading2Char" w:customStyle="1">
    <w:name w:val="Heading 2 Char"/>
    <w:basedOn w:val="DefaultParagraphFont"/>
    <w:link w:val="Heading2"/>
    <w:uiPriority w:val="9"/>
    <w:qFormat/>
    <w:rsid w:val="003f7012"/>
    <w:rPr>
      <w:rFonts w:ascii="Cambria" w:hAnsi="Cambria" w:eastAsia="宋体" w:cs="Times New Roman" w:asciiTheme="majorHAnsi" w:cstheme="majorBidi" w:eastAsiaTheme="majorEastAsia" w:hAnsiTheme="majorHAnsi"/>
      <w:color w:themeColor="accent1" w:themeShade="bf" w:val="365F91"/>
      <w:sz w:val="26"/>
      <w:szCs w:val="26"/>
    </w:rPr>
  </w:style>
  <w:style w:type="character" w:styleId="Heading3Char" w:customStyle="1">
    <w:name w:val="Heading 3 Char"/>
    <w:basedOn w:val="DefaultParagraphFont"/>
    <w:link w:val="Heading3"/>
    <w:uiPriority w:val="9"/>
    <w:qFormat/>
    <w:rsid w:val="00e542ce"/>
    <w:rPr>
      <w:rFonts w:ascii="Cambria" w:hAnsi="Cambria" w:eastAsia="宋体" w:cs="Times New Roman" w:asciiTheme="majorHAnsi" w:cstheme="majorBidi" w:eastAsiaTheme="majorEastAsia" w:hAnsiTheme="majorHAnsi"/>
      <w:color w:themeColor="accent1" w:themeShade="7f" w:val="243F60"/>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Footer">
    <w:name w:val="Footer"/>
    <w:basedOn w:val="Normal"/>
    <w:link w:val="FooterChar"/>
    <w:uiPriority w:val="99"/>
    <w:unhideWhenUsed/>
    <w:pPr>
      <w:tabs>
        <w:tab w:val="clear" w:pos="720"/>
        <w:tab w:val="center" w:pos="4680" w:leader="none"/>
        <w:tab w:val="right" w:pos="9360" w:leader="none"/>
      </w:tabs>
      <w:spacing w:lineRule="auto" w:line="240" w:before="0" w:after="0"/>
    </w:pPr>
    <w:rPr/>
  </w:style>
  <w:style w:type="paragraph" w:styleId="Header">
    <w:name w:val="Header"/>
    <w:basedOn w:val="Normal"/>
    <w:link w:val="HeaderChar"/>
    <w:uiPriority w:val="99"/>
    <w:unhideWhenUsed/>
    <w:pPr>
      <w:tabs>
        <w:tab w:val="clear" w:pos="720"/>
        <w:tab w:val="center" w:pos="4680" w:leader="none"/>
        <w:tab w:val="right" w:pos="9360" w:leader="none"/>
      </w:tabs>
      <w:spacing w:lineRule="auto" w:line="240" w:before="0" w:after="0"/>
    </w:pPr>
    <w:rPr/>
  </w:style>
  <w:style w:type="paragraph" w:styleId="ListParagraph">
    <w:name w:val="List Paragraph"/>
    <w:basedOn w:val="Normal"/>
    <w:link w:val="ListParagraphChar"/>
    <w:qFormat/>
    <w:pPr>
      <w:spacing w:before="0" w:after="160"/>
      <w:ind w:left="720"/>
      <w:contextualSpacing/>
    </w:pPr>
    <w:rPr/>
  </w:style>
  <w:style w:type="paragraph" w:styleId="NormalWeb">
    <w:name w:val="Normal (Web)"/>
    <w:basedOn w:val="Normal"/>
    <w:uiPriority w:val="99"/>
    <w:semiHidden/>
    <w:unhideWhenUsed/>
    <w:qFormat/>
    <w:rsid w:val="002830f5"/>
    <w:pPr/>
    <w:rPr>
      <w:rFonts w:cs="Times New Roman"/>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8D2284A-8962-4EAA-80A9-EE48C94120A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7768</TotalTime>
  <Application>LibreOffice/24.2.7.2$Linux_X86_64 LibreOffice_project/420$Build-2</Application>
  <AppVersion>15.0000</AppVersion>
  <Pages>1</Pages>
  <Words>126</Words>
  <Characters>734</Characters>
  <CharactersWithSpaces>842</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2024-10-18T15:24:00Z</dcterms:created>
  <dc:creator>Roh</dc:creator>
  <dc:description/>
  <dc:language>en-US</dc:language>
  <cp:lastModifiedBy/>
  <cp:lastPrinted>2025-06-13T18:48:00Z</cp:lastPrinted>
  <dcterms:modified xsi:type="dcterms:W3CDTF">2026-02-12T23:54:54Z</dcterms:modified>
  <cp:revision>385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6660a8af2111f15611b8c02e457c211ca44171b87f173df846680d0847711fbd</vt:lpwstr>
  </property>
  <property fmtid="{D5CDD505-2E9C-101B-9397-08002B2CF9AE}" pid="3" name="ICV">
    <vt:lpwstr>2CAAA39AF3CB47CFB69B47A994C262BD_12</vt:lpwstr>
  </property>
  <property fmtid="{D5CDD505-2E9C-101B-9397-08002B2CF9AE}" pid="4" name="KSOProductBuildVer">
    <vt:lpwstr>1033-12.2.0.13431</vt:lpwstr>
  </property>
</Properties>
</file>