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default"/>
          <w:sz w:val="28"/>
          <w:szCs w:val="28"/>
        </w:rPr>
        <w:t>5需求估计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产品经理：依据本产品的商业背景和定位，吸取已有电商app的成熟经验，结合地方特点和用户特征，设计符合某市消费群体的产品。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IT技术专家：快速架构和实现产品，同时确保对未来快速增长交易量及灵活变化的商品</w:t>
      </w:r>
      <w:bookmarkStart w:id="0" w:name="_GoBack"/>
      <w:bookmarkEnd w:id="0"/>
      <w:r>
        <w:rPr>
          <w:rFonts w:hint="default"/>
          <w:sz w:val="28"/>
          <w:szCs w:val="28"/>
        </w:rPr>
        <w:t>展示的支持。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商家代表：美发工作室，帮助商家分析用户需求，为商家和客户提供美发效果。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资金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设备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腾讯云服务器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设施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10平米以内的固定工作场地；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5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2020-11-12T02:07:34Z</dcterms:created>
  <dc:creator>LENOVO</dc:creator>
  <cp:lastModifiedBy>Chosen ONE</cp:lastModifiedBy>
  <dcterms:modified xsi:type="dcterms:W3CDTF">2020-11-12T02:13:10Z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