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2"/>
        </w:rPr>
        <w:t>PHÂN TÍCH THIẾT KẾ HỆ THỐNG &amp; ĐẶC TẢ USE CASE</w:t>
      </w:r>
    </w:p>
    <w:p>
      <w:pPr>
        <w:spacing w:after="320"/>
      </w:pPr>
      <w:r>
        <w:rPr>
          <w:rFonts w:ascii="Arial" w:hAnsi="Arial"/>
          <w:i/>
          <w:color w:val="4F46E5"/>
          <w:sz w:val="23"/>
        </w:rPr>
        <w:t>Hệ Thống Phân Nhóm Tự Động Bằng AI &amp; Giải Thuật Di Truyền NOVIARA (SAD, Use Case, Class &amp; Sequence Diagrams)</w:t>
      </w:r>
    </w:p>
    <w:p>
      <w:pPr>
        <w:keepNext/>
        <w:spacing w:before="360" w:after="120"/>
      </w:pPr>
      <w:r>
        <w:rPr>
          <w:rFonts w:ascii="Arial" w:hAnsi="Arial"/>
          <w:b/>
          <w:color w:val="1E293B"/>
          <w:sz w:val="29"/>
        </w:rPr>
        <w:t>1. Tổng Quan Hệ Thống &amp; Kiến Trúc Phần Mềm NOVIARA</w:t>
      </w:r>
    </w:p>
    <w:p>
      <w:pPr>
        <w:spacing w:after="100" w:line="276" w:lineRule="auto"/>
      </w:pPr>
      <w:r>
        <w:rPr>
          <w:rFonts w:ascii="Arial" w:hAnsi="Arial"/>
          <w:color w:val="1E293B"/>
          <w:sz w:val="20"/>
        </w:rPr>
        <w:t>Hệ thống NOVIARA là nền tảng thông minh hỗ trợ giảng viên đại học giải quyết bài toán tối ưu hóa phân nhóm sinh viên thực hiện đồ án, bài tập lớn và dự án học tập. Hệ thống kết hợp giữa phương pháp tâm lý học hành vi DISC, ma trận kỹ năng chuyên môn đa chiều (10 kỹ năng kỹ thuật và mềm), giải thuật di truyền đa mục tiêu (Genetic Algorithm - GA) và Trí tuệ nhân tạo tạo sinh (Google Gemini AI) để tạo ra các nhóm sinh viên cân bằng, tối đa hóa sức mạnh hiệp đồng (synergy) và triệt tiêu xung đột nội bộ.</w:t>
      </w:r>
    </w:p>
    <w:p>
      <w:pPr>
        <w:keepNext/>
        <w:spacing w:before="360" w:after="120"/>
      </w:pPr>
      <w:r>
        <w:rPr>
          <w:rFonts w:ascii="Arial" w:hAnsi="Arial"/>
          <w:b/>
          <w:color w:val="1E293B"/>
          <w:sz w:val="29"/>
        </w:rPr>
        <w:t>2. Phân Tích &amp; Danh Mục Tác Nhân Hệ Thống (Actor Catalog)</w:t>
      </w:r>
    </w:p>
    <w:p>
      <w:pPr>
        <w:spacing w:after="100" w:line="276" w:lineRule="auto"/>
      </w:pPr>
      <w:r>
        <w:rPr>
          <w:rFonts w:ascii="Arial" w:hAnsi="Arial"/>
          <w:color w:val="1E293B"/>
          <w:sz w:val="20"/>
        </w:rPr>
        <w:t>Hệ thống phục vụ 4 nhóm tác nhân con người (vẽ hình người chuẩn UML) và 2 tác nhân dịch vụ tự động: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720"/>
            <w:shd w:fill="1e293b"/>
            <w:tcMar>
              <w:top w:w="100" w:type="dxa"/>
              <w:bottom w:w="100" w:type="dxa"/>
              <w:left w:w="120" w:type="dxa"/>
              <w:right w:w="120" w:type="dxa"/>
            </w:tcMar>
          </w:tcPr>
          <w:p>
            <w:pPr>
              <w:jc w:val="center"/>
            </w:pPr>
            <w:r>
              <w:rPr>
                <w:rFonts w:ascii="Arial" w:hAnsi="Arial"/>
                <w:b/>
                <w:color w:val="FFFFFF"/>
                <w:sz w:val="18"/>
              </w:rPr>
              <w:t>STT</w:t>
            </w:r>
          </w:p>
        </w:tc>
        <w:tc>
          <w:tcPr>
            <w:tcW w:type="dxa" w:w="2592"/>
            <w:shd w:fill="1e293b"/>
            <w:tcMar>
              <w:top w:w="100" w:type="dxa"/>
              <w:bottom w:w="100" w:type="dxa"/>
              <w:left w:w="120" w:type="dxa"/>
              <w:right w:w="120" w:type="dxa"/>
            </w:tcMar>
          </w:tcPr>
          <w:p>
            <w:pPr>
              <w:jc w:val="center"/>
            </w:pPr>
            <w:r>
              <w:rPr>
                <w:rFonts w:ascii="Arial" w:hAnsi="Arial"/>
                <w:b/>
                <w:color w:val="FFFFFF"/>
                <w:sz w:val="18"/>
              </w:rPr>
              <w:t>Tác Nhân (Actor)</w:t>
            </w:r>
          </w:p>
        </w:tc>
        <w:tc>
          <w:tcPr>
            <w:tcW w:type="dxa" w:w="1872"/>
            <w:shd w:fill="1e293b"/>
            <w:tcMar>
              <w:top w:w="100" w:type="dxa"/>
              <w:bottom w:w="100" w:type="dxa"/>
              <w:left w:w="120" w:type="dxa"/>
              <w:right w:w="120" w:type="dxa"/>
            </w:tcMar>
          </w:tcPr>
          <w:p>
            <w:pPr>
              <w:jc w:val="center"/>
            </w:pPr>
            <w:r>
              <w:rPr>
                <w:rFonts w:ascii="Arial" w:hAnsi="Arial"/>
                <w:b/>
                <w:color w:val="FFFFFF"/>
                <w:sz w:val="18"/>
              </w:rPr>
              <w:t>Ký Hiệu UML</w:t>
            </w:r>
          </w:p>
        </w:tc>
        <w:tc>
          <w:tcPr>
            <w:tcW w:type="dxa" w:w="4896"/>
            <w:shd w:fill="1e293b"/>
            <w:tcMar>
              <w:top w:w="100" w:type="dxa"/>
              <w:bottom w:w="100" w:type="dxa"/>
              <w:left w:w="120" w:type="dxa"/>
              <w:right w:w="120" w:type="dxa"/>
            </w:tcMar>
          </w:tcPr>
          <w:p>
            <w:pPr>
              <w:jc w:val="center"/>
            </w:pPr>
            <w:r>
              <w:rPr>
                <w:rFonts w:ascii="Arial" w:hAnsi="Arial"/>
                <w:b/>
                <w:color w:val="FFFFFF"/>
                <w:sz w:val="18"/>
              </w:rPr>
              <w:t>Phạm Vi Quyền Hạn &amp; Trách Nhiệm Trong Hệ Thống</w:t>
            </w:r>
          </w:p>
        </w:tc>
      </w:tr>
      <w:tr>
        <w:tc>
          <w:tcPr>
            <w:tcW w:type="dxa" w:w="720"/>
            <w:shd w:fill="ffffff"/>
            <w:tcMar>
              <w:top w:w="70" w:type="dxa"/>
              <w:bottom w:w="70" w:type="dxa"/>
              <w:left w:w="100" w:type="dxa"/>
              <w:right w:w="100" w:type="dxa"/>
            </w:tcMar>
          </w:tcPr>
          <w:p>
            <w:pPr>
              <w:jc w:val="center"/>
            </w:pPr>
            <w:r>
              <w:rPr>
                <w:rFonts w:ascii="Arial" w:hAnsi="Arial"/>
                <w:color w:val="1E293B"/>
                <w:sz w:val="17"/>
              </w:rPr>
              <w:t>1</w:t>
            </w:r>
          </w:p>
        </w:tc>
        <w:tc>
          <w:tcPr>
            <w:tcW w:type="dxa" w:w="2592"/>
            <w:shd w:fill="ffffff"/>
            <w:tcMar>
              <w:top w:w="70" w:type="dxa"/>
              <w:bottom w:w="70" w:type="dxa"/>
              <w:left w:w="100" w:type="dxa"/>
              <w:right w:w="100" w:type="dxa"/>
            </w:tcMar>
          </w:tcPr>
          <w:p>
            <w:pPr>
              <w:jc w:val="left"/>
            </w:pPr>
            <w:r>
              <w:rPr>
                <w:rFonts w:ascii="Arial" w:hAnsi="Arial"/>
                <w:color w:val="1E293B"/>
                <w:sz w:val="17"/>
              </w:rPr>
              <w:t>Quản Trị Viên (System Admin)</w:t>
            </w:r>
          </w:p>
        </w:tc>
        <w:tc>
          <w:tcPr>
            <w:tcW w:type="dxa" w:w="1872"/>
            <w:shd w:fill="ffffff"/>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fffff"/>
            <w:tcMar>
              <w:top w:w="70" w:type="dxa"/>
              <w:bottom w:w="70" w:type="dxa"/>
              <w:left w:w="100" w:type="dxa"/>
              <w:right w:w="100" w:type="dxa"/>
            </w:tcMar>
          </w:tcPr>
          <w:p>
            <w:pPr>
              <w:jc w:val="left"/>
            </w:pPr>
            <w:r>
              <w:rPr>
                <w:rFonts w:ascii="Arial" w:hAnsi="Arial"/>
                <w:color w:val="1E293B"/>
                <w:sz w:val="17"/>
              </w:rPr>
              <w:t>Quản lý toàn bộ tài khoản người dùng, phân quyền giảng viên, giám sát hoạt động CSDL, thiết lập tham số hệ thống toàn cục và quản lý API keys.</w:t>
            </w:r>
          </w:p>
        </w:tc>
      </w:tr>
      <w:tr>
        <w:tc>
          <w:tcPr>
            <w:tcW w:type="dxa" w:w="720"/>
            <w:shd w:fill="f8fafc"/>
            <w:tcMar>
              <w:top w:w="70" w:type="dxa"/>
              <w:bottom w:w="70" w:type="dxa"/>
              <w:left w:w="100" w:type="dxa"/>
              <w:right w:w="100" w:type="dxa"/>
            </w:tcMar>
          </w:tcPr>
          <w:p>
            <w:pPr>
              <w:jc w:val="center"/>
            </w:pPr>
            <w:r>
              <w:rPr>
                <w:rFonts w:ascii="Arial" w:hAnsi="Arial"/>
                <w:color w:val="1E293B"/>
                <w:sz w:val="17"/>
              </w:rPr>
              <w:t>2</w:t>
            </w:r>
          </w:p>
        </w:tc>
        <w:tc>
          <w:tcPr>
            <w:tcW w:type="dxa" w:w="2592"/>
            <w:shd w:fill="f8fafc"/>
            <w:tcMar>
              <w:top w:w="70" w:type="dxa"/>
              <w:bottom w:w="70" w:type="dxa"/>
              <w:left w:w="100" w:type="dxa"/>
              <w:right w:w="100" w:type="dxa"/>
            </w:tcMar>
          </w:tcPr>
          <w:p>
            <w:pPr>
              <w:jc w:val="left"/>
            </w:pPr>
            <w:r>
              <w:rPr>
                <w:rFonts w:ascii="Arial" w:hAnsi="Arial"/>
                <w:color w:val="1E293B"/>
                <w:sz w:val="17"/>
              </w:rPr>
              <w:t>Giảng Viên (Lecturer)</w:t>
            </w:r>
          </w:p>
        </w:tc>
        <w:tc>
          <w:tcPr>
            <w:tcW w:type="dxa" w:w="1872"/>
            <w:shd w:fill="f8fafc"/>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8fafc"/>
            <w:tcMar>
              <w:top w:w="70" w:type="dxa"/>
              <w:bottom w:w="70" w:type="dxa"/>
              <w:left w:w="100" w:type="dxa"/>
              <w:right w:w="100" w:type="dxa"/>
            </w:tcMar>
          </w:tcPr>
          <w:p>
            <w:pPr>
              <w:jc w:val="left"/>
            </w:pPr>
            <w:r>
              <w:rPr>
                <w:rFonts w:ascii="Arial" w:hAnsi="Arial"/>
                <w:color w:val="1E293B"/>
                <w:sz w:val="17"/>
              </w:rPr>
              <w:t>Quản lý danh sách lớp học phần phụ trách, nạp danh sách sinh viên từ Excel, mở/đóng cổng khảo sát DISC, cấu hình tham số GA, chạy phân nhóm, tinh chỉnh thành viên, chỉ định Trưởng nhóm và công bố kết quả.</w:t>
            </w:r>
          </w:p>
        </w:tc>
      </w:tr>
      <w:tr>
        <w:tc>
          <w:tcPr>
            <w:tcW w:type="dxa" w:w="720"/>
            <w:shd w:fill="ffffff"/>
            <w:tcMar>
              <w:top w:w="70" w:type="dxa"/>
              <w:bottom w:w="70" w:type="dxa"/>
              <w:left w:w="100" w:type="dxa"/>
              <w:right w:w="100" w:type="dxa"/>
            </w:tcMar>
          </w:tcPr>
          <w:p>
            <w:pPr>
              <w:jc w:val="center"/>
            </w:pPr>
            <w:r>
              <w:rPr>
                <w:rFonts w:ascii="Arial" w:hAnsi="Arial"/>
                <w:color w:val="1E293B"/>
                <w:sz w:val="17"/>
              </w:rPr>
              <w:t>3</w:t>
            </w:r>
          </w:p>
        </w:tc>
        <w:tc>
          <w:tcPr>
            <w:tcW w:type="dxa" w:w="2592"/>
            <w:shd w:fill="ffffff"/>
            <w:tcMar>
              <w:top w:w="70" w:type="dxa"/>
              <w:bottom w:w="70" w:type="dxa"/>
              <w:left w:w="100" w:type="dxa"/>
              <w:right w:w="100" w:type="dxa"/>
            </w:tcMar>
          </w:tcPr>
          <w:p>
            <w:pPr>
              <w:jc w:val="left"/>
            </w:pPr>
            <w:r>
              <w:rPr>
                <w:rFonts w:ascii="Arial" w:hAnsi="Arial"/>
                <w:color w:val="1E293B"/>
                <w:sz w:val="17"/>
              </w:rPr>
              <w:t>Sinh Viên (Student)</w:t>
            </w:r>
          </w:p>
        </w:tc>
        <w:tc>
          <w:tcPr>
            <w:tcW w:type="dxa" w:w="1872"/>
            <w:shd w:fill="ffffff"/>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fffff"/>
            <w:tcMar>
              <w:top w:w="70" w:type="dxa"/>
              <w:bottom w:w="70" w:type="dxa"/>
              <w:left w:w="100" w:type="dxa"/>
              <w:right w:w="100" w:type="dxa"/>
            </w:tcMar>
          </w:tcPr>
          <w:p>
            <w:pPr>
              <w:jc w:val="left"/>
            </w:pPr>
            <w:r>
              <w:rPr>
                <w:rFonts w:ascii="Arial" w:hAnsi="Arial"/>
                <w:color w:val="1E293B"/>
                <w:sz w:val="17"/>
              </w:rPr>
              <w:t>Truy cập cổng khảo sát trực tuyến theo liên kết lớp học, làm bài trắc nghiệm 12 câu hỏi DISC, tự đánh giá năng lực 10 kỹ năng, tra cứu nhóm cá nhân sau khi được giảng viên công bố.</w:t>
            </w:r>
          </w:p>
        </w:tc>
      </w:tr>
      <w:tr>
        <w:tc>
          <w:tcPr>
            <w:tcW w:type="dxa" w:w="720"/>
            <w:shd w:fill="f8fafc"/>
            <w:tcMar>
              <w:top w:w="70" w:type="dxa"/>
              <w:bottom w:w="70" w:type="dxa"/>
              <w:left w:w="100" w:type="dxa"/>
              <w:right w:w="100" w:type="dxa"/>
            </w:tcMar>
          </w:tcPr>
          <w:p>
            <w:pPr>
              <w:jc w:val="center"/>
            </w:pPr>
            <w:r>
              <w:rPr>
                <w:rFonts w:ascii="Arial" w:hAnsi="Arial"/>
                <w:color w:val="1E293B"/>
                <w:sz w:val="17"/>
              </w:rPr>
              <w:t>4</w:t>
            </w:r>
          </w:p>
        </w:tc>
        <w:tc>
          <w:tcPr>
            <w:tcW w:type="dxa" w:w="2592"/>
            <w:shd w:fill="f8fafc"/>
            <w:tcMar>
              <w:top w:w="70" w:type="dxa"/>
              <w:bottom w:w="70" w:type="dxa"/>
              <w:left w:w="100" w:type="dxa"/>
              <w:right w:w="100" w:type="dxa"/>
            </w:tcMar>
          </w:tcPr>
          <w:p>
            <w:pPr>
              <w:jc w:val="left"/>
            </w:pPr>
            <w:r>
              <w:rPr>
                <w:rFonts w:ascii="Arial" w:hAnsi="Arial"/>
                <w:color w:val="1E293B"/>
                <w:sz w:val="17"/>
              </w:rPr>
              <w:t>Khách / Khảo Sát Viên (Guest)</w:t>
            </w:r>
          </w:p>
        </w:tc>
        <w:tc>
          <w:tcPr>
            <w:tcW w:type="dxa" w:w="1872"/>
            <w:shd w:fill="f8fafc"/>
            <w:tcMar>
              <w:top w:w="70" w:type="dxa"/>
              <w:bottom w:w="70" w:type="dxa"/>
              <w:left w:w="100" w:type="dxa"/>
              <w:right w:w="100" w:type="dxa"/>
            </w:tcMar>
          </w:tcPr>
          <w:p>
            <w:pPr>
              <w:jc w:val="left"/>
            </w:pPr>
            <w:r>
              <w:rPr>
                <w:rFonts w:ascii="Arial" w:hAnsi="Arial"/>
                <w:color w:val="1E293B"/>
                <w:sz w:val="17"/>
              </w:rPr>
              <w:t>Stickman (Hình người)</w:t>
            </w:r>
          </w:p>
        </w:tc>
        <w:tc>
          <w:tcPr>
            <w:tcW w:type="dxa" w:w="4896"/>
            <w:shd w:fill="f8fafc"/>
            <w:tcMar>
              <w:top w:w="70" w:type="dxa"/>
              <w:bottom w:w="70" w:type="dxa"/>
              <w:left w:w="100" w:type="dxa"/>
              <w:right w:w="100" w:type="dxa"/>
            </w:tcMar>
          </w:tcPr>
          <w:p>
            <w:pPr>
              <w:jc w:val="left"/>
            </w:pPr>
            <w:r>
              <w:rPr>
                <w:rFonts w:ascii="Arial" w:hAnsi="Arial"/>
                <w:color w:val="1E293B"/>
                <w:sz w:val="17"/>
              </w:rPr>
              <w:t>Trải nghiệm làm thử bài trắc nghiệm tính cách DISC và nhận kết quả phân tích hồ sơ tâm lý cá nhân độc lập.</w:t>
            </w:r>
          </w:p>
        </w:tc>
      </w:tr>
      <w:tr>
        <w:tc>
          <w:tcPr>
            <w:tcW w:type="dxa" w:w="720"/>
            <w:shd w:fill="ffffff"/>
            <w:tcMar>
              <w:top w:w="70" w:type="dxa"/>
              <w:bottom w:w="70" w:type="dxa"/>
              <w:left w:w="100" w:type="dxa"/>
              <w:right w:w="100" w:type="dxa"/>
            </w:tcMar>
          </w:tcPr>
          <w:p>
            <w:pPr>
              <w:jc w:val="center"/>
            </w:pPr>
            <w:r>
              <w:rPr>
                <w:rFonts w:ascii="Arial" w:hAnsi="Arial"/>
                <w:color w:val="1E293B"/>
                <w:sz w:val="17"/>
              </w:rPr>
              <w:t>5</w:t>
            </w:r>
          </w:p>
        </w:tc>
        <w:tc>
          <w:tcPr>
            <w:tcW w:type="dxa" w:w="2592"/>
            <w:shd w:fill="ffffff"/>
            <w:tcMar>
              <w:top w:w="70" w:type="dxa"/>
              <w:bottom w:w="70" w:type="dxa"/>
              <w:left w:w="100" w:type="dxa"/>
              <w:right w:w="100" w:type="dxa"/>
            </w:tcMar>
          </w:tcPr>
          <w:p>
            <w:pPr>
              <w:jc w:val="left"/>
            </w:pPr>
            <w:r>
              <w:rPr>
                <w:rFonts w:ascii="Arial" w:hAnsi="Arial"/>
                <w:color w:val="1E293B"/>
                <w:sz w:val="17"/>
              </w:rPr>
              <w:t>Lõi Thuật Toán GA (GA Engine)</w:t>
            </w:r>
          </w:p>
        </w:tc>
        <w:tc>
          <w:tcPr>
            <w:tcW w:type="dxa" w:w="1872"/>
            <w:shd w:fill="ffffff"/>
            <w:tcMar>
              <w:top w:w="70" w:type="dxa"/>
              <w:bottom w:w="70" w:type="dxa"/>
              <w:left w:w="100" w:type="dxa"/>
              <w:right w:w="100" w:type="dxa"/>
            </w:tcMar>
          </w:tcPr>
          <w:p>
            <w:pPr>
              <w:jc w:val="left"/>
            </w:pPr>
            <w:r>
              <w:rPr>
                <w:rFonts w:ascii="Arial" w:hAnsi="Arial"/>
                <w:color w:val="1E293B"/>
                <w:sz w:val="17"/>
              </w:rPr>
              <w:t>&lt;&lt;Service Engine&gt;&gt; Actor</w:t>
            </w:r>
          </w:p>
        </w:tc>
        <w:tc>
          <w:tcPr>
            <w:tcW w:type="dxa" w:w="4896"/>
            <w:shd w:fill="ffffff"/>
            <w:tcMar>
              <w:top w:w="70" w:type="dxa"/>
              <w:bottom w:w="70" w:type="dxa"/>
              <w:left w:w="100" w:type="dxa"/>
              <w:right w:w="100" w:type="dxa"/>
            </w:tcMar>
          </w:tcPr>
          <w:p>
            <w:pPr>
              <w:jc w:val="left"/>
            </w:pPr>
            <w:r>
              <w:rPr>
                <w:rFonts w:ascii="Arial" w:hAnsi="Arial"/>
                <w:color w:val="1E293B"/>
                <w:sz w:val="17"/>
              </w:rPr>
              <w:t>Thực thi tiến trình di truyền ngầm: khởi tạo quần thể, đánh giá hàm thích nghi (Fitness Function), chọn lọc cá thể, lai ghép, đột biến và ghi nhận lịch sử hội tụ.</w:t>
            </w:r>
          </w:p>
        </w:tc>
      </w:tr>
      <w:tr>
        <w:tc>
          <w:tcPr>
            <w:tcW w:type="dxa" w:w="720"/>
            <w:shd w:fill="f8fafc"/>
            <w:tcMar>
              <w:top w:w="70" w:type="dxa"/>
              <w:bottom w:w="70" w:type="dxa"/>
              <w:left w:w="100" w:type="dxa"/>
              <w:right w:w="100" w:type="dxa"/>
            </w:tcMar>
          </w:tcPr>
          <w:p>
            <w:pPr>
              <w:jc w:val="center"/>
            </w:pPr>
            <w:r>
              <w:rPr>
                <w:rFonts w:ascii="Arial" w:hAnsi="Arial"/>
                <w:color w:val="1E293B"/>
                <w:sz w:val="17"/>
              </w:rPr>
              <w:t>6</w:t>
            </w:r>
          </w:p>
        </w:tc>
        <w:tc>
          <w:tcPr>
            <w:tcW w:type="dxa" w:w="2592"/>
            <w:shd w:fill="f8fafc"/>
            <w:tcMar>
              <w:top w:w="70" w:type="dxa"/>
              <w:bottom w:w="70" w:type="dxa"/>
              <w:left w:w="100" w:type="dxa"/>
              <w:right w:w="100" w:type="dxa"/>
            </w:tcMar>
          </w:tcPr>
          <w:p>
            <w:pPr>
              <w:jc w:val="left"/>
            </w:pPr>
            <w:r>
              <w:rPr>
                <w:rFonts w:ascii="Arial" w:hAnsi="Arial"/>
                <w:color w:val="1E293B"/>
                <w:sz w:val="17"/>
              </w:rPr>
              <w:t>Dịch Vụ AI (Gemini AI)</w:t>
            </w:r>
          </w:p>
        </w:tc>
        <w:tc>
          <w:tcPr>
            <w:tcW w:type="dxa" w:w="1872"/>
            <w:shd w:fill="f8fafc"/>
            <w:tcMar>
              <w:top w:w="70" w:type="dxa"/>
              <w:bottom w:w="70" w:type="dxa"/>
              <w:left w:w="100" w:type="dxa"/>
              <w:right w:w="100" w:type="dxa"/>
            </w:tcMar>
          </w:tcPr>
          <w:p>
            <w:pPr>
              <w:jc w:val="left"/>
            </w:pPr>
            <w:r>
              <w:rPr>
                <w:rFonts w:ascii="Arial" w:hAnsi="Arial"/>
                <w:color w:val="1E293B"/>
                <w:sz w:val="17"/>
              </w:rPr>
              <w:t>&lt;&lt;AI Service&gt;&gt; Actor</w:t>
            </w:r>
          </w:p>
        </w:tc>
        <w:tc>
          <w:tcPr>
            <w:tcW w:type="dxa" w:w="4896"/>
            <w:shd w:fill="f8fafc"/>
            <w:tcMar>
              <w:top w:w="70" w:type="dxa"/>
              <w:bottom w:w="70" w:type="dxa"/>
              <w:left w:w="100" w:type="dxa"/>
              <w:right w:w="100" w:type="dxa"/>
            </w:tcMar>
          </w:tcPr>
          <w:p>
            <w:pPr>
              <w:jc w:val="left"/>
            </w:pPr>
            <w:r>
              <w:rPr>
                <w:rFonts w:ascii="Arial" w:hAnsi="Arial"/>
                <w:color w:val="1E293B"/>
                <w:sz w:val="17"/>
              </w:rPr>
              <w:t>Tiếp nhận snapshot cấu trúc nhóm, phân tích ma trận DISC và kỹ năng để sinh văn bản giải thích sư phạm, nhận định điểm mạnh và khuyến nghị định hướng.</w:t>
            </w:r>
          </w:p>
        </w:tc>
      </w:tr>
    </w:tbl>
    <w:p>
      <w:pPr>
        <w:keepNext/>
        <w:spacing w:before="360" w:after="120"/>
      </w:pPr>
      <w:r>
        <w:rPr>
          <w:rFonts w:ascii="Arial" w:hAnsi="Arial"/>
          <w:b/>
          <w:color w:val="1E293B"/>
          <w:sz w:val="29"/>
        </w:rPr>
        <w:t>3. Sơ Đồ Use Case &amp; Bảng Tổng Hợp Ca Sử Dụng</w:t>
      </w:r>
    </w:p>
    <w:p>
      <w:pPr>
        <w:keepNext/>
        <w:spacing w:before="240" w:after="80"/>
      </w:pPr>
      <w:r>
        <w:rPr>
          <w:rFonts w:ascii="Arial" w:hAnsi="Arial"/>
          <w:b/>
          <w:color w:val="334155"/>
          <w:sz w:val="24"/>
        </w:rPr>
        <w:t>3.1. Sơ Đồ Tác Nhân &amp; Phân Hệ Use Case Tổng Thể (Hình Người Chuẩn UML)</w:t>
      </w:r>
    </w:p>
    <w:p>
      <w:pPr>
        <w:spacing w:after="100" w:line="276" w:lineRule="auto"/>
      </w:pPr>
      <w:r>
        <w:rPr>
          <w:rFonts w:ascii="Arial" w:hAnsi="Arial"/>
          <w:color w:val="1E293B"/>
          <w:sz w:val="20"/>
        </w:rPr>
        <w:t>Dưới đây là sơ đồ Use Case tổng thể với các tác nhân được biểu diễn bằng hình người (stickman) chuẩn xác theo đặc tả UML 2.5:</w:t>
      </w:r>
    </w:p>
    <w:p>
      <w:pPr>
        <w:spacing w:before="160" w:after="80"/>
        <w:jc w:val="center"/>
      </w:pPr>
      <w:r>
        <w:drawing>
          <wp:inline xmlns:a="http://schemas.openxmlformats.org/drawingml/2006/main" xmlns:pic="http://schemas.openxmlformats.org/drawingml/2006/picture">
            <wp:extent cx="3931920" cy="8795888"/>
            <wp:docPr id="1" name="Picture 1"/>
            <wp:cNvGraphicFramePr>
              <a:graphicFrameLocks noChangeAspect="1"/>
            </wp:cNvGraphicFramePr>
            <a:graphic>
              <a:graphicData uri="http://schemas.openxmlformats.org/drawingml/2006/picture">
                <pic:pic>
                  <pic:nvPicPr>
                    <pic:cNvPr id="0" name="usecase_actors_diagram.png"/>
                    <pic:cNvPicPr/>
                  </pic:nvPicPr>
                  <pic:blipFill>
                    <a:blip r:embed="rId9"/>
                    <a:stretch>
                      <a:fillRect/>
                    </a:stretch>
                  </pic:blipFill>
                  <pic:spPr>
                    <a:xfrm>
                      <a:off x="0" y="0"/>
                      <a:ext cx="3931920" cy="8795888"/>
                    </a:xfrm>
                    <a:prstGeom prst="rect"/>
                  </pic:spPr>
                </pic:pic>
              </a:graphicData>
            </a:graphic>
          </wp:inline>
        </w:drawing>
      </w:r>
    </w:p>
    <w:p>
      <w:pPr>
        <w:spacing w:before="40" w:after="240"/>
        <w:jc w:val="center"/>
      </w:pPr>
      <w:r>
        <w:rPr>
          <w:rFonts w:ascii="Arial" w:hAnsi="Arial"/>
          <w:b/>
          <w:i/>
          <w:color w:val="4338CA"/>
          <w:sz w:val="19"/>
        </w:rPr>
        <w:t>Hình 3.1: Sơ đồ Tác Nhân (Hình Người Chuẩn UML) &amp; Phân Hệ Use Case NOVIARA</w:t>
      </w:r>
    </w:p>
    <w:p>
      <w:pPr>
        <w:keepNext/>
        <w:spacing w:before="240" w:after="80"/>
      </w:pPr>
      <w:r>
        <w:rPr>
          <w:rFonts w:ascii="Arial" w:hAnsi="Arial"/>
          <w:b/>
          <w:color w:val="334155"/>
          <w:sz w:val="24"/>
        </w:rPr>
        <w:t>3.2. Bảng Danh Mục 18 Use Case Toàn Hệ Thống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293b"/>
            <w:tcMar>
              <w:top w:w="100" w:type="dxa"/>
              <w:bottom w:w="100" w:type="dxa"/>
              <w:left w:w="120" w:type="dxa"/>
              <w:right w:w="120" w:type="dxa"/>
            </w:tcMar>
          </w:tcPr>
          <w:p>
            <w:pPr>
              <w:jc w:val="center"/>
            </w:pPr>
            <w:r>
              <w:rPr>
                <w:rFonts w:ascii="Arial" w:hAnsi="Arial"/>
                <w:b/>
                <w:color w:val="FFFFFF"/>
                <w:sz w:val="18"/>
              </w:rPr>
              <w:t>Mã UC</w:t>
            </w:r>
          </w:p>
        </w:tc>
        <w:tc>
          <w:tcPr>
            <w:tcW w:type="dxa" w:w="3600"/>
            <w:shd w:fill="1e293b"/>
            <w:tcMar>
              <w:top w:w="100" w:type="dxa"/>
              <w:bottom w:w="100" w:type="dxa"/>
              <w:left w:w="120" w:type="dxa"/>
              <w:right w:w="120" w:type="dxa"/>
            </w:tcMar>
          </w:tcPr>
          <w:p>
            <w:pPr>
              <w:jc w:val="center"/>
            </w:pPr>
            <w:r>
              <w:rPr>
                <w:rFonts w:ascii="Arial" w:hAnsi="Arial"/>
                <w:b/>
                <w:color w:val="FFFFFF"/>
                <w:sz w:val="18"/>
              </w:rPr>
              <w:t>Tên Ca Sử Dụng (Use Case)</w:t>
            </w:r>
          </w:p>
        </w:tc>
        <w:tc>
          <w:tcPr>
            <w:tcW w:type="dxa" w:w="2592"/>
            <w:shd w:fill="1e293b"/>
            <w:tcMar>
              <w:top w:w="100" w:type="dxa"/>
              <w:bottom w:w="100" w:type="dxa"/>
              <w:left w:w="120" w:type="dxa"/>
              <w:right w:w="120" w:type="dxa"/>
            </w:tcMar>
          </w:tcPr>
          <w:p>
            <w:pPr>
              <w:jc w:val="center"/>
            </w:pPr>
            <w:r>
              <w:rPr>
                <w:rFonts w:ascii="Arial" w:hAnsi="Arial"/>
                <w:b/>
                <w:color w:val="FFFFFF"/>
                <w:sz w:val="18"/>
              </w:rPr>
              <w:t>Phân Hệ Nghiệp Vụ</w:t>
            </w:r>
          </w:p>
        </w:tc>
        <w:tc>
          <w:tcPr>
            <w:tcW w:type="dxa" w:w="1728"/>
            <w:shd w:fill="1e293b"/>
            <w:tcMar>
              <w:top w:w="100" w:type="dxa"/>
              <w:bottom w:w="100" w:type="dxa"/>
              <w:left w:w="120" w:type="dxa"/>
              <w:right w:w="120" w:type="dxa"/>
            </w:tcMar>
          </w:tcPr>
          <w:p>
            <w:pPr>
              <w:jc w:val="center"/>
            </w:pPr>
            <w:r>
              <w:rPr>
                <w:rFonts w:ascii="Arial" w:hAnsi="Arial"/>
                <w:b/>
                <w:color w:val="FFFFFF"/>
                <w:sz w:val="18"/>
              </w:rPr>
              <w:t>Tác Nhân Chính</w:t>
            </w:r>
          </w:p>
        </w:tc>
        <w:tc>
          <w:tcPr>
            <w:tcW w:type="dxa" w:w="1008"/>
            <w:shd w:fill="1e293b"/>
            <w:tcMar>
              <w:top w:w="100" w:type="dxa"/>
              <w:bottom w:w="100" w:type="dxa"/>
              <w:left w:w="120" w:type="dxa"/>
              <w:right w:w="120" w:type="dxa"/>
            </w:tcMar>
          </w:tcPr>
          <w:p>
            <w:pPr>
              <w:jc w:val="center"/>
            </w:pPr>
            <w:r>
              <w:rPr>
                <w:rFonts w:ascii="Arial" w:hAnsi="Arial"/>
                <w:b/>
                <w:color w:val="FFFFFF"/>
                <w:sz w:val="18"/>
              </w:rPr>
              <w:t>Mức Độ Ưu Tiên</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UC-01</w:t>
            </w:r>
          </w:p>
        </w:tc>
        <w:tc>
          <w:tcPr>
            <w:tcW w:type="dxa" w:w="3600"/>
            <w:shd w:fill="ffffff"/>
            <w:tcMar>
              <w:top w:w="70" w:type="dxa"/>
              <w:bottom w:w="70" w:type="dxa"/>
              <w:left w:w="100" w:type="dxa"/>
              <w:right w:w="100" w:type="dxa"/>
            </w:tcMar>
          </w:tcPr>
          <w:p>
            <w:pPr>
              <w:jc w:val="left"/>
            </w:pPr>
            <w:r>
              <w:rPr>
                <w:rFonts w:ascii="Arial" w:hAnsi="Arial"/>
                <w:color w:val="1E293B"/>
                <w:sz w:val="17"/>
              </w:rPr>
              <w:t>Đăng nhập hệ thống &amp; Xác thực</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UC-02</w:t>
            </w:r>
          </w:p>
        </w:tc>
        <w:tc>
          <w:tcPr>
            <w:tcW w:type="dxa" w:w="3600"/>
            <w:shd w:fill="f8fafc"/>
            <w:tcMar>
              <w:top w:w="70" w:type="dxa"/>
              <w:bottom w:w="70" w:type="dxa"/>
              <w:left w:w="100" w:type="dxa"/>
              <w:right w:w="100" w:type="dxa"/>
            </w:tcMar>
          </w:tcPr>
          <w:p>
            <w:pPr>
              <w:jc w:val="left"/>
            </w:pPr>
            <w:r>
              <w:rPr>
                <w:rFonts w:ascii="Arial" w:hAnsi="Arial"/>
                <w:color w:val="1E293B"/>
                <w:sz w:val="17"/>
              </w:rPr>
              <w:t>Bắt buộc đổi mật khẩu khởi tạo</w:t>
            </w:r>
          </w:p>
        </w:tc>
        <w:tc>
          <w:tcPr>
            <w:tcW w:type="dxa" w:w="2592"/>
            <w:shd w:fill="f8fafc"/>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8fafc"/>
            <w:tcMar>
              <w:top w:w="70" w:type="dxa"/>
              <w:bottom w:w="70" w:type="dxa"/>
              <w:left w:w="100" w:type="dxa"/>
              <w:right w:w="100" w:type="dxa"/>
            </w:tcMar>
          </w:tcPr>
          <w:p>
            <w:pPr>
              <w:jc w:val="left"/>
            </w:pPr>
            <w:r>
              <w:rPr>
                <w:rFonts w:ascii="Arial" w:hAnsi="Arial"/>
                <w:color w:val="1E293B"/>
                <w:sz w:val="17"/>
              </w:rPr>
              <w:t>Admin, 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UC-03</w:t>
            </w:r>
          </w:p>
        </w:tc>
        <w:tc>
          <w:tcPr>
            <w:tcW w:type="dxa" w:w="3600"/>
            <w:shd w:fill="ffffff"/>
            <w:tcMar>
              <w:top w:w="70" w:type="dxa"/>
              <w:bottom w:w="70" w:type="dxa"/>
              <w:left w:w="100" w:type="dxa"/>
              <w:right w:w="100" w:type="dxa"/>
            </w:tcMar>
          </w:tcPr>
          <w:p>
            <w:pPr>
              <w:jc w:val="left"/>
            </w:pPr>
            <w:r>
              <w:rPr>
                <w:rFonts w:ascii="Arial" w:hAnsi="Arial"/>
                <w:color w:val="1E293B"/>
                <w:sz w:val="17"/>
              </w:rPr>
              <w:t>Quản lý tài khoản Giảng viên (CRUD)</w:t>
            </w:r>
          </w:p>
        </w:tc>
        <w:tc>
          <w:tcPr>
            <w:tcW w:type="dxa" w:w="2592"/>
            <w:shd w:fill="ffffff"/>
            <w:tcMar>
              <w:top w:w="70" w:type="dxa"/>
              <w:bottom w:w="70" w:type="dxa"/>
              <w:left w:w="100" w:type="dxa"/>
              <w:right w:w="100" w:type="dxa"/>
            </w:tcMar>
          </w:tcPr>
          <w:p>
            <w:pPr>
              <w:jc w:val="left"/>
            </w:pPr>
            <w:r>
              <w:rPr>
                <w:rFonts w:ascii="Arial" w:hAnsi="Arial"/>
                <w:color w:val="1E293B"/>
                <w:sz w:val="17"/>
              </w:rPr>
              <w:t>Phân hệ 1: Xác thực &amp; Quản trị</w:t>
            </w:r>
          </w:p>
        </w:tc>
        <w:tc>
          <w:tcPr>
            <w:tcW w:type="dxa" w:w="1728"/>
            <w:shd w:fill="ffffff"/>
            <w:tcMar>
              <w:top w:w="70" w:type="dxa"/>
              <w:bottom w:w="70" w:type="dxa"/>
              <w:left w:w="100" w:type="dxa"/>
              <w:right w:w="100" w:type="dxa"/>
            </w:tcMar>
          </w:tcPr>
          <w:p>
            <w:pPr>
              <w:jc w:val="left"/>
            </w:pPr>
            <w:r>
              <w:rPr>
                <w:rFonts w:ascii="Arial" w:hAnsi="Arial"/>
                <w:color w:val="1E293B"/>
                <w:sz w:val="17"/>
              </w:rPr>
              <w:t>Quản trị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UC-04</w:t>
            </w:r>
          </w:p>
        </w:tc>
        <w:tc>
          <w:tcPr>
            <w:tcW w:type="dxa" w:w="3600"/>
            <w:shd w:fill="f8fafc"/>
            <w:tcMar>
              <w:top w:w="70" w:type="dxa"/>
              <w:bottom w:w="70" w:type="dxa"/>
              <w:left w:w="100" w:type="dxa"/>
              <w:right w:w="100" w:type="dxa"/>
            </w:tcMar>
          </w:tcPr>
          <w:p>
            <w:pPr>
              <w:jc w:val="left"/>
            </w:pPr>
            <w:r>
              <w:rPr>
                <w:rFonts w:ascii="Arial" w:hAnsi="Arial"/>
                <w:color w:val="1E293B"/>
                <w:sz w:val="17"/>
              </w:rPr>
              <w:t>Quản lý lớp học phần &amp; Trạng thái khảo sát</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UC-05</w:t>
            </w:r>
          </w:p>
        </w:tc>
        <w:tc>
          <w:tcPr>
            <w:tcW w:type="dxa" w:w="3600"/>
            <w:shd w:fill="ffffff"/>
            <w:tcMar>
              <w:top w:w="70" w:type="dxa"/>
              <w:bottom w:w="70" w:type="dxa"/>
              <w:left w:w="100" w:type="dxa"/>
              <w:right w:w="100" w:type="dxa"/>
            </w:tcMar>
          </w:tcPr>
          <w:p>
            <w:pPr>
              <w:jc w:val="left"/>
            </w:pPr>
            <w:r>
              <w:rPr>
                <w:rFonts w:ascii="Arial" w:hAnsi="Arial"/>
                <w:color w:val="1E293B"/>
                <w:sz w:val="17"/>
              </w:rPr>
              <w:t>Đóng / Mở cổng khảo sát trực tuyến</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UC-06</w:t>
            </w:r>
          </w:p>
        </w:tc>
        <w:tc>
          <w:tcPr>
            <w:tcW w:type="dxa" w:w="3600"/>
            <w:shd w:fill="f8fafc"/>
            <w:tcMar>
              <w:top w:w="70" w:type="dxa"/>
              <w:bottom w:w="70" w:type="dxa"/>
              <w:left w:w="100" w:type="dxa"/>
              <w:right w:w="100" w:type="dxa"/>
            </w:tcMar>
          </w:tcPr>
          <w:p>
            <w:pPr>
              <w:jc w:val="left"/>
            </w:pPr>
            <w:r>
              <w:rPr>
                <w:rFonts w:ascii="Arial" w:hAnsi="Arial"/>
                <w:color w:val="1E293B"/>
                <w:sz w:val="17"/>
              </w:rPr>
              <w:t>Làm bài trắc nghiệm tính cách DISC &amp;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8fafc"/>
            <w:tcMar>
              <w:top w:w="70" w:type="dxa"/>
              <w:bottom w:w="70" w:type="dxa"/>
              <w:left w:w="100" w:type="dxa"/>
              <w:right w:w="100" w:type="dxa"/>
            </w:tcMar>
          </w:tcPr>
          <w:p>
            <w:pPr>
              <w:jc w:val="left"/>
            </w:pPr>
            <w:r>
              <w:rPr>
                <w:rFonts w:ascii="Arial" w:hAnsi="Arial"/>
                <w:color w:val="1E293B"/>
                <w:sz w:val="17"/>
              </w:rPr>
              <w:t>Sinh viên, Khách</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UC-07</w:t>
            </w:r>
          </w:p>
        </w:tc>
        <w:tc>
          <w:tcPr>
            <w:tcW w:type="dxa" w:w="3600"/>
            <w:shd w:fill="ffffff"/>
            <w:tcMar>
              <w:top w:w="70" w:type="dxa"/>
              <w:bottom w:w="70" w:type="dxa"/>
              <w:left w:w="100" w:type="dxa"/>
              <w:right w:w="100" w:type="dxa"/>
            </w:tcMar>
          </w:tcPr>
          <w:p>
            <w:pPr>
              <w:jc w:val="left"/>
            </w:pPr>
            <w:r>
              <w:rPr>
                <w:rFonts w:ascii="Arial" w:hAnsi="Arial"/>
                <w:color w:val="1E293B"/>
                <w:sz w:val="17"/>
              </w:rPr>
              <w:t>Xem tiến độ nộp bài khảo sát theo lớp</w:t>
            </w:r>
          </w:p>
        </w:tc>
        <w:tc>
          <w:tcPr>
            <w:tcW w:type="dxa" w:w="2592"/>
            <w:shd w:fill="ffffff"/>
            <w:tcMar>
              <w:top w:w="70" w:type="dxa"/>
              <w:bottom w:w="70" w:type="dxa"/>
              <w:left w:w="100" w:type="dxa"/>
              <w:right w:w="100" w:type="dxa"/>
            </w:tcMar>
          </w:tcPr>
          <w:p>
            <w:pPr>
              <w:jc w:val="left"/>
            </w:pPr>
            <w:r>
              <w:rPr>
                <w:rFonts w:ascii="Arial" w:hAnsi="Arial"/>
                <w:color w:val="1E293B"/>
                <w:sz w:val="17"/>
              </w:rPr>
              <w:t>Phân hệ 2: Quản lý Lớp &amp; Khảo sát</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UC-08</w:t>
            </w:r>
          </w:p>
        </w:tc>
        <w:tc>
          <w:tcPr>
            <w:tcW w:type="dxa" w:w="3600"/>
            <w:shd w:fill="f8fafc"/>
            <w:tcMar>
              <w:top w:w="70" w:type="dxa"/>
              <w:bottom w:w="70" w:type="dxa"/>
              <w:left w:w="100" w:type="dxa"/>
              <w:right w:w="100" w:type="dxa"/>
            </w:tcMar>
          </w:tcPr>
          <w:p>
            <w:pPr>
              <w:jc w:val="left"/>
            </w:pPr>
            <w:r>
              <w:rPr>
                <w:rFonts w:ascii="Arial" w:hAnsi="Arial"/>
                <w:color w:val="1E293B"/>
                <w:sz w:val="17"/>
              </w:rPr>
              <w:t>Nhập danh sách sinh viên từ file Excel / CSV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UC-09</w:t>
            </w:r>
          </w:p>
        </w:tc>
        <w:tc>
          <w:tcPr>
            <w:tcW w:type="dxa" w:w="3600"/>
            <w:shd w:fill="ffffff"/>
            <w:tcMar>
              <w:top w:w="70" w:type="dxa"/>
              <w:bottom w:w="70" w:type="dxa"/>
              <w:left w:w="100" w:type="dxa"/>
              <w:right w:w="100" w:type="dxa"/>
            </w:tcMar>
          </w:tcPr>
          <w:p>
            <w:pPr>
              <w:jc w:val="left"/>
            </w:pPr>
            <w:r>
              <w:rPr>
                <w:rFonts w:ascii="Arial" w:hAnsi="Arial"/>
                <w:color w:val="1E293B"/>
                <w:sz w:val="17"/>
              </w:rPr>
              <w:t>Xem &amp; Quản lý lịch sử các tệp nạp (Uploaded Files)</w:t>
            </w:r>
          </w:p>
        </w:tc>
        <w:tc>
          <w:tcPr>
            <w:tcW w:type="dxa" w:w="2592"/>
            <w:shd w:fill="ffffff"/>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 Admin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UC-10</w:t>
            </w:r>
          </w:p>
        </w:tc>
        <w:tc>
          <w:tcPr>
            <w:tcW w:type="dxa" w:w="3600"/>
            <w:shd w:fill="f8fafc"/>
            <w:tcMar>
              <w:top w:w="70" w:type="dxa"/>
              <w:bottom w:w="70" w:type="dxa"/>
              <w:left w:w="100" w:type="dxa"/>
              <w:right w:w="100" w:type="dxa"/>
            </w:tcMar>
          </w:tcPr>
          <w:p>
            <w:pPr>
              <w:jc w:val="left"/>
            </w:pPr>
            <w:r>
              <w:rPr>
                <w:rFonts w:ascii="Arial" w:hAnsi="Arial"/>
                <w:color w:val="1E293B"/>
                <w:sz w:val="17"/>
              </w:rPr>
              <w:t>Xem danh sách hồ sơ sinh viên &amp; Radar kỹ năng</w:t>
            </w:r>
          </w:p>
        </w:tc>
        <w:tc>
          <w:tcPr>
            <w:tcW w:type="dxa" w:w="2592"/>
            <w:shd w:fill="f8fafc"/>
            <w:tcMar>
              <w:top w:w="70" w:type="dxa"/>
              <w:bottom w:w="70" w:type="dxa"/>
              <w:left w:w="100" w:type="dxa"/>
              <w:right w:w="100" w:type="dxa"/>
            </w:tcMar>
          </w:tcPr>
          <w:p>
            <w:pPr>
              <w:jc w:val="left"/>
            </w:pPr>
            <w:r>
              <w:rPr>
                <w:rFonts w:ascii="Arial" w:hAnsi="Arial"/>
                <w:color w:val="1E293B"/>
                <w:sz w:val="17"/>
              </w:rPr>
              <w:t>Phân hệ 3: Nhập Liệu &amp; Tệp Nạp</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UC-11</w:t>
            </w:r>
          </w:p>
        </w:tc>
        <w:tc>
          <w:tcPr>
            <w:tcW w:type="dxa" w:w="3600"/>
            <w:shd w:fill="ffffff"/>
            <w:tcMar>
              <w:top w:w="70" w:type="dxa"/>
              <w:bottom w:w="70" w:type="dxa"/>
              <w:left w:w="100" w:type="dxa"/>
              <w:right w:w="100" w:type="dxa"/>
            </w:tcMar>
          </w:tcPr>
          <w:p>
            <w:pPr>
              <w:jc w:val="left"/>
            </w:pPr>
            <w:r>
              <w:rPr>
                <w:rFonts w:ascii="Arial" w:hAnsi="Arial"/>
                <w:color w:val="1E293B"/>
                <w:sz w:val="17"/>
              </w:rPr>
              <w:t>Cấu hình tham số &amp; Trọng số hàm thích nghi GA</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UC-12</w:t>
            </w:r>
          </w:p>
        </w:tc>
        <w:tc>
          <w:tcPr>
            <w:tcW w:type="dxa" w:w="3600"/>
            <w:shd w:fill="f8fafc"/>
            <w:tcMar>
              <w:top w:w="70" w:type="dxa"/>
              <w:bottom w:w="70" w:type="dxa"/>
              <w:left w:w="100" w:type="dxa"/>
              <w:right w:w="100" w:type="dxa"/>
            </w:tcMar>
          </w:tcPr>
          <w:p>
            <w:pPr>
              <w:jc w:val="left"/>
            </w:pPr>
            <w:r>
              <w:rPr>
                <w:rFonts w:ascii="Arial" w:hAnsi="Arial"/>
                <w:color w:val="1E293B"/>
                <w:sz w:val="17"/>
              </w:rPr>
              <w:t>Thực thi phân nhóm tự động bằng thuật toán GA</w:t>
            </w:r>
          </w:p>
        </w:tc>
        <w:tc>
          <w:tcPr>
            <w:tcW w:type="dxa" w:w="2592"/>
            <w:shd w:fill="f8fafc"/>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GA Engine</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UC-13</w:t>
            </w:r>
          </w:p>
        </w:tc>
        <w:tc>
          <w:tcPr>
            <w:tcW w:type="dxa" w:w="3600"/>
            <w:shd w:fill="ffffff"/>
            <w:tcMar>
              <w:top w:w="70" w:type="dxa"/>
              <w:bottom w:w="70" w:type="dxa"/>
              <w:left w:w="100" w:type="dxa"/>
              <w:right w:w="100" w:type="dxa"/>
            </w:tcMar>
          </w:tcPr>
          <w:p>
            <w:pPr>
              <w:jc w:val="left"/>
            </w:pPr>
            <w:r>
              <w:rPr>
                <w:rFonts w:ascii="Arial" w:hAnsi="Arial"/>
                <w:color w:val="1E293B"/>
                <w:sz w:val="17"/>
              </w:rPr>
              <w:t>Xem biểu đồ hội tụ Fitness qua các thế hệ</w:t>
            </w:r>
          </w:p>
        </w:tc>
        <w:tc>
          <w:tcPr>
            <w:tcW w:type="dxa" w:w="2592"/>
            <w:shd w:fill="ffffff"/>
            <w:tcMar>
              <w:top w:w="70" w:type="dxa"/>
              <w:bottom w:w="70" w:type="dxa"/>
              <w:left w:w="100" w:type="dxa"/>
              <w:right w:w="100" w:type="dxa"/>
            </w:tcMar>
          </w:tcPr>
          <w:p>
            <w:pPr>
              <w:jc w:val="left"/>
            </w:pPr>
            <w:r>
              <w:rPr>
                <w:rFonts w:ascii="Arial" w:hAnsi="Arial"/>
                <w:color w:val="1E293B"/>
                <w:sz w:val="17"/>
              </w:rPr>
              <w:t>Phân hệ 4: Thuật Toán Phân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Trung bình</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UC-14</w:t>
            </w:r>
          </w:p>
        </w:tc>
        <w:tc>
          <w:tcPr>
            <w:tcW w:type="dxa" w:w="3600"/>
            <w:shd w:fill="f8fafc"/>
            <w:tcMar>
              <w:top w:w="70" w:type="dxa"/>
              <w:bottom w:w="70" w:type="dxa"/>
              <w:left w:w="100" w:type="dxa"/>
              <w:right w:w="100" w:type="dxa"/>
            </w:tcMar>
          </w:tcPr>
          <w:p>
            <w:pPr>
              <w:jc w:val="left"/>
            </w:pPr>
            <w:r>
              <w:rPr>
                <w:rFonts w:ascii="Arial" w:hAnsi="Arial"/>
                <w:color w:val="1E293B"/>
                <w:sz w:val="17"/>
              </w:rPr>
              <w:t>Chỉ định và Đổi Trưởng nhóm (Leader Adjustment)</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UC-15</w:t>
            </w:r>
          </w:p>
        </w:tc>
        <w:tc>
          <w:tcPr>
            <w:tcW w:type="dxa" w:w="3600"/>
            <w:shd w:fill="ffffff"/>
            <w:tcMar>
              <w:top w:w="70" w:type="dxa"/>
              <w:bottom w:w="70" w:type="dxa"/>
              <w:left w:w="100" w:type="dxa"/>
              <w:right w:w="100" w:type="dxa"/>
            </w:tcMar>
          </w:tcPr>
          <w:p>
            <w:pPr>
              <w:jc w:val="left"/>
            </w:pPr>
            <w:r>
              <w:rPr>
                <w:rFonts w:ascii="Arial" w:hAnsi="Arial"/>
                <w:color w:val="1E293B"/>
                <w:sz w:val="17"/>
              </w:rPr>
              <w:t>Chuyển đổi thành viên thủ công giữa các nhóm</w:t>
            </w:r>
          </w:p>
        </w:tc>
        <w:tc>
          <w:tcPr>
            <w:tcW w:type="dxa" w:w="2592"/>
            <w:shd w:fill="ffffff"/>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Cao</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UC-16</w:t>
            </w:r>
          </w:p>
        </w:tc>
        <w:tc>
          <w:tcPr>
            <w:tcW w:type="dxa" w:w="3600"/>
            <w:shd w:fill="f8fafc"/>
            <w:tcMar>
              <w:top w:w="70" w:type="dxa"/>
              <w:bottom w:w="70" w:type="dxa"/>
              <w:left w:w="100" w:type="dxa"/>
              <w:right w:w="100" w:type="dxa"/>
            </w:tcMar>
          </w:tcPr>
          <w:p>
            <w:pPr>
              <w:jc w:val="left"/>
            </w:pPr>
            <w:r>
              <w:rPr>
                <w:rFonts w:ascii="Arial" w:hAnsi="Arial"/>
                <w:color w:val="1E293B"/>
                <w:sz w:val="17"/>
              </w:rPr>
              <w:t>Sinh giải thích sư phạm tự động bằng Gemini AI</w:t>
            </w:r>
          </w:p>
        </w:tc>
        <w:tc>
          <w:tcPr>
            <w:tcW w:type="dxa" w:w="2592"/>
            <w:shd w:fill="f8fafc"/>
            <w:tcMar>
              <w:top w:w="70" w:type="dxa"/>
              <w:bottom w:w="70" w:type="dxa"/>
              <w:left w:w="100" w:type="dxa"/>
              <w:right w:w="100" w:type="dxa"/>
            </w:tcMar>
          </w:tcPr>
          <w:p>
            <w:pPr>
              <w:jc w:val="left"/>
            </w:pPr>
            <w:r>
              <w:rPr>
                <w:rFonts w:ascii="Arial" w:hAnsi="Arial"/>
                <w:color w:val="1E293B"/>
                <w:sz w:val="17"/>
              </w:rPr>
              <w:t>Phân hệ 5: Tinh Chỉnh &amp; Quản Lý Nhóm</w:t>
            </w:r>
          </w:p>
        </w:tc>
        <w:tc>
          <w:tcPr>
            <w:tcW w:type="dxa" w:w="1728"/>
            <w:shd w:fill="f8fafc"/>
            <w:tcMar>
              <w:top w:w="70" w:type="dxa"/>
              <w:bottom w:w="70" w:type="dxa"/>
              <w:left w:w="100" w:type="dxa"/>
              <w:right w:w="100" w:type="dxa"/>
            </w:tcMar>
          </w:tcPr>
          <w:p>
            <w:pPr>
              <w:jc w:val="left"/>
            </w:pPr>
            <w:r>
              <w:rPr>
                <w:rFonts w:ascii="Arial" w:hAnsi="Arial"/>
                <w:color w:val="1E293B"/>
                <w:sz w:val="17"/>
              </w:rPr>
              <w:t>Giảng viên, Gemini AI</w:t>
            </w:r>
          </w:p>
        </w:tc>
        <w:tc>
          <w:tcPr>
            <w:tcW w:type="dxa" w:w="1008"/>
            <w:shd w:fill="f8fafc"/>
            <w:tcMar>
              <w:top w:w="70" w:type="dxa"/>
              <w:bottom w:w="70" w:type="dxa"/>
              <w:left w:w="100" w:type="dxa"/>
              <w:right w:w="100" w:type="dxa"/>
            </w:tcMar>
          </w:tcPr>
          <w:p>
            <w:pPr>
              <w:jc w:val="left"/>
            </w:pPr>
            <w:r>
              <w:rPr>
                <w:rFonts w:ascii="Arial" w:hAnsi="Arial"/>
                <w:color w:val="1E293B"/>
                <w:sz w:val="17"/>
              </w:rPr>
              <w:t>Cao</w:t>
            </w:r>
          </w:p>
        </w:tc>
      </w:tr>
      <w:tr>
        <w:tc>
          <w:tcPr>
            <w:tcW w:type="dxa" w:w="1152"/>
            <w:shd w:fill="ffffff"/>
            <w:tcMar>
              <w:top w:w="70" w:type="dxa"/>
              <w:bottom w:w="70" w:type="dxa"/>
              <w:left w:w="100" w:type="dxa"/>
              <w:right w:w="100" w:type="dxa"/>
            </w:tcMar>
          </w:tcPr>
          <w:p>
            <w:pPr>
              <w:jc w:val="center"/>
            </w:pPr>
            <w:r>
              <w:rPr>
                <w:rFonts w:ascii="Arial" w:hAnsi="Arial"/>
                <w:color w:val="1E293B"/>
                <w:sz w:val="17"/>
              </w:rPr>
              <w:t>UC-17</w:t>
            </w:r>
          </w:p>
        </w:tc>
        <w:tc>
          <w:tcPr>
            <w:tcW w:type="dxa" w:w="3600"/>
            <w:shd w:fill="ffffff"/>
            <w:tcMar>
              <w:top w:w="70" w:type="dxa"/>
              <w:bottom w:w="70" w:type="dxa"/>
              <w:left w:w="100" w:type="dxa"/>
              <w:right w:w="100" w:type="dxa"/>
            </w:tcMar>
          </w:tcPr>
          <w:p>
            <w:pPr>
              <w:jc w:val="left"/>
            </w:pPr>
            <w:r>
              <w:rPr>
                <w:rFonts w:ascii="Arial" w:hAnsi="Arial"/>
                <w:color w:val="1E293B"/>
                <w:sz w:val="17"/>
              </w:rPr>
              <w:t>Công bố kết quả phân nhóm cho sinh viên</w:t>
            </w:r>
          </w:p>
        </w:tc>
        <w:tc>
          <w:tcPr>
            <w:tcW w:type="dxa" w:w="2592"/>
            <w:shd w:fill="ffffff"/>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fffff"/>
            <w:tcMar>
              <w:top w:w="70" w:type="dxa"/>
              <w:bottom w:w="70" w:type="dxa"/>
              <w:left w:w="100" w:type="dxa"/>
              <w:right w:w="100" w:type="dxa"/>
            </w:tcMar>
          </w:tcPr>
          <w:p>
            <w:pPr>
              <w:jc w:val="left"/>
            </w:pPr>
            <w:r>
              <w:rPr>
                <w:rFonts w:ascii="Arial" w:hAnsi="Arial"/>
                <w:color w:val="1E293B"/>
                <w:sz w:val="17"/>
              </w:rPr>
              <w:t>Giảng viên</w:t>
            </w:r>
          </w:p>
        </w:tc>
        <w:tc>
          <w:tcPr>
            <w:tcW w:type="dxa" w:w="1008"/>
            <w:shd w:fill="ffffff"/>
            <w:tcMar>
              <w:top w:w="70" w:type="dxa"/>
              <w:bottom w:w="70" w:type="dxa"/>
              <w:left w:w="100" w:type="dxa"/>
              <w:right w:w="100" w:type="dxa"/>
            </w:tcMar>
          </w:tcPr>
          <w:p>
            <w:pPr>
              <w:jc w:val="left"/>
            </w:pPr>
            <w:r>
              <w:rPr>
                <w:rFonts w:ascii="Arial" w:hAnsi="Arial"/>
                <w:color w:val="1E293B"/>
                <w:sz w:val="17"/>
              </w:rPr>
              <w:t>Bắt buộc</w:t>
            </w:r>
          </w:p>
        </w:tc>
      </w:tr>
      <w:tr>
        <w:tc>
          <w:tcPr>
            <w:tcW w:type="dxa" w:w="1152"/>
            <w:shd w:fill="f8fafc"/>
            <w:tcMar>
              <w:top w:w="70" w:type="dxa"/>
              <w:bottom w:w="70" w:type="dxa"/>
              <w:left w:w="100" w:type="dxa"/>
              <w:right w:w="100" w:type="dxa"/>
            </w:tcMar>
          </w:tcPr>
          <w:p>
            <w:pPr>
              <w:jc w:val="center"/>
            </w:pPr>
            <w:r>
              <w:rPr>
                <w:rFonts w:ascii="Arial" w:hAnsi="Arial"/>
                <w:color w:val="1E293B"/>
                <w:sz w:val="17"/>
              </w:rPr>
              <w:t>UC-18</w:t>
            </w:r>
          </w:p>
        </w:tc>
        <w:tc>
          <w:tcPr>
            <w:tcW w:type="dxa" w:w="3600"/>
            <w:shd w:fill="f8fafc"/>
            <w:tcMar>
              <w:top w:w="70" w:type="dxa"/>
              <w:bottom w:w="70" w:type="dxa"/>
              <w:left w:w="100" w:type="dxa"/>
              <w:right w:w="100" w:type="dxa"/>
            </w:tcMar>
          </w:tcPr>
          <w:p>
            <w:pPr>
              <w:jc w:val="left"/>
            </w:pPr>
            <w:r>
              <w:rPr>
                <w:rFonts w:ascii="Arial" w:hAnsi="Arial"/>
                <w:color w:val="1E293B"/>
                <w:sz w:val="17"/>
              </w:rPr>
              <w:t>Tra cứu kết quả nhóm sinh viên theo MSSV</w:t>
            </w:r>
          </w:p>
        </w:tc>
        <w:tc>
          <w:tcPr>
            <w:tcW w:type="dxa" w:w="2592"/>
            <w:shd w:fill="f8fafc"/>
            <w:tcMar>
              <w:top w:w="70" w:type="dxa"/>
              <w:bottom w:w="70" w:type="dxa"/>
              <w:left w:w="100" w:type="dxa"/>
              <w:right w:w="100" w:type="dxa"/>
            </w:tcMar>
          </w:tcPr>
          <w:p>
            <w:pPr>
              <w:jc w:val="left"/>
            </w:pPr>
            <w:r>
              <w:rPr>
                <w:rFonts w:ascii="Arial" w:hAnsi="Arial"/>
                <w:color w:val="1E293B"/>
                <w:sz w:val="17"/>
              </w:rPr>
              <w:t>Phân hệ 6: Công Bố &amp; Báo Cáo</w:t>
            </w:r>
          </w:p>
        </w:tc>
        <w:tc>
          <w:tcPr>
            <w:tcW w:type="dxa" w:w="1728"/>
            <w:shd w:fill="f8fafc"/>
            <w:tcMar>
              <w:top w:w="70" w:type="dxa"/>
              <w:bottom w:w="70" w:type="dxa"/>
              <w:left w:w="100" w:type="dxa"/>
              <w:right w:w="100" w:type="dxa"/>
            </w:tcMar>
          </w:tcPr>
          <w:p>
            <w:pPr>
              <w:jc w:val="left"/>
            </w:pPr>
            <w:r>
              <w:rPr>
                <w:rFonts w:ascii="Arial" w:hAnsi="Arial"/>
                <w:color w:val="1E293B"/>
                <w:sz w:val="17"/>
              </w:rPr>
              <w:t>Sinh viên</w:t>
            </w:r>
          </w:p>
        </w:tc>
        <w:tc>
          <w:tcPr>
            <w:tcW w:type="dxa" w:w="1008"/>
            <w:shd w:fill="f8fafc"/>
            <w:tcMar>
              <w:top w:w="70" w:type="dxa"/>
              <w:bottom w:w="70" w:type="dxa"/>
              <w:left w:w="100" w:type="dxa"/>
              <w:right w:w="100" w:type="dxa"/>
            </w:tcMar>
          </w:tcPr>
          <w:p>
            <w:pPr>
              <w:jc w:val="left"/>
            </w:pPr>
            <w:r>
              <w:rPr>
                <w:rFonts w:ascii="Arial" w:hAnsi="Arial"/>
                <w:color w:val="1E293B"/>
                <w:sz w:val="17"/>
              </w:rPr>
              <w:t>Bắt buộc</w:t>
            </w:r>
          </w:p>
        </w:tc>
      </w:tr>
    </w:tbl>
    <w:p>
      <w:pPr>
        <w:keepNext/>
        <w:spacing w:before="360" w:after="120"/>
      </w:pPr>
      <w:r>
        <w:rPr>
          <w:rFonts w:ascii="Arial" w:hAnsi="Arial"/>
          <w:b/>
          <w:color w:val="1E293B"/>
          <w:sz w:val="29"/>
        </w:rPr>
        <w:t>4. Bảng Đặc Tả Chi Tiết Các Use Case Cốt Lõi (IEEE Standard)</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4680"/>
        <w:gridCol w:w="4680"/>
      </w:tblGrid>
      <w:tr>
        <w:tc>
          <w:tcPr>
            <w:tcW w:type="dxa" w:w="2592"/>
            <w:shd w:fill="f1f5f9"/>
            <w:tcMar>
              <w:top w:w="90" w:type="dxa"/>
              <w:bottom w:w="90" w:type="dxa"/>
              <w:left w:w="120" w:type="dxa"/>
              <w:right w:w="120" w:type="dxa"/>
            </w:tcMar>
          </w:tcPr>
          <w:p>
            <w:pPr>
              <w:jc w:val="left"/>
            </w:pPr>
            <w:r>
              <w:rPr>
                <w:rFonts w:ascii="Arial" w:hAnsi="Arial"/>
                <w:b/>
                <w:color w:val="0F172A"/>
                <w:sz w:val="19"/>
              </w:rPr>
              <w:t>Mã Use Case</w:t>
            </w:r>
          </w:p>
        </w:tc>
        <w:tc>
          <w:tcPr>
            <w:tcW w:type="dxa" w:w="7488"/>
            <w:shd w:fill="ffffff"/>
            <w:tcMar>
              <w:top w:w="90" w:type="dxa"/>
              <w:bottom w:w="90" w:type="dxa"/>
              <w:left w:w="120" w:type="dxa"/>
              <w:right w:w="120" w:type="dxa"/>
            </w:tcMar>
          </w:tcPr>
          <w:p>
            <w:pPr>
              <w:jc w:val="left"/>
            </w:pPr>
            <w:r>
              <w:rPr>
                <w:rFonts w:ascii="Arial" w:hAnsi="Arial"/>
                <w:color w:val="1E293B"/>
                <w:sz w:val="18"/>
              </w:rPr>
              <w:t>UC-01</w:t>
            </w:r>
          </w:p>
        </w:tc>
      </w:tr>
      <w:tr>
        <w:tc>
          <w:tcPr>
            <w:tcW w:type="dxa" w:w="2592"/>
            <w:shd w:fill="f1f5f9"/>
            <w:tcMar>
              <w:top w:w="90" w:type="dxa"/>
              <w:bottom w:w="90" w:type="dxa"/>
              <w:left w:w="120" w:type="dxa"/>
              <w:right w:w="120" w:type="dxa"/>
            </w:tcMar>
          </w:tcPr>
          <w:p>
            <w:pPr>
              <w:jc w:val="left"/>
            </w:pPr>
            <w:r>
              <w:rPr>
                <w:rFonts w:ascii="Arial" w:hAnsi="Arial"/>
                <w:b/>
                <w:color w:val="0F172A"/>
                <w:sz w:val="19"/>
              </w:rPr>
              <w:t>Tên Use Case</w:t>
            </w:r>
          </w:p>
        </w:tc>
        <w:tc>
          <w:tcPr>
            <w:tcW w:type="dxa" w:w="7488"/>
            <w:shd w:fill="ffffff"/>
            <w:tcMar>
              <w:top w:w="90" w:type="dxa"/>
              <w:bottom w:w="90" w:type="dxa"/>
              <w:left w:w="120" w:type="dxa"/>
              <w:right w:w="120" w:type="dxa"/>
            </w:tcMar>
          </w:tcPr>
          <w:p>
            <w:pPr>
              <w:jc w:val="left"/>
            </w:pPr>
            <w:r>
              <w:rPr>
                <w:rFonts w:ascii="Arial" w:hAnsi="Arial"/>
                <w:color w:val="1E293B"/>
                <w:sz w:val="18"/>
              </w:rPr>
              <w:t>Đăng nhập hệ thống và Bắt buộc đổi mật khẩu khởi tạo</w:t>
            </w:r>
          </w:p>
        </w:tc>
      </w:tr>
      <w:tr>
        <w:tc>
          <w:tcPr>
            <w:tcW w:type="dxa" w:w="2592"/>
            <w:shd w:fill="f1f5f9"/>
            <w:tcMar>
              <w:top w:w="90" w:type="dxa"/>
              <w:bottom w:w="90" w:type="dxa"/>
              <w:left w:w="120" w:type="dxa"/>
              <w:right w:w="120" w:type="dxa"/>
            </w:tcMar>
          </w:tcPr>
          <w:p>
            <w:pPr>
              <w:jc w:val="left"/>
            </w:pPr>
            <w:r>
              <w:rPr>
                <w:rFonts w:ascii="Arial" w:hAnsi="Arial"/>
                <w:b/>
                <w:color w:val="0F172A"/>
                <w:sz w:val="19"/>
              </w:rPr>
              <w:t>Tác nhân (Actor)</w:t>
            </w:r>
          </w:p>
        </w:tc>
        <w:tc>
          <w:tcPr>
            <w:tcW w:type="dxa" w:w="7488"/>
            <w:shd w:fill="ffffff"/>
            <w:tcMar>
              <w:top w:w="90" w:type="dxa"/>
              <w:bottom w:w="90" w:type="dxa"/>
              <w:left w:w="120" w:type="dxa"/>
              <w:right w:w="120" w:type="dxa"/>
            </w:tcMar>
          </w:tcPr>
          <w:p>
            <w:pPr>
              <w:jc w:val="left"/>
            </w:pPr>
            <w:r>
              <w:rPr>
                <w:rFonts w:ascii="Arial" w:hAnsi="Arial"/>
                <w:color w:val="1E293B"/>
                <w:sz w:val="18"/>
              </w:rPr>
              <w:t>Quản trị viên (Admin), Giảng viên (Lecturer) - Ký hiệu hình người</w:t>
            </w:r>
          </w:p>
        </w:tc>
      </w:tr>
      <w:tr>
        <w:tc>
          <w:tcPr>
            <w:tcW w:type="dxa" w:w="2592"/>
            <w:shd w:fill="f1f5f9"/>
            <w:tcMar>
              <w:top w:w="90" w:type="dxa"/>
              <w:bottom w:w="90" w:type="dxa"/>
              <w:left w:w="120" w:type="dxa"/>
              <w:right w:w="120" w:type="dxa"/>
            </w:tcMar>
          </w:tcPr>
          <w:p>
            <w:pPr>
              <w:jc w:val="left"/>
            </w:pPr>
            <w:r>
              <w:rPr>
                <w:rFonts w:ascii="Arial" w:hAnsi="Arial"/>
                <w:b/>
                <w:color w:val="0F172A"/>
                <w:sz w:val="19"/>
              </w:rPr>
              <w:t>Mục đích</w:t>
            </w:r>
          </w:p>
        </w:tc>
        <w:tc>
          <w:tcPr>
            <w:tcW w:type="dxa" w:w="7488"/>
            <w:shd w:fill="ffffff"/>
            <w:tcMar>
              <w:top w:w="90" w:type="dxa"/>
              <w:bottom w:w="90" w:type="dxa"/>
              <w:left w:w="120" w:type="dxa"/>
              <w:right w:w="120" w:type="dxa"/>
            </w:tcMar>
          </w:tcPr>
          <w:p>
            <w:pPr>
              <w:jc w:val="left"/>
            </w:pPr>
            <w:r>
              <w:rPr>
                <w:rFonts w:ascii="Arial" w:hAnsi="Arial"/>
                <w:color w:val="1E293B"/>
                <w:sz w:val="18"/>
              </w:rPr>
              <w:t>Xác thực danh tính người dùng bằng thuật toán băm bảo mật PBKDF2-HMAC-SHA256 và cưỡng chế đổi mật khẩu nếu đang dùng mật khẩu mặc định.</w:t>
            </w:r>
          </w:p>
        </w:tc>
      </w:tr>
      <w:tr>
        <w:tc>
          <w:tcPr>
            <w:tcW w:type="dxa" w:w="2592"/>
            <w:shd w:fill="f1f5f9"/>
            <w:tcMar>
              <w:top w:w="90" w:type="dxa"/>
              <w:bottom w:w="90" w:type="dxa"/>
              <w:left w:w="120" w:type="dxa"/>
              <w:right w:w="120" w:type="dxa"/>
            </w:tcMar>
          </w:tcPr>
          <w:p>
            <w:pPr>
              <w:jc w:val="left"/>
            </w:pPr>
            <w:r>
              <w:rPr>
                <w:rFonts w:ascii="Arial" w:hAnsi="Arial"/>
                <w:b/>
                <w:color w:val="0F172A"/>
                <w:sz w:val="19"/>
              </w:rPr>
              <w:t>Tiền điều kiện</w:t>
            </w:r>
          </w:p>
        </w:tc>
        <w:tc>
          <w:tcPr>
            <w:tcW w:type="dxa" w:w="7488"/>
            <w:shd w:fill="ffffff"/>
            <w:tcMar>
              <w:top w:w="90" w:type="dxa"/>
              <w:bottom w:w="90" w:type="dxa"/>
              <w:left w:w="120" w:type="dxa"/>
              <w:right w:w="120" w:type="dxa"/>
            </w:tcMar>
          </w:tcPr>
          <w:p>
            <w:pPr>
              <w:jc w:val="left"/>
            </w:pPr>
            <w:r>
              <w:rPr>
                <w:rFonts w:ascii="Arial" w:hAnsi="Arial"/>
                <w:color w:val="1E293B"/>
                <w:sz w:val="18"/>
              </w:rPr>
              <w:t>Người dùng đã có tài khoản tồn tại trong bảng accounts của CSDL backend/data/smartgroup.db.</w:t>
            </w:r>
          </w:p>
        </w:tc>
      </w:tr>
      <w:tr>
        <w:tc>
          <w:tcPr>
            <w:tcW w:type="dxa" w:w="2592"/>
            <w:shd w:fill="f1f5f9"/>
            <w:tcMar>
              <w:top w:w="90" w:type="dxa"/>
              <w:bottom w:w="90" w:type="dxa"/>
              <w:left w:w="120" w:type="dxa"/>
              <w:right w:w="120" w:type="dxa"/>
            </w:tcMar>
          </w:tcPr>
          <w:p>
            <w:pPr>
              <w:jc w:val="left"/>
            </w:pPr>
            <w:r>
              <w:rPr>
                <w:rFonts w:ascii="Arial" w:hAnsi="Arial"/>
                <w:b/>
                <w:color w:val="0F172A"/>
                <w:sz w:val="19"/>
              </w:rPr>
              <w:t>Hậu điều kiện</w:t>
            </w:r>
          </w:p>
        </w:tc>
        <w:tc>
          <w:tcPr>
            <w:tcW w:type="dxa" w:w="7488"/>
            <w:shd w:fill="ffffff"/>
            <w:tcMar>
              <w:top w:w="90" w:type="dxa"/>
              <w:bottom w:w="90" w:type="dxa"/>
              <w:left w:w="120" w:type="dxa"/>
              <w:right w:w="120" w:type="dxa"/>
            </w:tcMar>
          </w:tcPr>
          <w:p>
            <w:pPr>
              <w:jc w:val="left"/>
            </w:pPr>
            <w:r>
              <w:rPr>
                <w:rFonts w:ascii="Arial" w:hAnsi="Arial"/>
                <w:color w:val="1E293B"/>
                <w:sz w:val="18"/>
              </w:rPr>
              <w:t>Hệ thống cấp phiên làm việc xác thực (Session State), ghi nhận last_login và chuyển người dùng vào Dashboard quản trị tương ứng vai trò.</w:t>
            </w:r>
          </w:p>
        </w:tc>
      </w:tr>
      <w:tr>
        <w:tc>
          <w:tcPr>
            <w:tcW w:type="dxa" w:w="2592"/>
            <w:shd w:fill="f1f5f9"/>
            <w:tcMar>
              <w:top w:w="90" w:type="dxa"/>
              <w:bottom w:w="90" w:type="dxa"/>
              <w:left w:w="120" w:type="dxa"/>
              <w:right w:w="120" w:type="dxa"/>
            </w:tcMar>
          </w:tcPr>
          <w:p>
            <w:pPr>
              <w:jc w:val="left"/>
            </w:pPr>
            <w:r>
              <w:rPr>
                <w:rFonts w:ascii="Arial" w:hAnsi="Arial"/>
                <w:b/>
                <w:color w:val="0F172A"/>
                <w:sz w:val="19"/>
              </w:rPr>
              <w:t>Luồng sự kiện chính (Main Flow)</w:t>
            </w:r>
          </w:p>
        </w:tc>
        <w:tc>
          <w:tcPr>
            <w:tcW w:type="dxa" w:w="7488"/>
            <w:shd w:fill="ffffff"/>
            <w:tcMar>
              <w:top w:w="90" w:type="dxa"/>
              <w:bottom w:w="90" w:type="dxa"/>
              <w:left w:w="120" w:type="dxa"/>
              <w:right w:w="120" w:type="dxa"/>
            </w:tcMar>
          </w:tcPr>
          <w:p>
            <w:pPr>
              <w:jc w:val="left"/>
            </w:pPr>
            <w:r>
              <w:rPr>
                <w:rFonts w:ascii="Arial" w:hAnsi="Arial"/>
                <w:color w:val="1E293B"/>
                <w:sz w:val="18"/>
              </w:rPr>
              <w:t>1. Người dùng truy cập trang Đăng nhập (/login) và nhập Username cùng Mật khẩu.</w:t>
              <w:br/>
              <w:t>2. Frontend gửi yêu cầu POST /api/auth/login kèm thông tin xác thực đến Backend.</w:t>
              <w:br/>
              <w:t>3. Backend truy vấn tài khoản từ bảng accounts theo username.</w:t>
              <w:br/>
              <w:t>4. Backend thực hiện băm mật khẩu nhập vào bằng PBKDF2 (100,000 vòng lặp với Salt lưu trữ) và so sánh với password_hash trong CSDL.</w:t>
              <w:br/>
              <w:t>5. Nếu khớp, Backend kiểm tra trường must_change_password.</w:t>
              <w:br/>
              <w:t xml:space="preserve">   - Nếu must_change_password = 1: Trả về trạng thái yêu cầu đổi mật khẩu và hiển thị modal đổi mật khẩu bắt buộc.</w:t>
              <w:br/>
              <w:t xml:space="preserve">   - Người dùng nhập mật khẩu mới (tối thiểu 6 ký tự) và xác nhận.</w:t>
              <w:br/>
              <w:t xml:space="preserve">   - Backend cập nhật password_hash mới, gán must_change_password = 0, is_default_password = 0.</w:t>
              <w:br/>
              <w:t>6. Backend cập nhật trường last_login = CURRENT_TIMESTAMP và trả về thông tin người dùng cùng vai trò (role).</w:t>
              <w:br/>
              <w:t>7. Giao diện điều hướng người dùng đến trang tổng quan Dashboard.</w:t>
            </w:r>
          </w:p>
        </w:tc>
      </w:tr>
      <w:tr>
        <w:tc>
          <w:tcPr>
            <w:tcW w:type="dxa" w:w="2592"/>
            <w:shd w:fill="f1f5f9"/>
            <w:tcMar>
              <w:top w:w="90" w:type="dxa"/>
              <w:bottom w:w="90" w:type="dxa"/>
              <w:left w:w="120" w:type="dxa"/>
              <w:right w:w="120" w:type="dxa"/>
            </w:tcMar>
          </w:tcPr>
          <w:p>
            <w:pPr>
              <w:jc w:val="left"/>
            </w:pPr>
            <w:r>
              <w:rPr>
                <w:rFonts w:ascii="Arial" w:hAnsi="Arial"/>
                <w:b/>
                <w:color w:val="0F172A"/>
                <w:sz w:val="19"/>
              </w:rPr>
              <w:t>Luồng rẽ nhánh / Ngoại lệ</w:t>
            </w:r>
          </w:p>
        </w:tc>
        <w:tc>
          <w:tcPr>
            <w:tcW w:type="dxa" w:w="7488"/>
            <w:shd w:fill="ffffff"/>
            <w:tcMar>
              <w:top w:w="90" w:type="dxa"/>
              <w:bottom w:w="90" w:type="dxa"/>
              <w:left w:w="120" w:type="dxa"/>
              <w:right w:w="120" w:type="dxa"/>
            </w:tcMar>
          </w:tcPr>
          <w:p>
            <w:pPr>
              <w:jc w:val="left"/>
            </w:pPr>
            <w:r>
              <w:rPr>
                <w:rFonts w:ascii="Arial" w:hAnsi="Arial"/>
                <w:color w:val="1E293B"/>
                <w:sz w:val="18"/>
              </w:rPr>
              <w:t>• 4a. Username không tồn tại hoặc Mật khẩu không đúng: Hệ thống thông báo lỗi 'Tên đăng nhập hoặc mật khẩu không chính xác' và từ chối cấp quyền.</w:t>
              <w:br/>
              <w:t>• 5a. Mật khẩu mới trùng với mật khẩu cũ hoặc không đủ độ dài: Hệ thống báo lỗi và yêu cầu nhập lại.</w:t>
            </w:r>
          </w:p>
        </w:tc>
      </w:tr>
      <w:tr>
        <w:tc>
          <w:tcPr>
            <w:tcW w:type="dxa" w:w="2592"/>
            <w:shd w:fill="f1f5f9"/>
            <w:tcMar>
              <w:top w:w="90" w:type="dxa"/>
              <w:bottom w:w="90" w:type="dxa"/>
              <w:left w:w="120" w:type="dxa"/>
              <w:right w:w="120" w:type="dxa"/>
            </w:tcMar>
          </w:tcPr>
          <w:p>
            <w:pPr>
              <w:jc w:val="left"/>
            </w:pPr>
            <w:r>
              <w:rPr>
                <w:rFonts w:ascii="Arial" w:hAnsi="Arial"/>
                <w:b/>
                <w:color w:val="0F172A"/>
                <w:sz w:val="19"/>
              </w:rPr>
              <w:t>Yêu cầu phi chức năng</w:t>
            </w:r>
          </w:p>
        </w:tc>
        <w:tc>
          <w:tcPr>
            <w:tcW w:type="dxa" w:w="7488"/>
            <w:shd w:fill="ffffff"/>
            <w:tcMar>
              <w:top w:w="90" w:type="dxa"/>
              <w:bottom w:w="90" w:type="dxa"/>
              <w:left w:w="120" w:type="dxa"/>
              <w:right w:w="120" w:type="dxa"/>
            </w:tcMar>
          </w:tcPr>
          <w:p>
            <w:pPr>
              <w:jc w:val="left"/>
            </w:pPr>
            <w:r>
              <w:rPr>
                <w:rFonts w:ascii="Arial" w:hAnsi="Arial"/>
                <w:color w:val="1E293B"/>
                <w:sz w:val="18"/>
              </w:rPr>
              <w:t>Thời gian xác thực PBKDF2 &lt; 200ms; không bao giờ lưu trữ mật khẩu ở dạng rõ (plain text); không gây reload trang.</w:t>
            </w:r>
          </w:p>
        </w:tc>
      </w:tr>
    </w:tbl>
    <w:p>
      <w:pPr>
        <w:keepNext/>
        <w:spacing w:before="360" w:after="120"/>
      </w:pPr>
      <w:r>
        <w:rPr>
          <w:rFonts w:ascii="Arial" w:hAnsi="Arial"/>
          <w:b/>
          <w:color w:val="1E293B"/>
          <w:sz w:val="29"/>
        </w:rPr>
        <w:t>5. Thiết Kế Sơ Đồ Lớp (Class Diagram Specification)</w:t>
      </w:r>
    </w:p>
    <w:p>
      <w:pPr>
        <w:spacing w:before="160" w:after="80"/>
        <w:jc w:val="center"/>
      </w:pPr>
      <w:r>
        <w:drawing>
          <wp:inline xmlns:a="http://schemas.openxmlformats.org/drawingml/2006/main" xmlns:pic="http://schemas.openxmlformats.org/drawingml/2006/picture">
            <wp:extent cx="5852160" cy="7539957"/>
            <wp:docPr id="2" name="Picture 2"/>
            <wp:cNvGraphicFramePr>
              <a:graphicFrameLocks noChangeAspect="1"/>
            </wp:cNvGraphicFramePr>
            <a:graphic>
              <a:graphicData uri="http://schemas.openxmlformats.org/drawingml/2006/picture">
                <pic:pic>
                  <pic:nvPicPr>
                    <pic:cNvPr id="0" name="class_diagram_noviara.png"/>
                    <pic:cNvPicPr/>
                  </pic:nvPicPr>
                  <pic:blipFill>
                    <a:blip r:embed="rId10"/>
                    <a:stretch>
                      <a:fillRect/>
                    </a:stretch>
                  </pic:blipFill>
                  <pic:spPr>
                    <a:xfrm>
                      <a:off x="0" y="0"/>
                      <a:ext cx="5852160" cy="7539957"/>
                    </a:xfrm>
                    <a:prstGeom prst="rect"/>
                  </pic:spPr>
                </pic:pic>
              </a:graphicData>
            </a:graphic>
          </wp:inline>
        </w:drawing>
      </w:r>
    </w:p>
    <w:p>
      <w:pPr>
        <w:spacing w:before="40" w:after="240"/>
        <w:jc w:val="center"/>
      </w:pPr>
      <w:r>
        <w:rPr>
          <w:rFonts w:ascii="Arial" w:hAnsi="Arial"/>
          <w:b/>
          <w:i/>
          <w:color w:val="4338CA"/>
          <w:sz w:val="19"/>
        </w:rPr>
        <w:t>Hình 5.1: Sơ đồ Lớp (Class Diagram) Chi Tiết Cấu Trúc Các Tầng Thực Thể &amp; Dịch Vụ NOVIARA</w:t>
      </w:r>
    </w:p>
    <w:p>
      <w:pPr>
        <w:keepNext/>
        <w:spacing w:before="360" w:after="120"/>
      </w:pPr>
      <w:r>
        <w:rPr>
          <w:rFonts w:ascii="Arial" w:hAnsi="Arial"/>
          <w:b/>
          <w:color w:val="1E293B"/>
          <w:sz w:val="29"/>
        </w:rPr>
        <w:t>6. Thiết Kế Sơ Đồ Trình Tự (Sequence Diagrams Specification)</w:t>
      </w:r>
    </w:p>
    <w:p>
      <w:pPr>
        <w:keepNext/>
        <w:spacing w:before="240" w:after="80"/>
      </w:pPr>
      <w:r>
        <w:rPr>
          <w:rFonts w:ascii="Arial" w:hAnsi="Arial"/>
          <w:b/>
          <w:color w:val="334155"/>
          <w:sz w:val="24"/>
        </w:rPr>
        <w:t>6.1. Sơ Đồ Trình Tự 1: Đăng Nhập &amp; Xác Thực Mật Khẩu PBKDF2 (Seq-01)</w:t>
      </w:r>
    </w:p>
    <w:p>
      <w:pPr>
        <w:spacing w:before="160" w:after="80"/>
        <w:jc w:val="center"/>
      </w:pPr>
      <w:r>
        <w:drawing>
          <wp:inline xmlns:a="http://schemas.openxmlformats.org/drawingml/2006/main" xmlns:pic="http://schemas.openxmlformats.org/drawingml/2006/picture">
            <wp:extent cx="5669280" cy="3853578"/>
            <wp:docPr id="3" name="Picture 3"/>
            <wp:cNvGraphicFramePr>
              <a:graphicFrameLocks noChangeAspect="1"/>
            </wp:cNvGraphicFramePr>
            <a:graphic>
              <a:graphicData uri="http://schemas.openxmlformats.org/drawingml/2006/picture">
                <pic:pic>
                  <pic:nvPicPr>
                    <pic:cNvPr id="0" name="seq_01_auth_login.png"/>
                    <pic:cNvPicPr/>
                  </pic:nvPicPr>
                  <pic:blipFill>
                    <a:blip r:embed="rId11"/>
                    <a:stretch>
                      <a:fillRect/>
                    </a:stretch>
                  </pic:blipFill>
                  <pic:spPr>
                    <a:xfrm>
                      <a:off x="0" y="0"/>
                      <a:ext cx="5669280" cy="3853578"/>
                    </a:xfrm>
                    <a:prstGeom prst="rect"/>
                  </pic:spPr>
                </pic:pic>
              </a:graphicData>
            </a:graphic>
          </wp:inline>
        </w:drawing>
      </w:r>
    </w:p>
    <w:p>
      <w:pPr>
        <w:spacing w:before="40" w:after="240"/>
        <w:jc w:val="center"/>
      </w:pPr>
      <w:r>
        <w:rPr>
          <w:rFonts w:ascii="Arial" w:hAnsi="Arial"/>
          <w:b/>
          <w:i/>
          <w:color w:val="4338CA"/>
          <w:sz w:val="19"/>
        </w:rPr>
        <w:t>Hình 6.1: Sơ đồ Trình tự Đăng nhập &amp; Xác thực Mật khẩu PBKDF2 (Seq-01)</w:t>
      </w:r>
    </w:p>
    <w:p>
      <w:pPr>
        <w:keepNext/>
        <w:spacing w:before="240" w:after="80"/>
      </w:pPr>
      <w:r>
        <w:rPr>
          <w:rFonts w:ascii="Arial" w:hAnsi="Arial"/>
          <w:b/>
          <w:color w:val="334155"/>
          <w:sz w:val="24"/>
        </w:rPr>
        <w:t>6.2. Sơ Đồ Trình Tự 2: Nạp Danh Sách Sinh Viên Excel &amp; Lưu Vết Tệp (Seq-02)</w:t>
      </w:r>
    </w:p>
    <w:p>
      <w:pPr>
        <w:spacing w:before="160" w:after="80"/>
        <w:jc w:val="center"/>
      </w:pPr>
      <w:r>
        <w:drawing>
          <wp:inline xmlns:a="http://schemas.openxmlformats.org/drawingml/2006/main" xmlns:pic="http://schemas.openxmlformats.org/drawingml/2006/picture">
            <wp:extent cx="5669280" cy="2478168"/>
            <wp:docPr id="4" name="Picture 4"/>
            <wp:cNvGraphicFramePr>
              <a:graphicFrameLocks noChangeAspect="1"/>
            </wp:cNvGraphicFramePr>
            <a:graphic>
              <a:graphicData uri="http://schemas.openxmlformats.org/drawingml/2006/picture">
                <pic:pic>
                  <pic:nvPicPr>
                    <pic:cNvPr id="0" name="seq_02_upload_excel.png"/>
                    <pic:cNvPicPr/>
                  </pic:nvPicPr>
                  <pic:blipFill>
                    <a:blip r:embed="rId12"/>
                    <a:stretch>
                      <a:fillRect/>
                    </a:stretch>
                  </pic:blipFill>
                  <pic:spPr>
                    <a:xfrm>
                      <a:off x="0" y="0"/>
                      <a:ext cx="5669280" cy="2478168"/>
                    </a:xfrm>
                    <a:prstGeom prst="rect"/>
                  </pic:spPr>
                </pic:pic>
              </a:graphicData>
            </a:graphic>
          </wp:inline>
        </w:drawing>
      </w:r>
    </w:p>
    <w:p>
      <w:pPr>
        <w:spacing w:before="40" w:after="240"/>
        <w:jc w:val="center"/>
      </w:pPr>
      <w:r>
        <w:rPr>
          <w:rFonts w:ascii="Arial" w:hAnsi="Arial"/>
          <w:b/>
          <w:i/>
          <w:color w:val="4338CA"/>
          <w:sz w:val="19"/>
        </w:rPr>
        <w:t>Hình 6.2: Sơ đồ Trình tự Nạp Danh Sách Sinh Viên Excel &amp; Lưu Vết Tệp (Seq-02)</w:t>
      </w:r>
    </w:p>
    <w:p>
      <w:pPr>
        <w:keepNext/>
        <w:spacing w:before="240" w:after="80"/>
      </w:pPr>
      <w:r>
        <w:rPr>
          <w:rFonts w:ascii="Arial" w:hAnsi="Arial"/>
          <w:b/>
          <w:color w:val="334155"/>
          <w:sz w:val="24"/>
        </w:rPr>
        <w:t>6.3. Sơ Đồ Trình Tự 3: Sinh Viên Làm Khảo Sát DISC &amp; Tính Điểm (Seq-03)</w:t>
      </w:r>
    </w:p>
    <w:p>
      <w:pPr>
        <w:spacing w:before="160" w:after="80"/>
        <w:jc w:val="center"/>
      </w:pPr>
      <w:r>
        <w:drawing>
          <wp:inline xmlns:a="http://schemas.openxmlformats.org/drawingml/2006/main" xmlns:pic="http://schemas.openxmlformats.org/drawingml/2006/picture">
            <wp:extent cx="5669280" cy="3142956"/>
            <wp:docPr id="5" name="Picture 5"/>
            <wp:cNvGraphicFramePr>
              <a:graphicFrameLocks noChangeAspect="1"/>
            </wp:cNvGraphicFramePr>
            <a:graphic>
              <a:graphicData uri="http://schemas.openxmlformats.org/drawingml/2006/picture">
                <pic:pic>
                  <pic:nvPicPr>
                    <pic:cNvPr id="0" name="seq_03_disc_survey.png"/>
                    <pic:cNvPicPr/>
                  </pic:nvPicPr>
                  <pic:blipFill>
                    <a:blip r:embed="rId13"/>
                    <a:stretch>
                      <a:fillRect/>
                    </a:stretch>
                  </pic:blipFill>
                  <pic:spPr>
                    <a:xfrm>
                      <a:off x="0" y="0"/>
                      <a:ext cx="5669280" cy="3142956"/>
                    </a:xfrm>
                    <a:prstGeom prst="rect"/>
                  </pic:spPr>
                </pic:pic>
              </a:graphicData>
            </a:graphic>
          </wp:inline>
        </w:drawing>
      </w:r>
    </w:p>
    <w:p>
      <w:pPr>
        <w:spacing w:before="40" w:after="240"/>
        <w:jc w:val="center"/>
      </w:pPr>
      <w:r>
        <w:rPr>
          <w:rFonts w:ascii="Arial" w:hAnsi="Arial"/>
          <w:b/>
          <w:i/>
          <w:color w:val="4338CA"/>
          <w:sz w:val="19"/>
        </w:rPr>
        <w:t>Hình 6.3: Sơ đồ Trình tự Sinh Viên Làm Khảo Sát DISC &amp; Tính Điểm (Seq-03)</w:t>
      </w:r>
    </w:p>
    <w:p>
      <w:pPr>
        <w:keepNext/>
        <w:spacing w:before="240" w:after="80"/>
      </w:pPr>
      <w:r>
        <w:rPr>
          <w:rFonts w:ascii="Arial" w:hAnsi="Arial"/>
          <w:b/>
          <w:color w:val="334155"/>
          <w:sz w:val="24"/>
        </w:rPr>
        <w:t>6.4. Sơ Đồ Trình Tự 4: Phân Nhóm Bằng Giải Thuật Di Truyền GA (Seq-04)</w:t>
      </w:r>
    </w:p>
    <w:p>
      <w:pPr>
        <w:spacing w:before="160" w:after="80"/>
        <w:jc w:val="center"/>
      </w:pPr>
      <w:r>
        <w:drawing>
          <wp:inline xmlns:a="http://schemas.openxmlformats.org/drawingml/2006/main" xmlns:pic="http://schemas.openxmlformats.org/drawingml/2006/picture">
            <wp:extent cx="5669280" cy="3585583"/>
            <wp:docPr id="6" name="Picture 6"/>
            <wp:cNvGraphicFramePr>
              <a:graphicFrameLocks noChangeAspect="1"/>
            </wp:cNvGraphicFramePr>
            <a:graphic>
              <a:graphicData uri="http://schemas.openxmlformats.org/drawingml/2006/picture">
                <pic:pic>
                  <pic:nvPicPr>
                    <pic:cNvPr id="0" name="seq_04_ga_pipeline.png"/>
                    <pic:cNvPicPr/>
                  </pic:nvPicPr>
                  <pic:blipFill>
                    <a:blip r:embed="rId14"/>
                    <a:stretch>
                      <a:fillRect/>
                    </a:stretch>
                  </pic:blipFill>
                  <pic:spPr>
                    <a:xfrm>
                      <a:off x="0" y="0"/>
                      <a:ext cx="5669280" cy="3585583"/>
                    </a:xfrm>
                    <a:prstGeom prst="rect"/>
                  </pic:spPr>
                </pic:pic>
              </a:graphicData>
            </a:graphic>
          </wp:inline>
        </w:drawing>
      </w:r>
    </w:p>
    <w:p>
      <w:pPr>
        <w:spacing w:before="40" w:after="240"/>
        <w:jc w:val="center"/>
      </w:pPr>
      <w:r>
        <w:rPr>
          <w:rFonts w:ascii="Arial" w:hAnsi="Arial"/>
          <w:b/>
          <w:i/>
          <w:color w:val="4338CA"/>
          <w:sz w:val="19"/>
        </w:rPr>
        <w:t>Hình 6.4: Sơ đồ Trình tự Phân Nhóm Bằng Giải Thuật Di Truyền GA (Seq-04)</w:t>
      </w:r>
    </w:p>
    <w:p>
      <w:pPr>
        <w:keepNext/>
        <w:spacing w:before="240" w:after="80"/>
      </w:pPr>
      <w:r>
        <w:rPr>
          <w:rFonts w:ascii="Arial" w:hAnsi="Arial"/>
          <w:b/>
          <w:color w:val="334155"/>
          <w:sz w:val="24"/>
        </w:rPr>
        <w:t>6.5. Sơ Đồ Trình Tự 5: Giảng Viên Bổ Nhiệm / Đổi Trưởng Nhóm (Seq-05)</w:t>
      </w:r>
    </w:p>
    <w:p>
      <w:pPr>
        <w:spacing w:before="160" w:after="80"/>
        <w:jc w:val="center"/>
      </w:pPr>
      <w:r>
        <w:drawing>
          <wp:inline xmlns:a="http://schemas.openxmlformats.org/drawingml/2006/main" xmlns:pic="http://schemas.openxmlformats.org/drawingml/2006/picture">
            <wp:extent cx="5669280" cy="1860083"/>
            <wp:docPr id="7" name="Picture 7"/>
            <wp:cNvGraphicFramePr>
              <a:graphicFrameLocks noChangeAspect="1"/>
            </wp:cNvGraphicFramePr>
            <a:graphic>
              <a:graphicData uri="http://schemas.openxmlformats.org/drawingml/2006/picture">
                <pic:pic>
                  <pic:nvPicPr>
                    <pic:cNvPr id="0" name="seq_05_leader_adjustment.png"/>
                    <pic:cNvPicPr/>
                  </pic:nvPicPr>
                  <pic:blipFill>
                    <a:blip r:embed="rId15"/>
                    <a:stretch>
                      <a:fillRect/>
                    </a:stretch>
                  </pic:blipFill>
                  <pic:spPr>
                    <a:xfrm>
                      <a:off x="0" y="0"/>
                      <a:ext cx="5669280" cy="1860083"/>
                    </a:xfrm>
                    <a:prstGeom prst="rect"/>
                  </pic:spPr>
                </pic:pic>
              </a:graphicData>
            </a:graphic>
          </wp:inline>
        </w:drawing>
      </w:r>
    </w:p>
    <w:p>
      <w:pPr>
        <w:spacing w:before="40" w:after="240"/>
        <w:jc w:val="center"/>
      </w:pPr>
      <w:r>
        <w:rPr>
          <w:rFonts w:ascii="Arial" w:hAnsi="Arial"/>
          <w:b/>
          <w:i/>
          <w:color w:val="4338CA"/>
          <w:sz w:val="19"/>
        </w:rPr>
        <w:t>Hình 6.5: Sơ đồ Trình tự Giảng Viên Bổ Nhiệm / Đổi Trưởng Nhóm (Seq-05)</w:t>
      </w:r>
    </w:p>
    <w:p>
      <w:pPr>
        <w:keepNext/>
        <w:spacing w:before="240" w:after="80"/>
      </w:pPr>
      <w:r>
        <w:rPr>
          <w:rFonts w:ascii="Arial" w:hAnsi="Arial"/>
          <w:b/>
          <w:color w:val="334155"/>
          <w:sz w:val="24"/>
        </w:rPr>
        <w:t>6.6. Sơ Đồ Trình Tự 6: Công Bố Kết Quả &amp; Sinh Viên Tra Cứu Trực Tuyến (Seq-06)</w:t>
      </w:r>
    </w:p>
    <w:p>
      <w:pPr>
        <w:spacing w:before="160" w:after="80"/>
        <w:jc w:val="center"/>
      </w:pPr>
      <w:r>
        <w:drawing>
          <wp:inline xmlns:a="http://schemas.openxmlformats.org/drawingml/2006/main" xmlns:pic="http://schemas.openxmlformats.org/drawingml/2006/picture">
            <wp:extent cx="5669280" cy="2203198"/>
            <wp:docPr id="8" name="Picture 8"/>
            <wp:cNvGraphicFramePr>
              <a:graphicFrameLocks noChangeAspect="1"/>
            </wp:cNvGraphicFramePr>
            <a:graphic>
              <a:graphicData uri="http://schemas.openxmlformats.org/drawingml/2006/picture">
                <pic:pic>
                  <pic:nvPicPr>
                    <pic:cNvPr id="0" name="seq_06_publish_lookup.png"/>
                    <pic:cNvPicPr/>
                  </pic:nvPicPr>
                  <pic:blipFill>
                    <a:blip r:embed="rId16"/>
                    <a:stretch>
                      <a:fillRect/>
                    </a:stretch>
                  </pic:blipFill>
                  <pic:spPr>
                    <a:xfrm>
                      <a:off x="0" y="0"/>
                      <a:ext cx="5669280" cy="2203198"/>
                    </a:xfrm>
                    <a:prstGeom prst="rect"/>
                  </pic:spPr>
                </pic:pic>
              </a:graphicData>
            </a:graphic>
          </wp:inline>
        </w:drawing>
      </w:r>
    </w:p>
    <w:p>
      <w:pPr>
        <w:spacing w:before="40" w:after="240"/>
        <w:jc w:val="center"/>
      </w:pPr>
      <w:r>
        <w:rPr>
          <w:rFonts w:ascii="Arial" w:hAnsi="Arial"/>
          <w:b/>
          <w:i/>
          <w:color w:val="4338CA"/>
          <w:sz w:val="19"/>
        </w:rPr>
        <w:t>Hình 6.6: Sơ đồ Trình tự Công Bố Kết Quả &amp; Sinh Viên Tra Cứu (Seq-06)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