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269E" w:rsidRPr="00113967" w:rsidRDefault="0045269E" w:rsidP="00D66A80">
      <w:pPr>
        <w:spacing w:before="120" w:after="0" w:line="240" w:lineRule="auto"/>
        <w:jc w:val="center"/>
        <w:rPr>
          <w:rFonts w:ascii="Times New Roman" w:hAnsi="Times New Roman"/>
          <w:b/>
          <w:sz w:val="24"/>
          <w:szCs w:val="24"/>
        </w:rPr>
      </w:pPr>
      <w:r>
        <w:rPr>
          <w:rFonts w:ascii="Times New Roman" w:hAnsi="Times New Roman"/>
          <w:b/>
          <w:sz w:val="24"/>
        </w:rPr>
        <w:t>FREQUENTLY ASKED QUESTIONS</w:t>
      </w:r>
    </w:p>
    <w:p w:rsidR="0045269E" w:rsidRPr="00113967" w:rsidRDefault="0045269E" w:rsidP="00BC20E0">
      <w:pPr>
        <w:numPr>
          <w:ilvl w:val="0"/>
          <w:numId w:val="1"/>
        </w:numPr>
        <w:spacing w:before="240" w:after="0" w:line="240" w:lineRule="auto"/>
        <w:ind w:left="714" w:hanging="357"/>
        <w:rPr>
          <w:rFonts w:ascii="Times New Roman" w:hAnsi="Times New Roman"/>
          <w:b/>
          <w:i/>
          <w:sz w:val="24"/>
          <w:szCs w:val="24"/>
        </w:rPr>
      </w:pPr>
      <w:r>
        <w:rPr>
          <w:rFonts w:ascii="Times New Roman" w:hAnsi="Times New Roman"/>
          <w:b/>
          <w:i/>
          <w:sz w:val="24"/>
        </w:rPr>
        <w:t xml:space="preserve">What measures and steps are available to an individual who believes that they have been subject to sexual harassment or assault? </w:t>
      </w:r>
    </w:p>
    <w:p w:rsidR="0045269E" w:rsidRPr="00113967" w:rsidRDefault="0045269E" w:rsidP="00D66A80">
      <w:pPr>
        <w:numPr>
          <w:ilvl w:val="1"/>
          <w:numId w:val="2"/>
        </w:numPr>
        <w:spacing w:after="0" w:line="240" w:lineRule="auto"/>
        <w:rPr>
          <w:rFonts w:ascii="Times New Roman" w:hAnsi="Times New Roman"/>
          <w:sz w:val="24"/>
          <w:szCs w:val="24"/>
        </w:rPr>
      </w:pPr>
      <w:r>
        <w:rPr>
          <w:rFonts w:ascii="Times New Roman" w:hAnsi="Times New Roman"/>
          <w:sz w:val="24"/>
        </w:rPr>
        <w:t xml:space="preserve">Know that you are not alone or helpless, and that Sabancı University will be at your side. </w:t>
      </w:r>
    </w:p>
    <w:p w:rsidR="0045269E" w:rsidRPr="00113967" w:rsidRDefault="0045269E" w:rsidP="00D66A80">
      <w:pPr>
        <w:numPr>
          <w:ilvl w:val="1"/>
          <w:numId w:val="2"/>
        </w:numPr>
        <w:spacing w:after="0" w:line="240" w:lineRule="auto"/>
        <w:rPr>
          <w:rFonts w:ascii="Times New Roman" w:hAnsi="Times New Roman"/>
          <w:sz w:val="24"/>
          <w:szCs w:val="24"/>
        </w:rPr>
      </w:pPr>
      <w:r>
        <w:rPr>
          <w:rFonts w:ascii="Times New Roman" w:hAnsi="Times New Roman"/>
          <w:sz w:val="24"/>
        </w:rPr>
        <w:t>Read the Sabancı University Principle Document for Preventing and Providing Support against Sexual Harassment.</w:t>
      </w:r>
    </w:p>
    <w:p w:rsidR="0045269E" w:rsidRPr="00113967" w:rsidRDefault="0045269E" w:rsidP="00D66A80">
      <w:pPr>
        <w:numPr>
          <w:ilvl w:val="1"/>
          <w:numId w:val="2"/>
        </w:numPr>
        <w:spacing w:after="0" w:line="240" w:lineRule="auto"/>
        <w:rPr>
          <w:rFonts w:ascii="Times New Roman" w:hAnsi="Times New Roman"/>
          <w:sz w:val="24"/>
          <w:szCs w:val="24"/>
        </w:rPr>
      </w:pPr>
      <w:r>
        <w:rPr>
          <w:rFonts w:ascii="Times New Roman" w:hAnsi="Times New Roman"/>
          <w:sz w:val="24"/>
        </w:rPr>
        <w:t>Stay away from persons or situations that may make you more susceptible to sexual harassment.</w:t>
      </w:r>
    </w:p>
    <w:p w:rsidR="0045269E" w:rsidRPr="00113967" w:rsidRDefault="0045269E" w:rsidP="00D66A80">
      <w:pPr>
        <w:numPr>
          <w:ilvl w:val="1"/>
          <w:numId w:val="2"/>
        </w:numPr>
        <w:spacing w:after="0" w:line="240" w:lineRule="auto"/>
        <w:rPr>
          <w:rFonts w:ascii="Times New Roman" w:hAnsi="Times New Roman"/>
          <w:sz w:val="24"/>
          <w:szCs w:val="24"/>
        </w:rPr>
      </w:pPr>
      <w:r>
        <w:rPr>
          <w:rFonts w:ascii="Times New Roman" w:hAnsi="Times New Roman"/>
          <w:sz w:val="24"/>
        </w:rPr>
        <w:t>Let the offender know clearly that their actions are undesirable, and openly state "no" to sexual advances.</w:t>
      </w:r>
    </w:p>
    <w:p w:rsidR="0045269E" w:rsidRPr="00113967" w:rsidRDefault="0045269E" w:rsidP="00D66A80">
      <w:pPr>
        <w:numPr>
          <w:ilvl w:val="1"/>
          <w:numId w:val="2"/>
        </w:numPr>
        <w:spacing w:after="0" w:line="240" w:lineRule="auto"/>
        <w:rPr>
          <w:rFonts w:ascii="Times New Roman" w:hAnsi="Times New Roman"/>
          <w:sz w:val="24"/>
          <w:szCs w:val="24"/>
        </w:rPr>
      </w:pPr>
      <w:r>
        <w:rPr>
          <w:rFonts w:ascii="Times New Roman" w:hAnsi="Times New Roman"/>
          <w:sz w:val="24"/>
        </w:rPr>
        <w:t>Seek help from a person you trust (academic advisor, dean, manager or others).</w:t>
      </w:r>
    </w:p>
    <w:p w:rsidR="0045269E" w:rsidRPr="00113967" w:rsidRDefault="0045269E" w:rsidP="00D66A80">
      <w:pPr>
        <w:numPr>
          <w:ilvl w:val="1"/>
          <w:numId w:val="2"/>
        </w:numPr>
        <w:spacing w:after="0" w:line="240" w:lineRule="auto"/>
        <w:rPr>
          <w:rFonts w:ascii="Times New Roman" w:hAnsi="Times New Roman"/>
          <w:sz w:val="24"/>
          <w:szCs w:val="24"/>
        </w:rPr>
      </w:pPr>
      <w:r>
        <w:rPr>
          <w:rFonts w:ascii="Times New Roman" w:hAnsi="Times New Roman"/>
          <w:sz w:val="24"/>
        </w:rPr>
        <w:t>Contact the Committee for Measures and Support against Sexual Harassment to receive support and learn more about your rights.</w:t>
      </w:r>
    </w:p>
    <w:p w:rsidR="0045269E" w:rsidRPr="00113967" w:rsidRDefault="0045269E" w:rsidP="00D66A80">
      <w:pPr>
        <w:numPr>
          <w:ilvl w:val="1"/>
          <w:numId w:val="2"/>
        </w:numPr>
        <w:spacing w:after="0" w:line="240" w:lineRule="auto"/>
        <w:rPr>
          <w:rFonts w:ascii="Times New Roman" w:hAnsi="Times New Roman"/>
          <w:sz w:val="24"/>
          <w:szCs w:val="24"/>
        </w:rPr>
      </w:pPr>
      <w:r>
        <w:rPr>
          <w:rFonts w:ascii="Times New Roman" w:hAnsi="Times New Roman"/>
          <w:sz w:val="24"/>
        </w:rPr>
        <w:t>Tell the offender that you will initiate official procedures if they fail to cease their undesirable behavior and advances.</w:t>
      </w:r>
    </w:p>
    <w:p w:rsidR="0045269E" w:rsidRPr="00113967" w:rsidRDefault="0045269E" w:rsidP="00D66A80">
      <w:pPr>
        <w:numPr>
          <w:ilvl w:val="1"/>
          <w:numId w:val="2"/>
        </w:numPr>
        <w:spacing w:after="0" w:line="240" w:lineRule="auto"/>
        <w:rPr>
          <w:rFonts w:ascii="Times New Roman" w:hAnsi="Times New Roman"/>
          <w:sz w:val="24"/>
          <w:szCs w:val="24"/>
        </w:rPr>
      </w:pPr>
      <w:r>
        <w:rPr>
          <w:rFonts w:ascii="Times New Roman" w:hAnsi="Times New Roman"/>
          <w:sz w:val="24"/>
        </w:rPr>
        <w:t>From the onset of events, collect and preserve any material (emails, notes, any written document, text message, etc.) that may serve as evidence.</w:t>
      </w:r>
    </w:p>
    <w:p w:rsidR="0045269E" w:rsidRPr="00BC20E0" w:rsidRDefault="0045269E" w:rsidP="00BC20E0">
      <w:pPr>
        <w:numPr>
          <w:ilvl w:val="0"/>
          <w:numId w:val="2"/>
        </w:numPr>
        <w:spacing w:before="240" w:after="0" w:line="240" w:lineRule="auto"/>
        <w:ind w:left="714" w:hanging="357"/>
        <w:rPr>
          <w:rFonts w:ascii="Times New Roman" w:hAnsi="Times New Roman"/>
          <w:sz w:val="24"/>
          <w:szCs w:val="24"/>
        </w:rPr>
      </w:pPr>
      <w:r>
        <w:rPr>
          <w:rFonts w:ascii="Times New Roman" w:hAnsi="Times New Roman"/>
          <w:b/>
          <w:i/>
          <w:sz w:val="24"/>
        </w:rPr>
        <w:t>What can I do to ensure that my actions do not come across as harassment?</w:t>
      </w:r>
    </w:p>
    <w:p w:rsidR="0045269E" w:rsidRPr="00113967" w:rsidRDefault="0045269E" w:rsidP="00BC20E0">
      <w:pPr>
        <w:numPr>
          <w:ilvl w:val="1"/>
          <w:numId w:val="2"/>
        </w:numPr>
        <w:spacing w:after="0" w:line="240" w:lineRule="auto"/>
        <w:rPr>
          <w:rFonts w:ascii="Times New Roman" w:hAnsi="Times New Roman"/>
          <w:sz w:val="24"/>
          <w:szCs w:val="24"/>
        </w:rPr>
      </w:pPr>
      <w:r>
        <w:rPr>
          <w:rFonts w:ascii="Times New Roman" w:hAnsi="Times New Roman"/>
          <w:sz w:val="24"/>
        </w:rPr>
        <w:t>Know that "no" means "no."</w:t>
      </w:r>
    </w:p>
    <w:p w:rsidR="0045269E" w:rsidRPr="00113967" w:rsidRDefault="0045269E" w:rsidP="00D66A80">
      <w:pPr>
        <w:numPr>
          <w:ilvl w:val="1"/>
          <w:numId w:val="2"/>
        </w:numPr>
        <w:spacing w:after="0" w:line="240" w:lineRule="auto"/>
        <w:rPr>
          <w:rFonts w:ascii="Times New Roman" w:hAnsi="Times New Roman"/>
          <w:sz w:val="24"/>
          <w:szCs w:val="24"/>
        </w:rPr>
      </w:pPr>
      <w:r>
        <w:rPr>
          <w:rFonts w:ascii="Times New Roman" w:hAnsi="Times New Roman"/>
          <w:sz w:val="24"/>
        </w:rPr>
        <w:t>Read the Sabancı University Principle Document for Preventing and Providing Support against Sexual Harassment.</w:t>
      </w:r>
    </w:p>
    <w:p w:rsidR="0045269E" w:rsidRPr="00113967" w:rsidRDefault="0045269E" w:rsidP="00D66A80">
      <w:pPr>
        <w:numPr>
          <w:ilvl w:val="1"/>
          <w:numId w:val="2"/>
        </w:numPr>
        <w:spacing w:after="0" w:line="240" w:lineRule="auto"/>
        <w:rPr>
          <w:rFonts w:ascii="Times New Roman" w:hAnsi="Times New Roman"/>
          <w:sz w:val="24"/>
          <w:szCs w:val="24"/>
        </w:rPr>
      </w:pPr>
      <w:r>
        <w:rPr>
          <w:rFonts w:ascii="Times New Roman" w:hAnsi="Times New Roman"/>
          <w:sz w:val="24"/>
        </w:rPr>
        <w:t>Upon realizing or being told that an action is inappropriate, apologize.  Do not dismiss or ignore the offense taken by the other party.</w:t>
      </w:r>
    </w:p>
    <w:p w:rsidR="0045269E" w:rsidRPr="00113967" w:rsidRDefault="0045269E" w:rsidP="00D66A80">
      <w:pPr>
        <w:numPr>
          <w:ilvl w:val="1"/>
          <w:numId w:val="2"/>
        </w:numPr>
        <w:spacing w:after="0" w:line="240" w:lineRule="auto"/>
        <w:rPr>
          <w:rFonts w:ascii="Times New Roman" w:hAnsi="Times New Roman"/>
          <w:sz w:val="24"/>
          <w:szCs w:val="24"/>
        </w:rPr>
      </w:pPr>
      <w:r>
        <w:rPr>
          <w:rFonts w:ascii="Times New Roman" w:hAnsi="Times New Roman"/>
          <w:sz w:val="24"/>
        </w:rPr>
        <w:t>Be considerate about the preferences, consent, attitude and verbal statements of others and do not make a sexual advance unless you are certain that the other party consents.</w:t>
      </w:r>
    </w:p>
    <w:p w:rsidR="0045269E" w:rsidRPr="00113967" w:rsidRDefault="0045269E" w:rsidP="00D66A80">
      <w:pPr>
        <w:numPr>
          <w:ilvl w:val="1"/>
          <w:numId w:val="2"/>
        </w:numPr>
        <w:spacing w:after="0" w:line="240" w:lineRule="auto"/>
        <w:rPr>
          <w:rFonts w:ascii="Times New Roman" w:hAnsi="Times New Roman"/>
          <w:sz w:val="24"/>
          <w:szCs w:val="24"/>
        </w:rPr>
      </w:pPr>
      <w:r>
        <w:rPr>
          <w:rFonts w:ascii="Times New Roman" w:hAnsi="Times New Roman"/>
          <w:sz w:val="24"/>
        </w:rPr>
        <w:t>Contact the Committee for Measures and Support against Sexual Harassment.</w:t>
      </w:r>
    </w:p>
    <w:p w:rsidR="0045269E" w:rsidRDefault="0045269E" w:rsidP="00BC20E0">
      <w:pPr>
        <w:numPr>
          <w:ilvl w:val="1"/>
          <w:numId w:val="2"/>
        </w:numPr>
        <w:spacing w:after="0" w:line="240" w:lineRule="auto"/>
        <w:rPr>
          <w:rFonts w:ascii="Times New Roman" w:hAnsi="Times New Roman"/>
          <w:sz w:val="24"/>
          <w:szCs w:val="24"/>
        </w:rPr>
      </w:pPr>
      <w:r>
        <w:rPr>
          <w:rFonts w:ascii="Times New Roman" w:hAnsi="Times New Roman"/>
          <w:sz w:val="24"/>
        </w:rPr>
        <w:t>If a relationship of hierarchy is involved, transfer all of your powers and authorities relating to the offended person to another qualified individual, and do not undertake advisor or similar duties.</w:t>
      </w:r>
    </w:p>
    <w:p w:rsidR="0045269E" w:rsidRPr="00BC20E0" w:rsidRDefault="0045269E" w:rsidP="00BC20E0">
      <w:pPr>
        <w:numPr>
          <w:ilvl w:val="1"/>
          <w:numId w:val="2"/>
        </w:numPr>
        <w:spacing w:after="0" w:line="240" w:lineRule="auto"/>
        <w:rPr>
          <w:rFonts w:ascii="Times New Roman" w:hAnsi="Times New Roman"/>
          <w:sz w:val="24"/>
          <w:szCs w:val="24"/>
        </w:rPr>
      </w:pPr>
      <w:r>
        <w:rPr>
          <w:rFonts w:ascii="Times New Roman" w:hAnsi="Times New Roman"/>
          <w:sz w:val="24"/>
        </w:rPr>
        <w:t>Thinking on the questions below may help to clarify:</w:t>
      </w:r>
    </w:p>
    <w:p w:rsidR="0045269E" w:rsidRPr="00113967" w:rsidRDefault="0045269E" w:rsidP="00BC20E0">
      <w:pPr>
        <w:numPr>
          <w:ilvl w:val="2"/>
          <w:numId w:val="3"/>
        </w:numPr>
        <w:spacing w:after="0" w:line="240" w:lineRule="auto"/>
        <w:ind w:left="1985" w:hanging="425"/>
        <w:rPr>
          <w:rFonts w:ascii="Times New Roman" w:hAnsi="Times New Roman"/>
          <w:sz w:val="24"/>
          <w:szCs w:val="24"/>
        </w:rPr>
      </w:pPr>
      <w:r>
        <w:rPr>
          <w:rFonts w:ascii="Times New Roman" w:hAnsi="Times New Roman"/>
          <w:sz w:val="24"/>
        </w:rPr>
        <w:t>Would other people find this advance appropriate?</w:t>
      </w:r>
    </w:p>
    <w:p w:rsidR="0045269E" w:rsidRPr="00113967" w:rsidRDefault="0045269E" w:rsidP="00BC20E0">
      <w:pPr>
        <w:numPr>
          <w:ilvl w:val="2"/>
          <w:numId w:val="3"/>
        </w:numPr>
        <w:spacing w:after="0" w:line="240" w:lineRule="auto"/>
        <w:ind w:left="1985" w:hanging="425"/>
        <w:rPr>
          <w:rFonts w:ascii="Times New Roman" w:hAnsi="Times New Roman"/>
          <w:sz w:val="24"/>
          <w:szCs w:val="24"/>
        </w:rPr>
      </w:pPr>
      <w:r>
        <w:rPr>
          <w:rFonts w:ascii="Times New Roman" w:hAnsi="Times New Roman"/>
          <w:sz w:val="24"/>
        </w:rPr>
        <w:t>How would someone whose common sense I trust respond to this?</w:t>
      </w:r>
    </w:p>
    <w:p w:rsidR="0045269E" w:rsidRPr="00113967" w:rsidRDefault="0045269E" w:rsidP="00BC20E0">
      <w:pPr>
        <w:numPr>
          <w:ilvl w:val="2"/>
          <w:numId w:val="3"/>
        </w:numPr>
        <w:spacing w:after="0" w:line="240" w:lineRule="auto"/>
        <w:ind w:left="1985" w:hanging="425"/>
        <w:rPr>
          <w:rFonts w:ascii="Times New Roman" w:hAnsi="Times New Roman"/>
          <w:sz w:val="24"/>
          <w:szCs w:val="24"/>
        </w:rPr>
      </w:pPr>
      <w:r>
        <w:rPr>
          <w:rFonts w:ascii="Times New Roman" w:hAnsi="Times New Roman"/>
          <w:sz w:val="24"/>
        </w:rPr>
        <w:t>Would I feel disturbed if someone close to me was subject to a similar action or behavior?</w:t>
      </w:r>
    </w:p>
    <w:p w:rsidR="0045269E" w:rsidRPr="00113967" w:rsidRDefault="0045269E" w:rsidP="00BC20E0">
      <w:pPr>
        <w:numPr>
          <w:ilvl w:val="2"/>
          <w:numId w:val="3"/>
        </w:numPr>
        <w:spacing w:after="0" w:line="240" w:lineRule="auto"/>
        <w:ind w:left="1985" w:hanging="425"/>
        <w:rPr>
          <w:rFonts w:ascii="Times New Roman" w:hAnsi="Times New Roman"/>
          <w:sz w:val="24"/>
          <w:szCs w:val="24"/>
        </w:rPr>
      </w:pPr>
      <w:r>
        <w:rPr>
          <w:rFonts w:ascii="Times New Roman" w:hAnsi="Times New Roman"/>
          <w:sz w:val="24"/>
        </w:rPr>
        <w:t>Is there anything that others may misjudge?</w:t>
      </w:r>
    </w:p>
    <w:p w:rsidR="0045269E" w:rsidRPr="00113967" w:rsidRDefault="0045269E" w:rsidP="00BC20E0">
      <w:pPr>
        <w:numPr>
          <w:ilvl w:val="2"/>
          <w:numId w:val="3"/>
        </w:numPr>
        <w:spacing w:after="0" w:line="240" w:lineRule="auto"/>
        <w:ind w:left="1985" w:hanging="425"/>
        <w:rPr>
          <w:rFonts w:ascii="Times New Roman" w:hAnsi="Times New Roman"/>
          <w:b/>
          <w:sz w:val="24"/>
          <w:szCs w:val="24"/>
        </w:rPr>
      </w:pPr>
      <w:r>
        <w:rPr>
          <w:rFonts w:ascii="Times New Roman" w:hAnsi="Times New Roman"/>
          <w:sz w:val="24"/>
        </w:rPr>
        <w:t>Is this action, behavior or type of relationship appropriate to the university environment?</w:t>
      </w:r>
    </w:p>
    <w:p w:rsidR="0045269E" w:rsidRPr="00113967" w:rsidRDefault="0045269E" w:rsidP="00BC20E0">
      <w:pPr>
        <w:numPr>
          <w:ilvl w:val="2"/>
          <w:numId w:val="3"/>
        </w:numPr>
        <w:spacing w:after="0" w:line="240" w:lineRule="auto"/>
        <w:ind w:left="1985" w:hanging="425"/>
        <w:rPr>
          <w:rFonts w:ascii="Times New Roman" w:hAnsi="Times New Roman"/>
          <w:sz w:val="24"/>
          <w:szCs w:val="24"/>
        </w:rPr>
      </w:pPr>
      <w:r>
        <w:rPr>
          <w:rFonts w:ascii="Times New Roman" w:hAnsi="Times New Roman"/>
          <w:sz w:val="24"/>
        </w:rPr>
        <w:t xml:space="preserve">How would you feel if the same happened to you? </w:t>
      </w:r>
    </w:p>
    <w:p w:rsidR="0045269E" w:rsidRPr="00113967" w:rsidRDefault="0045269E" w:rsidP="00BC20E0">
      <w:pPr>
        <w:numPr>
          <w:ilvl w:val="2"/>
          <w:numId w:val="3"/>
        </w:numPr>
        <w:spacing w:after="0" w:line="240" w:lineRule="auto"/>
        <w:ind w:left="1985" w:hanging="425"/>
        <w:rPr>
          <w:rFonts w:ascii="Times New Roman" w:hAnsi="Times New Roman"/>
          <w:i/>
          <w:sz w:val="24"/>
          <w:szCs w:val="24"/>
        </w:rPr>
      </w:pPr>
      <w:r>
        <w:rPr>
          <w:rFonts w:ascii="Times New Roman" w:hAnsi="Times New Roman"/>
          <w:sz w:val="24"/>
        </w:rPr>
        <w:t xml:space="preserve">Would you be comfortable about telling this situation to people close to you? </w:t>
      </w:r>
    </w:p>
    <w:p w:rsidR="0045269E" w:rsidRDefault="0045269E" w:rsidP="00D21300">
      <w:pPr>
        <w:numPr>
          <w:ilvl w:val="0"/>
          <w:numId w:val="2"/>
        </w:numPr>
        <w:spacing w:before="240" w:after="0" w:line="240" w:lineRule="auto"/>
        <w:ind w:left="714" w:hanging="357"/>
        <w:rPr>
          <w:rFonts w:ascii="Times New Roman" w:hAnsi="Times New Roman"/>
          <w:sz w:val="24"/>
          <w:szCs w:val="24"/>
        </w:rPr>
      </w:pPr>
      <w:r>
        <w:rPr>
          <w:rFonts w:ascii="Times New Roman" w:hAnsi="Times New Roman"/>
          <w:b/>
          <w:i/>
          <w:sz w:val="24"/>
        </w:rPr>
        <w:t>What is "power imbalance"?</w:t>
      </w:r>
      <w:r>
        <w:rPr>
          <w:rFonts w:ascii="Times New Roman" w:hAnsi="Times New Roman"/>
          <w:b/>
          <w:i/>
          <w:sz w:val="24"/>
          <w:szCs w:val="24"/>
        </w:rPr>
        <w:br/>
      </w:r>
      <w:r>
        <w:rPr>
          <w:rFonts w:ascii="Times New Roman" w:hAnsi="Times New Roman"/>
          <w:sz w:val="24"/>
        </w:rPr>
        <w:t>If a person is in a position of authority and their powers may have a significant influence on the academic or working environment of another person, there is said to be an imbalance of power between these two individuals. Power imbalance exists between manager and employee, professor and student, dean and professor, teaching assistant and student, and advisor and student, among others.</w:t>
      </w:r>
    </w:p>
    <w:p w:rsidR="0045269E" w:rsidRPr="0046183C" w:rsidRDefault="0045269E" w:rsidP="0046183C">
      <w:pPr>
        <w:numPr>
          <w:ilvl w:val="0"/>
          <w:numId w:val="2"/>
        </w:numPr>
        <w:spacing w:before="120" w:after="0" w:line="240" w:lineRule="auto"/>
        <w:rPr>
          <w:rFonts w:ascii="Times New Roman" w:eastAsia="SimSun" w:hAnsi="Times New Roman"/>
          <w:sz w:val="24"/>
          <w:szCs w:val="24"/>
        </w:rPr>
      </w:pPr>
      <w:r>
        <w:rPr>
          <w:rStyle w:val="Emphasis"/>
          <w:rFonts w:ascii="Times New Roman" w:hAnsi="Times New Roman"/>
          <w:b/>
          <w:iCs/>
          <w:sz w:val="24"/>
        </w:rPr>
        <w:t>What kind of relationships are forbidden?</w:t>
      </w:r>
      <w:r>
        <w:rPr>
          <w:rStyle w:val="Emphasis"/>
          <w:rFonts w:ascii="Times New Roman" w:hAnsi="Times New Roman"/>
          <w:b/>
          <w:iCs/>
          <w:sz w:val="24"/>
          <w:szCs w:val="24"/>
        </w:rPr>
        <w:br/>
      </w:r>
      <w:r>
        <w:rPr>
          <w:rFonts w:ascii="Times New Roman" w:hAnsi="Times New Roman"/>
          <w:sz w:val="24"/>
        </w:rPr>
        <w:t xml:space="preserve">Romantic relationships between employees (faculty members, assistants, administrative personnel) with students in their classes or with students on whom they have the power to determine their careers (in the case of academic or individual advisors) are forbidden even when the relationship is consensual. This applies to administrative personnel in similar hierarchical relationships. It must be noted that the main responsibility is borne by the person whose hierarchical position is higher; therefore, the hierarchically superior person is responsible for preventing the occurrence of such sexual advances and attitudes.  </w:t>
      </w:r>
    </w:p>
    <w:p w:rsidR="0045269E" w:rsidRPr="00D21300" w:rsidRDefault="0045269E" w:rsidP="00D21300">
      <w:pPr>
        <w:numPr>
          <w:ilvl w:val="0"/>
          <w:numId w:val="2"/>
        </w:numPr>
        <w:spacing w:before="240" w:after="0" w:line="240" w:lineRule="auto"/>
        <w:ind w:left="714" w:hanging="357"/>
        <w:rPr>
          <w:rFonts w:ascii="Times New Roman" w:hAnsi="Times New Roman"/>
          <w:b/>
          <w:sz w:val="24"/>
          <w:szCs w:val="24"/>
        </w:rPr>
      </w:pPr>
      <w:r>
        <w:rPr>
          <w:rStyle w:val="Emphasis"/>
          <w:rFonts w:ascii="Times New Roman" w:hAnsi="Times New Roman"/>
          <w:b/>
          <w:iCs/>
          <w:sz w:val="24"/>
        </w:rPr>
        <w:t>I am worried that if I were to report an assistant, professor or advisor for sexual harassment, my grades or performance appraisal may be impacted negatively. What assurance do I have that I will not face retaliation?</w:t>
      </w:r>
      <w:r>
        <w:rPr>
          <w:rStyle w:val="Emphasis"/>
          <w:rFonts w:ascii="Times New Roman" w:hAnsi="Times New Roman"/>
          <w:b/>
          <w:iCs/>
          <w:sz w:val="24"/>
          <w:szCs w:val="24"/>
        </w:rPr>
        <w:br/>
      </w:r>
      <w:r>
        <w:rPr>
          <w:rFonts w:ascii="Times New Roman" w:hAnsi="Times New Roman"/>
          <w:sz w:val="24"/>
        </w:rPr>
        <w:t>By adopting this document, Sabancı University declares that it considers sexual harassment a serious offense and that it will not tolerate sexual harassment in any way and under any circumstance. All precautions will be taken to protect academic and other rights of the complaining party. This is a promise by the top management of the University.</w:t>
      </w:r>
    </w:p>
    <w:p w:rsidR="0045269E" w:rsidRPr="00113967" w:rsidRDefault="0045269E" w:rsidP="0046183C">
      <w:pPr>
        <w:numPr>
          <w:ilvl w:val="0"/>
          <w:numId w:val="2"/>
        </w:numPr>
        <w:spacing w:before="120" w:after="0" w:line="240" w:lineRule="auto"/>
        <w:rPr>
          <w:rFonts w:ascii="Times New Roman" w:hAnsi="Times New Roman"/>
          <w:b/>
          <w:sz w:val="24"/>
          <w:szCs w:val="24"/>
        </w:rPr>
      </w:pPr>
      <w:r>
        <w:rPr>
          <w:rStyle w:val="Emphasis"/>
          <w:rFonts w:ascii="Times New Roman" w:hAnsi="Times New Roman"/>
          <w:b/>
          <w:iCs/>
          <w:sz w:val="24"/>
        </w:rPr>
        <w:t>What can be done to prevent an ongoing and consensual relationship from becoming a prohibited relationship?</w:t>
      </w:r>
      <w:r>
        <w:rPr>
          <w:rStyle w:val="Emphasis"/>
          <w:rFonts w:ascii="Times New Roman" w:hAnsi="Times New Roman"/>
          <w:b/>
          <w:iCs/>
          <w:sz w:val="24"/>
          <w:szCs w:val="24"/>
        </w:rPr>
        <w:br/>
      </w:r>
      <w:r>
        <w:rPr>
          <w:rFonts w:ascii="Times New Roman" w:hAnsi="Times New Roman"/>
          <w:sz w:val="24"/>
        </w:rPr>
        <w:t>In the event that a relationship of authority is later established between two persons who have been in a consensual relationship prior to the emergence of the relationship of authority, the hierarchically superior individual is required to end the relationship of authority. For example, if there is an ongoing and consensual relationship between a faculty member and a graduate student when that faculty member is appointed as the graduate student's advisor or member of dissertation jury, it is appropriate that advisor or jury duties are transferred to another faculty member. When there is a consensual relationship between a member of faculty and a student, the student should not take that faculty member's course; in this case, the student should take the course from another faculty member, or pick a different course.</w:t>
      </w:r>
    </w:p>
    <w:p w:rsidR="0045269E" w:rsidRPr="004C1697" w:rsidRDefault="0045269E">
      <w:pPr>
        <w:numPr>
          <w:ilvl w:val="0"/>
          <w:numId w:val="2"/>
        </w:numPr>
        <w:spacing w:before="240" w:after="0" w:line="240" w:lineRule="auto"/>
        <w:ind w:left="714" w:hanging="357"/>
        <w:rPr>
          <w:rStyle w:val="Emphasis"/>
          <w:rFonts w:ascii="Times New Roman" w:hAnsi="Times New Roman"/>
          <w:i w:val="0"/>
          <w:sz w:val="24"/>
          <w:szCs w:val="24"/>
        </w:rPr>
      </w:pPr>
      <w:r>
        <w:rPr>
          <w:rStyle w:val="Emphasis"/>
          <w:rFonts w:ascii="Times New Roman" w:hAnsi="Times New Roman"/>
          <w:b/>
          <w:iCs/>
          <w:sz w:val="24"/>
        </w:rPr>
        <w:t xml:space="preserve">I am attracted to someone in a class that I supervise. No harm will come from going out with them once. </w:t>
      </w:r>
    </w:p>
    <w:p w:rsidR="0045269E" w:rsidRPr="00163EF9" w:rsidRDefault="0045269E" w:rsidP="004C1697">
      <w:pPr>
        <w:pStyle w:val="NormalWeb"/>
        <w:suppressAutoHyphens/>
        <w:snapToGrid w:val="0"/>
        <w:spacing w:before="0" w:beforeAutospacing="0" w:after="0" w:afterAutospacing="0"/>
        <w:ind w:left="714"/>
      </w:pPr>
      <w:r>
        <w:t xml:space="preserve">Romantic relationships between employees (faculty members, assistants, administrative personnel) with students in their classes or with students on whom they have the power to determine their careers (in the case of academic or individual advisors) are considered inappropriate even when the relationship is consensual. Romantic or sexual affairs between two individuals that are involved in teaching, assessment, direction, academic or individual advisor relationships may hinder the hierarchically superior person's ability to make objective decisions. This may be a conflict of interests between personal benefits and professional responsibilities. In addition, any advances made within such a relationship, such as proposing to go out in the above example, may be misconstrued by the hierarchically inferior person. Therefore, you must not take any action until at least the assistant-student relationship ends, and keep your behavior under control. You can contact one of CIAD expert psychologists for support. </w:t>
      </w:r>
    </w:p>
    <w:p w:rsidR="0045269E" w:rsidRPr="004C1697" w:rsidDel="004C1697" w:rsidRDefault="0045269E" w:rsidP="004C1697">
      <w:pPr>
        <w:spacing w:before="240" w:after="0" w:line="240" w:lineRule="auto"/>
        <w:ind w:left="714"/>
        <w:rPr>
          <w:rFonts w:ascii="Times New Roman" w:hAnsi="Times New Roman"/>
          <w:sz w:val="24"/>
          <w:szCs w:val="24"/>
        </w:rPr>
      </w:pPr>
    </w:p>
    <w:p w:rsidR="0045269E" w:rsidRPr="00E87379" w:rsidRDefault="0045269E" w:rsidP="004C1697">
      <w:pPr>
        <w:spacing w:before="240" w:after="0" w:line="240" w:lineRule="auto"/>
        <w:ind w:left="357"/>
        <w:rPr>
          <w:rFonts w:ascii="Times New Roman" w:hAnsi="Times New Roman"/>
          <w:b/>
          <w:i/>
          <w:iCs/>
          <w:color w:val="FF0000"/>
          <w:sz w:val="24"/>
          <w:szCs w:val="24"/>
        </w:rPr>
      </w:pPr>
    </w:p>
    <w:sectPr w:rsidR="0045269E" w:rsidRPr="00E87379" w:rsidSect="00BD0EC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20002A87" w:usb1="80000000" w:usb2="00000008" w:usb3="00000000" w:csb0="000001FF" w:csb1="00000000"/>
  </w:font>
  <w:font w:name="Courier New">
    <w:panose1 w:val="02070309020205020404"/>
    <w:charset w:val="A2"/>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A00002EF" w:usb1="4000207B" w:usb2="00000000" w:usb3="00000000" w:csb0="0000009F" w:csb1="00000000"/>
  </w:font>
  <w:font w:name="SimSun">
    <w:altName w:val="??¨¬?"/>
    <w:panose1 w:val="02010600030101010101"/>
    <w:charset w:val="86"/>
    <w:family w:val="auto"/>
    <w:notTrueType/>
    <w:pitch w:val="variable"/>
    <w:sig w:usb0="00000001" w:usb1="080E0000" w:usb2="00000010" w:usb3="00000000" w:csb0="00040000" w:csb1="00000000"/>
  </w:font>
  <w:font w:name="Tahoma">
    <w:panose1 w:val="020B0604030504040204"/>
    <w:charset w:val="A2"/>
    <w:family w:val="swiss"/>
    <w:pitch w:val="variable"/>
    <w:sig w:usb0="61002A87" w:usb1="80000000" w:usb2="00000008" w:usb3="00000000" w:csb0="000101FF" w:csb1="00000000"/>
  </w:font>
  <w:font w:name="Cambria">
    <w:panose1 w:val="02040503050406030204"/>
    <w:charset w:val="A2"/>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47297F"/>
    <w:multiLevelType w:val="hybridMultilevel"/>
    <w:tmpl w:val="3D4E3A2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41120785"/>
    <w:multiLevelType w:val="hybridMultilevel"/>
    <w:tmpl w:val="61B01E50"/>
    <w:lvl w:ilvl="0" w:tplc="0409000F">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39D5BE3"/>
    <w:multiLevelType w:val="hybridMultilevel"/>
    <w:tmpl w:val="0A909278"/>
    <w:lvl w:ilvl="0" w:tplc="BD0E73FE">
      <w:start w:val="1"/>
      <w:numFmt w:val="decimal"/>
      <w:lvlText w:val="%1."/>
      <w:lvlJc w:val="left"/>
      <w:pPr>
        <w:ind w:left="720" w:hanging="360"/>
      </w:pPr>
      <w:rPr>
        <w:rFonts w:cs="Times New Roman"/>
        <w:b/>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6B6C5D45"/>
    <w:multiLevelType w:val="hybridMultilevel"/>
    <w:tmpl w:val="BB8EC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645E24"/>
    <w:multiLevelType w:val="hybridMultilevel"/>
    <w:tmpl w:val="906043C0"/>
    <w:lvl w:ilvl="0" w:tplc="BD0E73FE">
      <w:start w:val="1"/>
      <w:numFmt w:val="decimal"/>
      <w:lvlText w:val="%1."/>
      <w:lvlJc w:val="left"/>
      <w:pPr>
        <w:ind w:left="720" w:hanging="360"/>
      </w:pPr>
      <w:rPr>
        <w:rFonts w:cs="Times New Roman"/>
        <w:b/>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66A80"/>
    <w:rsid w:val="000E2E51"/>
    <w:rsid w:val="00113967"/>
    <w:rsid w:val="00163EF9"/>
    <w:rsid w:val="0029102A"/>
    <w:rsid w:val="00332259"/>
    <w:rsid w:val="003D6A50"/>
    <w:rsid w:val="0045269E"/>
    <w:rsid w:val="0046183C"/>
    <w:rsid w:val="004C1697"/>
    <w:rsid w:val="005273C8"/>
    <w:rsid w:val="00620A8A"/>
    <w:rsid w:val="00800626"/>
    <w:rsid w:val="008443B3"/>
    <w:rsid w:val="008457C8"/>
    <w:rsid w:val="00885129"/>
    <w:rsid w:val="00A54B11"/>
    <w:rsid w:val="00A757AF"/>
    <w:rsid w:val="00AF506B"/>
    <w:rsid w:val="00B00F37"/>
    <w:rsid w:val="00BC20E0"/>
    <w:rsid w:val="00BD0EC4"/>
    <w:rsid w:val="00C2070F"/>
    <w:rsid w:val="00C4177F"/>
    <w:rsid w:val="00D21300"/>
    <w:rsid w:val="00D66A80"/>
    <w:rsid w:val="00D85508"/>
    <w:rsid w:val="00DA4473"/>
    <w:rsid w:val="00E37AE3"/>
    <w:rsid w:val="00E87379"/>
  </w:rsids>
  <m:mathPr>
    <m:mathFont m:val="Cambria Math"/>
    <m:brkBin m:val="before"/>
    <m:brkBinSub m:val="--"/>
    <m:smallFrac m:val="off"/>
    <m:dispDef/>
    <m:lMargin m:val="0"/>
    <m:rMargin m:val="0"/>
    <m:defJc m:val="centerGroup"/>
    <m:wrapIndent m:val="1440"/>
    <m:intLim m:val="subSup"/>
    <m:naryLim m:val="undOvr"/>
  </m:mathPr>
  <w:uiCompat97To2003/>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tr-TR"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EC4"/>
    <w:pPr>
      <w:spacing w:after="200" w:line="276" w:lineRule="auto"/>
    </w:pPr>
    <w:rPr>
      <w:lang w:val="en-US"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66A80"/>
    <w:pPr>
      <w:spacing w:before="100" w:beforeAutospacing="1" w:after="100" w:afterAutospacing="1" w:line="240" w:lineRule="auto"/>
    </w:pPr>
    <w:rPr>
      <w:rFonts w:ascii="Times New Roman" w:eastAsia="SimSun" w:hAnsi="Times New Roman"/>
      <w:sz w:val="24"/>
      <w:szCs w:val="24"/>
    </w:rPr>
  </w:style>
  <w:style w:type="character" w:styleId="Emphasis">
    <w:name w:val="Emphasis"/>
    <w:basedOn w:val="DefaultParagraphFont"/>
    <w:uiPriority w:val="99"/>
    <w:qFormat/>
    <w:rsid w:val="00D66A80"/>
    <w:rPr>
      <w:rFonts w:cs="Times New Roman"/>
      <w:i/>
    </w:rPr>
  </w:style>
  <w:style w:type="character" w:styleId="CommentReference">
    <w:name w:val="annotation reference"/>
    <w:basedOn w:val="DefaultParagraphFont"/>
    <w:uiPriority w:val="99"/>
    <w:semiHidden/>
    <w:rsid w:val="005273C8"/>
    <w:rPr>
      <w:rFonts w:cs="Times New Roman"/>
      <w:sz w:val="16"/>
    </w:rPr>
  </w:style>
  <w:style w:type="paragraph" w:styleId="CommentText">
    <w:name w:val="annotation text"/>
    <w:basedOn w:val="Normal"/>
    <w:link w:val="CommentTextChar"/>
    <w:uiPriority w:val="99"/>
    <w:semiHidden/>
    <w:rsid w:val="005273C8"/>
    <w:rPr>
      <w:sz w:val="20"/>
      <w:szCs w:val="20"/>
      <w:lang w:eastAsia="zh-CN"/>
    </w:rPr>
  </w:style>
  <w:style w:type="character" w:customStyle="1" w:styleId="CommentTextChar">
    <w:name w:val="Comment Text Char"/>
    <w:basedOn w:val="DefaultParagraphFont"/>
    <w:link w:val="CommentText"/>
    <w:uiPriority w:val="99"/>
    <w:semiHidden/>
    <w:locked/>
    <w:rsid w:val="005273C8"/>
    <w:rPr>
      <w:lang w:val="en-US"/>
    </w:rPr>
  </w:style>
  <w:style w:type="paragraph" w:styleId="CommentSubject">
    <w:name w:val="annotation subject"/>
    <w:basedOn w:val="CommentText"/>
    <w:next w:val="CommentText"/>
    <w:link w:val="CommentSubjectChar"/>
    <w:uiPriority w:val="99"/>
    <w:semiHidden/>
    <w:rsid w:val="005273C8"/>
    <w:rPr>
      <w:b/>
      <w:bCs/>
    </w:rPr>
  </w:style>
  <w:style w:type="character" w:customStyle="1" w:styleId="CommentSubjectChar">
    <w:name w:val="Comment Subject Char"/>
    <w:basedOn w:val="CommentTextChar"/>
    <w:link w:val="CommentSubject"/>
    <w:uiPriority w:val="99"/>
    <w:semiHidden/>
    <w:locked/>
    <w:rsid w:val="005273C8"/>
    <w:rPr>
      <w:b/>
    </w:rPr>
  </w:style>
  <w:style w:type="paragraph" w:styleId="BalloonText">
    <w:name w:val="Balloon Text"/>
    <w:basedOn w:val="Normal"/>
    <w:link w:val="BalloonTextChar"/>
    <w:uiPriority w:val="99"/>
    <w:semiHidden/>
    <w:rsid w:val="005273C8"/>
    <w:pPr>
      <w:spacing w:after="0" w:line="240" w:lineRule="auto"/>
    </w:pPr>
    <w:rPr>
      <w:rFonts w:ascii="Tahoma" w:hAnsi="Tahoma"/>
      <w:sz w:val="16"/>
      <w:szCs w:val="16"/>
      <w:lang w:eastAsia="zh-CN"/>
    </w:rPr>
  </w:style>
  <w:style w:type="character" w:customStyle="1" w:styleId="BalloonTextChar">
    <w:name w:val="Balloon Text Char"/>
    <w:basedOn w:val="DefaultParagraphFont"/>
    <w:link w:val="BalloonText"/>
    <w:uiPriority w:val="99"/>
    <w:semiHidden/>
    <w:locked/>
    <w:rsid w:val="005273C8"/>
    <w:rPr>
      <w:rFonts w:ascii="Tahoma" w:hAnsi="Tahoma"/>
      <w:sz w:val="16"/>
      <w:lang w:val="en-US"/>
    </w:rPr>
  </w:style>
</w:styles>
</file>

<file path=word/webSettings.xml><?xml version="1.0" encoding="utf-8"?>
<w:webSettings xmlns:r="http://schemas.openxmlformats.org/officeDocument/2006/relationships" xmlns:w="http://schemas.openxmlformats.org/wordprocessingml/2006/main">
  <w:divs>
    <w:div w:id="1641376314">
      <w:marLeft w:val="0"/>
      <w:marRight w:val="0"/>
      <w:marTop w:val="0"/>
      <w:marBottom w:val="0"/>
      <w:divBdr>
        <w:top w:val="none" w:sz="0" w:space="0" w:color="auto"/>
        <w:left w:val="none" w:sz="0" w:space="0" w:color="auto"/>
        <w:bottom w:val="none" w:sz="0" w:space="0" w:color="auto"/>
        <w:right w:val="none" w:sz="0" w:space="0" w:color="auto"/>
      </w:divBdr>
    </w:div>
    <w:div w:id="164137631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3</Pages>
  <Words>905</Words>
  <Characters>5161</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FREQUENTLY ASKED QUESTIONS</dc:title>
  <dc:subject/>
  <dc:creator>suuser</dc:creator>
  <cp:keywords/>
  <dc:description/>
  <cp:lastModifiedBy>haticeg</cp:lastModifiedBy>
  <cp:revision>2</cp:revision>
  <dcterms:created xsi:type="dcterms:W3CDTF">2014-08-26T06:56:00Z</dcterms:created>
  <dcterms:modified xsi:type="dcterms:W3CDTF">2014-08-26T06:56:00Z</dcterms:modified>
</cp:coreProperties>
</file>