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9D67CD" w14:textId="77777777" w:rsidR="00522188" w:rsidRPr="00F85DBE" w:rsidRDefault="00522188">
      <w:pPr>
        <w:rPr>
          <w:sz w:val="22"/>
          <w:szCs w:val="22"/>
        </w:rPr>
      </w:pPr>
    </w:p>
    <w:tbl>
      <w:tblPr>
        <w:tblW w:w="10073" w:type="dxa"/>
        <w:tblCellSpacing w:w="0" w:type="dxa"/>
        <w:tblInd w:w="9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000" w:firstRow="0" w:lastRow="0" w:firstColumn="0" w:lastColumn="0" w:noHBand="0" w:noVBand="0"/>
      </w:tblPr>
      <w:tblGrid>
        <w:gridCol w:w="1544"/>
        <w:gridCol w:w="595"/>
        <w:gridCol w:w="2986"/>
        <w:gridCol w:w="377"/>
        <w:gridCol w:w="1948"/>
        <w:gridCol w:w="515"/>
        <w:gridCol w:w="2108"/>
      </w:tblGrid>
      <w:tr w:rsidR="00C77154" w:rsidRPr="00F85DBE" w14:paraId="619A94F6" w14:textId="77777777" w:rsidTr="00376F8D">
        <w:trPr>
          <w:tblCellSpacing w:w="0" w:type="dxa"/>
        </w:trPr>
        <w:tc>
          <w:tcPr>
            <w:tcW w:w="1131" w:type="pct"/>
            <w:gridSpan w:val="2"/>
            <w:tcBorders>
              <w:top w:val="outset" w:sz="6" w:space="0" w:color="auto"/>
              <w:left w:val="outset" w:sz="6" w:space="0" w:color="auto"/>
              <w:bottom w:val="outset" w:sz="6" w:space="0" w:color="auto"/>
              <w:right w:val="outset" w:sz="6" w:space="0" w:color="auto"/>
            </w:tcBorders>
          </w:tcPr>
          <w:p w14:paraId="68A3E243" w14:textId="6D8B1E12" w:rsidR="00C77154" w:rsidRPr="00F85DBE" w:rsidRDefault="00C77154" w:rsidP="00C77154">
            <w:pPr>
              <w:rPr>
                <w:rFonts w:asciiTheme="minorHAnsi" w:hAnsiTheme="minorHAnsi" w:cstheme="minorHAnsi"/>
                <w:sz w:val="20"/>
                <w:szCs w:val="20"/>
              </w:rPr>
            </w:pPr>
            <w:r w:rsidRPr="00F85DBE">
              <w:rPr>
                <w:rFonts w:asciiTheme="minorHAnsi" w:hAnsiTheme="minorHAnsi"/>
                <w:b/>
                <w:bCs/>
                <w:snapToGrid w:val="0"/>
                <w:sz w:val="20"/>
                <w:szCs w:val="20"/>
              </w:rPr>
              <w:t>Procedure Name</w:t>
            </w:r>
          </w:p>
        </w:tc>
        <w:tc>
          <w:tcPr>
            <w:tcW w:w="3869" w:type="pct"/>
            <w:gridSpan w:val="5"/>
            <w:tcBorders>
              <w:top w:val="outset" w:sz="6" w:space="0" w:color="auto"/>
              <w:left w:val="outset" w:sz="6" w:space="0" w:color="auto"/>
              <w:bottom w:val="outset" w:sz="6" w:space="0" w:color="auto"/>
              <w:right w:val="outset" w:sz="6" w:space="0" w:color="auto"/>
            </w:tcBorders>
            <w:vAlign w:val="center"/>
          </w:tcPr>
          <w:p w14:paraId="0196CADE" w14:textId="77777777" w:rsidR="00C77154" w:rsidRPr="00F85DBE" w:rsidRDefault="00C77154" w:rsidP="00C77154">
            <w:pPr>
              <w:rPr>
                <w:rFonts w:asciiTheme="minorHAnsi" w:hAnsiTheme="minorHAnsi" w:cstheme="minorHAnsi"/>
                <w:b/>
                <w:bCs/>
                <w:snapToGrid w:val="0"/>
                <w:color w:val="0000FF"/>
                <w:sz w:val="20"/>
                <w:szCs w:val="20"/>
              </w:rPr>
            </w:pPr>
            <w:r w:rsidRPr="00F85DBE">
              <w:rPr>
                <w:rFonts w:asciiTheme="minorHAnsi" w:hAnsiTheme="minorHAnsi" w:cstheme="minorHAnsi"/>
                <w:b/>
                <w:bCs/>
                <w:snapToGrid w:val="0"/>
                <w:color w:val="0000FF"/>
                <w:sz w:val="20"/>
                <w:szCs w:val="20"/>
              </w:rPr>
              <w:t xml:space="preserve">                                                                                                               </w:t>
            </w:r>
          </w:p>
          <w:p w14:paraId="1DFF2E29" w14:textId="70E237FF" w:rsidR="00C77154" w:rsidRPr="00F85DBE" w:rsidRDefault="00C77154" w:rsidP="00C77154">
            <w:pPr>
              <w:rPr>
                <w:rFonts w:asciiTheme="minorHAnsi" w:hAnsiTheme="minorHAnsi" w:cstheme="minorHAnsi"/>
                <w:sz w:val="20"/>
                <w:szCs w:val="20"/>
              </w:rPr>
            </w:pPr>
            <w:r w:rsidRPr="00F85DBE">
              <w:rPr>
                <w:rFonts w:asciiTheme="minorHAnsi" w:hAnsiTheme="minorHAnsi" w:cstheme="minorHAnsi"/>
                <w:b/>
                <w:bCs/>
                <w:snapToGrid w:val="0"/>
                <w:sz w:val="20"/>
                <w:szCs w:val="20"/>
              </w:rPr>
              <w:t>SUPPORT PACKAGE PROCEDURE FOR PARTICIPATION IN EU-EUROPEAN RESEARCH COUNCIL (ERC) PROJECTS</w:t>
            </w:r>
            <w:r w:rsidRPr="00F85DBE">
              <w:rPr>
                <w:rFonts w:asciiTheme="minorHAnsi" w:hAnsiTheme="minorHAnsi" w:cstheme="minorHAnsi"/>
                <w:b/>
                <w:bCs/>
                <w:noProof/>
                <w:color w:val="0000FF"/>
                <w:sz w:val="20"/>
                <w:szCs w:val="20"/>
              </w:rPr>
              <w:drawing>
                <wp:anchor distT="0" distB="0" distL="114300" distR="114300" simplePos="0" relativeHeight="251659776" behindDoc="1" locked="0" layoutInCell="1" allowOverlap="1" wp14:anchorId="7AD246D7" wp14:editId="0234E9B2">
                  <wp:simplePos x="0" y="0"/>
                  <wp:positionH relativeFrom="column">
                    <wp:posOffset>3815080</wp:posOffset>
                  </wp:positionH>
                  <wp:positionV relativeFrom="paragraph">
                    <wp:posOffset>-280670</wp:posOffset>
                  </wp:positionV>
                  <wp:extent cx="1014730" cy="436245"/>
                  <wp:effectExtent l="0" t="0" r="1270" b="0"/>
                  <wp:wrapThrough wrapText="bothSides">
                    <wp:wrapPolygon edited="0">
                      <wp:start x="0" y="0"/>
                      <wp:lineTo x="0" y="20122"/>
                      <wp:lineTo x="21086" y="20122"/>
                      <wp:lineTo x="21086" y="0"/>
                      <wp:lineTo x="0" y="0"/>
                    </wp:wrapPolygon>
                  </wp:wrapThrough>
                  <wp:docPr id="2" name="Picture 2" descr="logo_cokkuc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cokkucu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4730" cy="436245"/>
                          </a:xfrm>
                          <a:prstGeom prst="rect">
                            <a:avLst/>
                          </a:prstGeom>
                          <a:noFill/>
                        </pic:spPr>
                      </pic:pic>
                    </a:graphicData>
                  </a:graphic>
                  <wp14:sizeRelH relativeFrom="page">
                    <wp14:pctWidth>0</wp14:pctWidth>
                  </wp14:sizeRelH>
                  <wp14:sizeRelV relativeFrom="page">
                    <wp14:pctHeight>0</wp14:pctHeight>
                  </wp14:sizeRelV>
                </wp:anchor>
              </w:drawing>
            </w:r>
          </w:p>
        </w:tc>
      </w:tr>
      <w:tr w:rsidR="00C77154" w:rsidRPr="00F85DBE" w14:paraId="6BF4CD4D" w14:textId="77777777" w:rsidTr="00376F8D">
        <w:trPr>
          <w:trHeight w:val="421"/>
          <w:tblCellSpacing w:w="0" w:type="dxa"/>
        </w:trPr>
        <w:tc>
          <w:tcPr>
            <w:tcW w:w="1131" w:type="pct"/>
            <w:gridSpan w:val="2"/>
            <w:tcBorders>
              <w:top w:val="outset" w:sz="6" w:space="0" w:color="auto"/>
              <w:left w:val="outset" w:sz="6" w:space="0" w:color="auto"/>
              <w:bottom w:val="outset" w:sz="6" w:space="0" w:color="auto"/>
              <w:right w:val="outset" w:sz="6" w:space="0" w:color="auto"/>
            </w:tcBorders>
          </w:tcPr>
          <w:p w14:paraId="025198CF" w14:textId="5AF4C203" w:rsidR="00C77154" w:rsidRPr="00F85DBE" w:rsidRDefault="00C77154" w:rsidP="00C77154">
            <w:pPr>
              <w:rPr>
                <w:rFonts w:asciiTheme="minorHAnsi" w:hAnsiTheme="minorHAnsi" w:cstheme="minorHAnsi"/>
                <w:sz w:val="20"/>
                <w:szCs w:val="20"/>
              </w:rPr>
            </w:pPr>
            <w:r w:rsidRPr="00F85DBE">
              <w:rPr>
                <w:rFonts w:asciiTheme="minorHAnsi" w:hAnsiTheme="minorHAnsi"/>
                <w:b/>
                <w:bCs/>
                <w:snapToGrid w:val="0"/>
                <w:sz w:val="20"/>
                <w:szCs w:val="20"/>
              </w:rPr>
              <w:t>Procedure No.</w:t>
            </w:r>
          </w:p>
        </w:tc>
        <w:tc>
          <w:tcPr>
            <w:tcW w:w="3869" w:type="pct"/>
            <w:gridSpan w:val="5"/>
            <w:tcBorders>
              <w:top w:val="outset" w:sz="6" w:space="0" w:color="auto"/>
              <w:left w:val="outset" w:sz="6" w:space="0" w:color="auto"/>
              <w:bottom w:val="outset" w:sz="6" w:space="0" w:color="auto"/>
              <w:right w:val="outset" w:sz="6" w:space="0" w:color="auto"/>
            </w:tcBorders>
            <w:vAlign w:val="center"/>
          </w:tcPr>
          <w:p w14:paraId="0F5FDED8" w14:textId="693691DE" w:rsidR="00C77154" w:rsidRPr="00F85DBE" w:rsidRDefault="00C77154" w:rsidP="00C77154">
            <w:pPr>
              <w:rPr>
                <w:rFonts w:asciiTheme="minorHAnsi" w:hAnsiTheme="minorHAnsi" w:cstheme="minorHAnsi"/>
                <w:sz w:val="20"/>
                <w:szCs w:val="20"/>
              </w:rPr>
            </w:pPr>
            <w:r w:rsidRPr="00F85DBE">
              <w:rPr>
                <w:rFonts w:asciiTheme="minorHAnsi" w:hAnsiTheme="minorHAnsi" w:cstheme="minorHAnsi"/>
                <w:sz w:val="20"/>
                <w:szCs w:val="20"/>
              </w:rPr>
              <w:t>PSUATT-A610-01-07</w:t>
            </w:r>
          </w:p>
        </w:tc>
      </w:tr>
      <w:tr w:rsidR="00C77154" w:rsidRPr="00F85DBE" w14:paraId="11CF5B12" w14:textId="77777777" w:rsidTr="00F879E3">
        <w:trPr>
          <w:trHeight w:val="393"/>
          <w:tblCellSpacing w:w="0" w:type="dxa"/>
        </w:trPr>
        <w:tc>
          <w:tcPr>
            <w:tcW w:w="1131" w:type="pct"/>
            <w:gridSpan w:val="2"/>
            <w:tcBorders>
              <w:top w:val="outset" w:sz="6" w:space="0" w:color="auto"/>
              <w:left w:val="outset" w:sz="6" w:space="0" w:color="auto"/>
              <w:bottom w:val="outset" w:sz="6" w:space="0" w:color="auto"/>
              <w:right w:val="outset" w:sz="6" w:space="0" w:color="auto"/>
            </w:tcBorders>
          </w:tcPr>
          <w:p w14:paraId="2974E2BC" w14:textId="4514FA3A" w:rsidR="00C77154" w:rsidRPr="00F85DBE" w:rsidRDefault="00C77154" w:rsidP="00C77154">
            <w:pPr>
              <w:rPr>
                <w:rFonts w:asciiTheme="minorHAnsi" w:hAnsiTheme="minorHAnsi" w:cstheme="minorHAnsi"/>
                <w:sz w:val="20"/>
                <w:szCs w:val="20"/>
              </w:rPr>
            </w:pPr>
            <w:r w:rsidRPr="00F85DBE">
              <w:rPr>
                <w:rFonts w:asciiTheme="minorHAnsi" w:hAnsiTheme="minorHAnsi"/>
                <w:b/>
                <w:bCs/>
                <w:snapToGrid w:val="0"/>
                <w:sz w:val="20"/>
                <w:szCs w:val="20"/>
              </w:rPr>
              <w:t>Effective Date</w:t>
            </w:r>
          </w:p>
        </w:tc>
        <w:tc>
          <w:tcPr>
            <w:tcW w:w="1517" w:type="pct"/>
            <w:tcBorders>
              <w:top w:val="outset" w:sz="6" w:space="0" w:color="auto"/>
              <w:left w:val="outset" w:sz="6" w:space="0" w:color="auto"/>
              <w:bottom w:val="outset" w:sz="6" w:space="0" w:color="auto"/>
              <w:right w:val="outset" w:sz="6" w:space="0" w:color="auto"/>
            </w:tcBorders>
            <w:shd w:val="clear" w:color="auto" w:fill="auto"/>
            <w:vAlign w:val="center"/>
          </w:tcPr>
          <w:p w14:paraId="042AFF2C" w14:textId="539985C4" w:rsidR="00C77154" w:rsidRPr="00F85DBE" w:rsidRDefault="00C77154" w:rsidP="00C77154">
            <w:pPr>
              <w:rPr>
                <w:rFonts w:asciiTheme="minorHAnsi" w:hAnsiTheme="minorHAnsi" w:cstheme="minorHAnsi"/>
                <w:sz w:val="20"/>
                <w:szCs w:val="20"/>
              </w:rPr>
            </w:pPr>
            <w:r w:rsidRPr="00F85DBE">
              <w:rPr>
                <w:rFonts w:asciiTheme="minorHAnsi" w:hAnsiTheme="minorHAnsi" w:cstheme="minorHAnsi"/>
                <w:sz w:val="20"/>
                <w:szCs w:val="20"/>
              </w:rPr>
              <w:t>31.03.2023</w:t>
            </w:r>
          </w:p>
        </w:tc>
        <w:tc>
          <w:tcPr>
            <w:tcW w:w="1445" w:type="pct"/>
            <w:gridSpan w:val="3"/>
            <w:tcBorders>
              <w:top w:val="outset" w:sz="6" w:space="0" w:color="auto"/>
              <w:left w:val="outset" w:sz="6" w:space="0" w:color="auto"/>
              <w:bottom w:val="outset" w:sz="6" w:space="0" w:color="auto"/>
              <w:right w:val="outset" w:sz="6" w:space="0" w:color="auto"/>
            </w:tcBorders>
            <w:shd w:val="clear" w:color="auto" w:fill="auto"/>
          </w:tcPr>
          <w:p w14:paraId="008BE94B" w14:textId="6447186C" w:rsidR="00C77154" w:rsidRPr="00F85DBE" w:rsidRDefault="00C77154" w:rsidP="00C77154">
            <w:pPr>
              <w:rPr>
                <w:rFonts w:asciiTheme="minorHAnsi" w:hAnsiTheme="minorHAnsi" w:cstheme="minorHAnsi"/>
                <w:b/>
                <w:sz w:val="20"/>
                <w:szCs w:val="20"/>
              </w:rPr>
            </w:pPr>
            <w:r w:rsidRPr="00F85DBE">
              <w:rPr>
                <w:rFonts w:asciiTheme="minorHAnsi" w:hAnsiTheme="minorHAnsi" w:cstheme="minorHAnsi"/>
                <w:b/>
                <w:sz w:val="20"/>
                <w:szCs w:val="20"/>
              </w:rPr>
              <w:t>Update date</w:t>
            </w:r>
          </w:p>
        </w:tc>
        <w:tc>
          <w:tcPr>
            <w:tcW w:w="907" w:type="pct"/>
            <w:tcBorders>
              <w:top w:val="outset" w:sz="6" w:space="0" w:color="auto"/>
              <w:left w:val="outset" w:sz="6" w:space="0" w:color="auto"/>
              <w:bottom w:val="outset" w:sz="6" w:space="0" w:color="auto"/>
              <w:right w:val="outset" w:sz="6" w:space="0" w:color="auto"/>
            </w:tcBorders>
            <w:shd w:val="clear" w:color="auto" w:fill="auto"/>
          </w:tcPr>
          <w:p w14:paraId="12819F77" w14:textId="68613AB2" w:rsidR="00C77154" w:rsidRPr="00F85DBE" w:rsidRDefault="00C77154" w:rsidP="00C77154">
            <w:pPr>
              <w:rPr>
                <w:rFonts w:asciiTheme="minorHAnsi" w:hAnsiTheme="minorHAnsi" w:cstheme="minorHAnsi"/>
                <w:sz w:val="20"/>
                <w:szCs w:val="20"/>
              </w:rPr>
            </w:pPr>
            <w:r w:rsidRPr="00F85DBE">
              <w:rPr>
                <w:rFonts w:asciiTheme="minorHAnsi" w:hAnsiTheme="minorHAnsi" w:cstheme="minorHAnsi"/>
                <w:sz w:val="20"/>
                <w:szCs w:val="20"/>
              </w:rPr>
              <w:t>31.03.2023</w:t>
            </w:r>
          </w:p>
        </w:tc>
      </w:tr>
      <w:tr w:rsidR="00C77154" w:rsidRPr="00F85DBE" w14:paraId="3C157996" w14:textId="77777777" w:rsidTr="00230257">
        <w:trPr>
          <w:tblCellSpacing w:w="0" w:type="dxa"/>
        </w:trPr>
        <w:tc>
          <w:tcPr>
            <w:tcW w:w="1131" w:type="pct"/>
            <w:gridSpan w:val="2"/>
            <w:tcBorders>
              <w:top w:val="outset" w:sz="6" w:space="0" w:color="auto"/>
              <w:left w:val="outset" w:sz="6" w:space="0" w:color="auto"/>
              <w:bottom w:val="outset" w:sz="6" w:space="0" w:color="auto"/>
              <w:right w:val="outset" w:sz="6" w:space="0" w:color="auto"/>
            </w:tcBorders>
          </w:tcPr>
          <w:p w14:paraId="5AE5816A" w14:textId="6341770F" w:rsidR="00C77154" w:rsidRPr="00F85DBE" w:rsidRDefault="00C77154" w:rsidP="00C77154">
            <w:pPr>
              <w:rPr>
                <w:rFonts w:asciiTheme="minorHAnsi" w:hAnsiTheme="minorHAnsi" w:cstheme="minorHAnsi"/>
                <w:sz w:val="20"/>
                <w:szCs w:val="20"/>
              </w:rPr>
            </w:pPr>
            <w:r w:rsidRPr="00F85DBE">
              <w:rPr>
                <w:rFonts w:asciiTheme="minorHAnsi" w:hAnsiTheme="minorHAnsi"/>
                <w:b/>
                <w:bCs/>
                <w:snapToGrid w:val="0"/>
                <w:sz w:val="20"/>
                <w:szCs w:val="20"/>
              </w:rPr>
              <w:t>Related Unit-Owner</w:t>
            </w:r>
          </w:p>
        </w:tc>
        <w:tc>
          <w:tcPr>
            <w:tcW w:w="1517" w:type="pct"/>
            <w:tcBorders>
              <w:top w:val="outset" w:sz="6" w:space="0" w:color="auto"/>
              <w:left w:val="outset" w:sz="6" w:space="0" w:color="auto"/>
              <w:bottom w:val="outset" w:sz="6" w:space="0" w:color="auto"/>
              <w:right w:val="outset" w:sz="6" w:space="0" w:color="auto"/>
            </w:tcBorders>
            <w:shd w:val="clear" w:color="auto" w:fill="auto"/>
            <w:vAlign w:val="center"/>
          </w:tcPr>
          <w:p w14:paraId="31A2A6B9" w14:textId="34299127" w:rsidR="00C77154" w:rsidRPr="00F85DBE" w:rsidRDefault="00C77154" w:rsidP="00C77154">
            <w:pPr>
              <w:rPr>
                <w:rFonts w:asciiTheme="minorHAnsi" w:hAnsiTheme="minorHAnsi" w:cstheme="minorHAnsi"/>
                <w:noProof/>
                <w:sz w:val="20"/>
                <w:szCs w:val="20"/>
              </w:rPr>
            </w:pPr>
            <w:r w:rsidRPr="00F85DBE">
              <w:rPr>
                <w:rFonts w:asciiTheme="minorHAnsi" w:hAnsiTheme="minorHAnsi"/>
                <w:sz w:val="20"/>
                <w:szCs w:val="20"/>
              </w:rPr>
              <w:t>SUATT (Research Development and Technology Transfer Office Directorate)</w:t>
            </w:r>
          </w:p>
        </w:tc>
        <w:tc>
          <w:tcPr>
            <w:tcW w:w="1445" w:type="pct"/>
            <w:gridSpan w:val="3"/>
            <w:tcBorders>
              <w:top w:val="outset" w:sz="6" w:space="0" w:color="auto"/>
              <w:left w:val="outset" w:sz="6" w:space="0" w:color="auto"/>
              <w:bottom w:val="outset" w:sz="6" w:space="0" w:color="auto"/>
              <w:right w:val="outset" w:sz="6" w:space="0" w:color="auto"/>
            </w:tcBorders>
            <w:shd w:val="clear" w:color="auto" w:fill="auto"/>
          </w:tcPr>
          <w:p w14:paraId="47E2D5E2" w14:textId="0A3BA9AE" w:rsidR="00C77154" w:rsidRPr="00F85DBE" w:rsidRDefault="00C77154" w:rsidP="00C77154">
            <w:pPr>
              <w:rPr>
                <w:rFonts w:asciiTheme="minorHAnsi" w:hAnsiTheme="minorHAnsi" w:cstheme="minorHAnsi"/>
                <w:sz w:val="20"/>
                <w:szCs w:val="20"/>
              </w:rPr>
            </w:pPr>
            <w:r w:rsidRPr="00F85DBE">
              <w:rPr>
                <w:rFonts w:asciiTheme="minorHAnsi" w:hAnsiTheme="minorHAnsi" w:cstheme="minorHAnsi"/>
                <w:b/>
                <w:sz w:val="20"/>
                <w:szCs w:val="20"/>
              </w:rPr>
              <w:t>Approved by</w:t>
            </w:r>
          </w:p>
        </w:tc>
        <w:tc>
          <w:tcPr>
            <w:tcW w:w="907" w:type="pct"/>
            <w:tcBorders>
              <w:top w:val="outset" w:sz="6" w:space="0" w:color="auto"/>
              <w:left w:val="outset" w:sz="6" w:space="0" w:color="auto"/>
              <w:bottom w:val="outset" w:sz="6" w:space="0" w:color="auto"/>
              <w:right w:val="outset" w:sz="6" w:space="0" w:color="auto"/>
            </w:tcBorders>
            <w:shd w:val="clear" w:color="auto" w:fill="auto"/>
          </w:tcPr>
          <w:p w14:paraId="64340E4D" w14:textId="647499A9" w:rsidR="00C77154" w:rsidRPr="00F85DBE" w:rsidRDefault="00C77154" w:rsidP="00C77154">
            <w:pPr>
              <w:rPr>
                <w:rFonts w:asciiTheme="minorHAnsi" w:hAnsiTheme="minorHAnsi" w:cstheme="minorHAnsi"/>
                <w:sz w:val="20"/>
                <w:szCs w:val="20"/>
              </w:rPr>
            </w:pPr>
            <w:r w:rsidRPr="00F85DBE">
              <w:rPr>
                <w:rFonts w:asciiTheme="minorHAnsi" w:hAnsiTheme="minorHAnsi" w:cstheme="minorHAnsi"/>
                <w:sz w:val="20"/>
                <w:szCs w:val="20"/>
              </w:rPr>
              <w:t>BT / Board of Trustees</w:t>
            </w:r>
          </w:p>
        </w:tc>
      </w:tr>
      <w:tr w:rsidR="00C77154" w:rsidRPr="00F85DBE" w14:paraId="664E2C0D" w14:textId="77777777" w:rsidTr="00376F8D">
        <w:trPr>
          <w:tblCellSpacing w:w="0" w:type="dxa"/>
        </w:trPr>
        <w:tc>
          <w:tcPr>
            <w:tcW w:w="1131" w:type="pct"/>
            <w:gridSpan w:val="2"/>
            <w:tcBorders>
              <w:top w:val="outset" w:sz="6" w:space="0" w:color="auto"/>
              <w:left w:val="outset" w:sz="6" w:space="0" w:color="auto"/>
              <w:bottom w:val="outset" w:sz="6" w:space="0" w:color="auto"/>
              <w:right w:val="outset" w:sz="6" w:space="0" w:color="auto"/>
            </w:tcBorders>
          </w:tcPr>
          <w:p w14:paraId="1EE652A0" w14:textId="3AE45D09" w:rsidR="00C77154" w:rsidRPr="00F85DBE" w:rsidRDefault="00C77154" w:rsidP="00C77154">
            <w:pPr>
              <w:rPr>
                <w:rFonts w:asciiTheme="minorHAnsi" w:hAnsiTheme="minorHAnsi" w:cstheme="minorHAnsi"/>
                <w:sz w:val="20"/>
                <w:szCs w:val="20"/>
              </w:rPr>
            </w:pPr>
            <w:r w:rsidRPr="00F85DBE">
              <w:rPr>
                <w:rFonts w:asciiTheme="minorHAnsi" w:hAnsiTheme="minorHAnsi"/>
                <w:b/>
                <w:bCs/>
                <w:snapToGrid w:val="0"/>
                <w:sz w:val="20"/>
                <w:szCs w:val="20"/>
              </w:rPr>
              <w:t>Related Instruction Letter</w:t>
            </w:r>
          </w:p>
        </w:tc>
        <w:tc>
          <w:tcPr>
            <w:tcW w:w="3869" w:type="pct"/>
            <w:gridSpan w:val="5"/>
            <w:tcBorders>
              <w:top w:val="outset" w:sz="6" w:space="0" w:color="auto"/>
              <w:left w:val="outset" w:sz="6" w:space="0" w:color="auto"/>
              <w:bottom w:val="outset" w:sz="6" w:space="0" w:color="auto"/>
              <w:right w:val="outset" w:sz="6" w:space="0" w:color="auto"/>
            </w:tcBorders>
            <w:vAlign w:val="center"/>
          </w:tcPr>
          <w:p w14:paraId="04FC8385" w14:textId="69B0E45B" w:rsidR="00C77154" w:rsidRPr="00F85DBE" w:rsidRDefault="00C77154" w:rsidP="00C77154">
            <w:pPr>
              <w:rPr>
                <w:rFonts w:asciiTheme="minorHAnsi" w:hAnsiTheme="minorHAnsi" w:cstheme="minorHAnsi"/>
                <w:b/>
                <w:bCs/>
                <w:snapToGrid w:val="0"/>
                <w:sz w:val="20"/>
                <w:szCs w:val="20"/>
              </w:rPr>
            </w:pPr>
            <w:r w:rsidRPr="00F85DBE">
              <w:rPr>
                <w:rFonts w:asciiTheme="minorHAnsi" w:hAnsiTheme="minorHAnsi"/>
                <w:b/>
                <w:bCs/>
                <w:snapToGrid w:val="0"/>
                <w:sz w:val="20"/>
                <w:szCs w:val="20"/>
              </w:rPr>
              <w:t xml:space="preserve">Instruction Letter on Management of Research Project Processes </w:t>
            </w:r>
          </w:p>
        </w:tc>
      </w:tr>
      <w:tr w:rsidR="00C77154" w:rsidRPr="00F85DBE" w14:paraId="14B6AD19" w14:textId="77777777" w:rsidTr="00376F8D">
        <w:trPr>
          <w:tblCellSpacing w:w="0" w:type="dxa"/>
        </w:trPr>
        <w:tc>
          <w:tcPr>
            <w:tcW w:w="1131" w:type="pct"/>
            <w:gridSpan w:val="2"/>
            <w:tcBorders>
              <w:top w:val="outset" w:sz="6" w:space="0" w:color="auto"/>
              <w:left w:val="outset" w:sz="6" w:space="0" w:color="auto"/>
              <w:bottom w:val="outset" w:sz="6" w:space="0" w:color="auto"/>
              <w:right w:val="outset" w:sz="6" w:space="0" w:color="auto"/>
            </w:tcBorders>
          </w:tcPr>
          <w:p w14:paraId="5FFCEB67" w14:textId="44514961" w:rsidR="00C77154" w:rsidRPr="00F85DBE" w:rsidRDefault="00C77154" w:rsidP="00C77154">
            <w:pPr>
              <w:rPr>
                <w:rFonts w:asciiTheme="minorHAnsi" w:hAnsiTheme="minorHAnsi" w:cstheme="minorHAnsi"/>
                <w:sz w:val="20"/>
                <w:szCs w:val="20"/>
              </w:rPr>
            </w:pPr>
            <w:r w:rsidRPr="00F85DBE">
              <w:rPr>
                <w:rFonts w:asciiTheme="minorHAnsi" w:hAnsiTheme="minorHAnsi"/>
                <w:b/>
                <w:bCs/>
                <w:snapToGrid w:val="0"/>
                <w:sz w:val="20"/>
                <w:szCs w:val="20"/>
              </w:rPr>
              <w:t>Aim</w:t>
            </w:r>
          </w:p>
        </w:tc>
        <w:tc>
          <w:tcPr>
            <w:tcW w:w="3869" w:type="pct"/>
            <w:gridSpan w:val="5"/>
            <w:tcBorders>
              <w:top w:val="outset" w:sz="6" w:space="0" w:color="auto"/>
              <w:left w:val="outset" w:sz="6" w:space="0" w:color="auto"/>
              <w:bottom w:val="outset" w:sz="6" w:space="0" w:color="auto"/>
              <w:right w:val="outset" w:sz="6" w:space="0" w:color="auto"/>
            </w:tcBorders>
            <w:vAlign w:val="center"/>
          </w:tcPr>
          <w:p w14:paraId="04DFB1DA" w14:textId="25637B00" w:rsidR="00C77154" w:rsidRPr="00F85DBE" w:rsidRDefault="007A36F4" w:rsidP="00C77154">
            <w:pPr>
              <w:jc w:val="both"/>
              <w:rPr>
                <w:rFonts w:asciiTheme="minorHAnsi" w:hAnsiTheme="minorHAnsi" w:cstheme="minorHAnsi"/>
                <w:sz w:val="20"/>
                <w:szCs w:val="20"/>
              </w:rPr>
            </w:pPr>
            <w:r w:rsidRPr="00F85DBE">
              <w:rPr>
                <w:rFonts w:asciiTheme="minorHAnsi" w:hAnsiTheme="minorHAnsi" w:cstheme="minorHAnsi"/>
                <w:sz w:val="20"/>
                <w:szCs w:val="20"/>
              </w:rPr>
              <w:t>This procedure aims to provide a support package to the European Research Council (ERC), which is an important part of the European Union funds, in order to increase the number of project applications and acceptances, to encourage the applications of faculty members and researchers and to increase motivation. In this way, the Institution aims to support faculty members and researchers with additional incentives for their contributions throughout the process in ERC projects where competition is high.</w:t>
            </w:r>
            <w:r w:rsidR="00C77154" w:rsidRPr="00F85DBE">
              <w:rPr>
                <w:rFonts w:asciiTheme="minorHAnsi" w:hAnsiTheme="minorHAnsi" w:cstheme="minorHAnsi"/>
                <w:sz w:val="20"/>
                <w:szCs w:val="20"/>
              </w:rPr>
              <w:t xml:space="preserve"> </w:t>
            </w:r>
          </w:p>
        </w:tc>
      </w:tr>
      <w:tr w:rsidR="00C77154" w:rsidRPr="00F85DBE" w14:paraId="414AE9D0" w14:textId="77777777" w:rsidTr="00376F8D">
        <w:trPr>
          <w:tblCellSpacing w:w="0" w:type="dxa"/>
        </w:trPr>
        <w:tc>
          <w:tcPr>
            <w:tcW w:w="1131" w:type="pct"/>
            <w:gridSpan w:val="2"/>
            <w:tcBorders>
              <w:top w:val="outset" w:sz="6" w:space="0" w:color="auto"/>
              <w:left w:val="outset" w:sz="6" w:space="0" w:color="auto"/>
              <w:bottom w:val="outset" w:sz="6" w:space="0" w:color="auto"/>
              <w:right w:val="outset" w:sz="6" w:space="0" w:color="auto"/>
            </w:tcBorders>
          </w:tcPr>
          <w:p w14:paraId="3F1B54B3" w14:textId="2038B24A" w:rsidR="00C77154" w:rsidRPr="00F85DBE" w:rsidRDefault="00C77154" w:rsidP="00C77154">
            <w:pPr>
              <w:rPr>
                <w:rFonts w:asciiTheme="minorHAnsi" w:hAnsiTheme="minorHAnsi" w:cstheme="minorHAnsi"/>
                <w:sz w:val="20"/>
                <w:szCs w:val="20"/>
              </w:rPr>
            </w:pPr>
            <w:r w:rsidRPr="00F85DBE">
              <w:rPr>
                <w:rFonts w:asciiTheme="minorHAnsi" w:hAnsiTheme="minorHAnsi"/>
                <w:b/>
                <w:bCs/>
                <w:snapToGrid w:val="0"/>
                <w:sz w:val="20"/>
                <w:szCs w:val="20"/>
              </w:rPr>
              <w:t>Scope</w:t>
            </w:r>
          </w:p>
        </w:tc>
        <w:tc>
          <w:tcPr>
            <w:tcW w:w="3869" w:type="pct"/>
            <w:gridSpan w:val="5"/>
            <w:tcBorders>
              <w:top w:val="outset" w:sz="6" w:space="0" w:color="auto"/>
              <w:left w:val="outset" w:sz="6" w:space="0" w:color="auto"/>
              <w:bottom w:val="outset" w:sz="6" w:space="0" w:color="auto"/>
              <w:right w:val="outset" w:sz="6" w:space="0" w:color="auto"/>
            </w:tcBorders>
            <w:vAlign w:val="center"/>
          </w:tcPr>
          <w:p w14:paraId="5123AE93" w14:textId="77777777" w:rsidR="007A36F4" w:rsidRPr="00F85DBE" w:rsidRDefault="007A36F4" w:rsidP="007A36F4">
            <w:pPr>
              <w:jc w:val="both"/>
              <w:rPr>
                <w:rFonts w:asciiTheme="minorHAnsi" w:hAnsiTheme="minorHAnsi" w:cstheme="minorHAnsi"/>
                <w:sz w:val="20"/>
                <w:szCs w:val="20"/>
              </w:rPr>
            </w:pPr>
            <w:r w:rsidRPr="00F85DBE">
              <w:rPr>
                <w:rFonts w:asciiTheme="minorHAnsi" w:hAnsiTheme="minorHAnsi" w:cstheme="minorHAnsi"/>
                <w:sz w:val="20"/>
                <w:szCs w:val="20"/>
              </w:rPr>
              <w:t>This document covers the additional support provided to faculty members and researchers during the ERC project application phase, after the application is made, and during the post-acceptance execution phase. It also includes additional support provided to researchers whose ERC projects are accepted from outside SU, during the post-acceptance execution phase.</w:t>
            </w:r>
          </w:p>
          <w:p w14:paraId="168D2ED9" w14:textId="417A9D04" w:rsidR="00C77154" w:rsidRPr="00F85DBE" w:rsidRDefault="007A36F4" w:rsidP="00C77154">
            <w:pPr>
              <w:jc w:val="both"/>
              <w:rPr>
                <w:rFonts w:asciiTheme="minorHAnsi" w:hAnsiTheme="minorHAnsi" w:cstheme="minorHAnsi"/>
                <w:sz w:val="20"/>
                <w:szCs w:val="20"/>
              </w:rPr>
            </w:pPr>
            <w:r w:rsidRPr="00F85DBE">
              <w:rPr>
                <w:rFonts w:asciiTheme="minorHAnsi" w:hAnsiTheme="minorHAnsi" w:cstheme="minorHAnsi"/>
                <w:sz w:val="20"/>
                <w:szCs w:val="20"/>
              </w:rPr>
              <w:t>This support is defined for the Starting Grant, Consolidator Grant and Advanced Grant categories under ERC.</w:t>
            </w:r>
          </w:p>
        </w:tc>
      </w:tr>
      <w:tr w:rsidR="00C77154" w:rsidRPr="00F85DBE" w14:paraId="37DAE346" w14:textId="77777777" w:rsidTr="00376F8D">
        <w:trPr>
          <w:tblCellSpacing w:w="0" w:type="dxa"/>
        </w:trPr>
        <w:tc>
          <w:tcPr>
            <w:tcW w:w="1131" w:type="pct"/>
            <w:gridSpan w:val="2"/>
            <w:tcBorders>
              <w:top w:val="outset" w:sz="6" w:space="0" w:color="auto"/>
              <w:left w:val="outset" w:sz="6" w:space="0" w:color="auto"/>
              <w:bottom w:val="outset" w:sz="6" w:space="0" w:color="auto"/>
              <w:right w:val="outset" w:sz="6" w:space="0" w:color="auto"/>
            </w:tcBorders>
          </w:tcPr>
          <w:p w14:paraId="71F8A621" w14:textId="70EDBBFD" w:rsidR="00C77154" w:rsidRPr="00F85DBE" w:rsidRDefault="00C77154" w:rsidP="00C77154">
            <w:pPr>
              <w:rPr>
                <w:rFonts w:asciiTheme="minorHAnsi" w:hAnsiTheme="minorHAnsi" w:cstheme="minorHAnsi"/>
                <w:sz w:val="20"/>
                <w:szCs w:val="20"/>
              </w:rPr>
            </w:pPr>
            <w:r w:rsidRPr="00F85DBE">
              <w:rPr>
                <w:rFonts w:asciiTheme="minorHAnsi" w:hAnsiTheme="minorHAnsi"/>
                <w:b/>
                <w:bCs/>
                <w:snapToGrid w:val="0"/>
                <w:sz w:val="20"/>
                <w:szCs w:val="20"/>
              </w:rPr>
              <w:t>Definitions-Abbreviations</w:t>
            </w:r>
          </w:p>
        </w:tc>
        <w:tc>
          <w:tcPr>
            <w:tcW w:w="3869" w:type="pct"/>
            <w:gridSpan w:val="5"/>
            <w:tcBorders>
              <w:top w:val="outset" w:sz="6" w:space="0" w:color="auto"/>
              <w:left w:val="outset" w:sz="6" w:space="0" w:color="auto"/>
              <w:bottom w:val="outset" w:sz="6" w:space="0" w:color="auto"/>
              <w:right w:val="outset" w:sz="6" w:space="0" w:color="auto"/>
            </w:tcBorders>
            <w:vAlign w:val="center"/>
          </w:tcPr>
          <w:p w14:paraId="110B50C2" w14:textId="77777777" w:rsidR="007A36F4" w:rsidRPr="00F85DBE" w:rsidRDefault="007A36F4" w:rsidP="007A36F4">
            <w:pPr>
              <w:pStyle w:val="Title"/>
              <w:contextualSpacing/>
              <w:outlineLvl w:val="0"/>
              <w:rPr>
                <w:rFonts w:asciiTheme="minorHAnsi" w:eastAsia="Times New Roman" w:hAnsiTheme="minorHAnsi" w:cstheme="minorHAnsi"/>
                <w:bCs/>
                <w:spacing w:val="-3"/>
                <w:sz w:val="20"/>
                <w:szCs w:val="20"/>
                <w:lang w:eastAsia="en-US"/>
              </w:rPr>
            </w:pPr>
            <w:r w:rsidRPr="00F85DBE">
              <w:rPr>
                <w:rFonts w:asciiTheme="minorHAnsi" w:eastAsia="Times New Roman" w:hAnsiTheme="minorHAnsi" w:cstheme="minorHAnsi"/>
                <w:b/>
                <w:bCs/>
                <w:spacing w:val="-3"/>
                <w:sz w:val="20"/>
                <w:szCs w:val="20"/>
                <w:lang w:eastAsia="en-US"/>
              </w:rPr>
              <w:t>EU:</w:t>
            </w:r>
            <w:r w:rsidRPr="00F85DBE">
              <w:rPr>
                <w:rFonts w:asciiTheme="minorHAnsi" w:eastAsia="Times New Roman" w:hAnsiTheme="minorHAnsi" w:cstheme="minorHAnsi"/>
                <w:bCs/>
                <w:spacing w:val="-3"/>
                <w:sz w:val="20"/>
                <w:szCs w:val="20"/>
                <w:lang w:eastAsia="en-US"/>
              </w:rPr>
              <w:t xml:space="preserve"> European Union</w:t>
            </w:r>
          </w:p>
          <w:p w14:paraId="7A25E649" w14:textId="7E58DEBD" w:rsidR="007A36F4" w:rsidRPr="00F85DBE" w:rsidRDefault="007A36F4" w:rsidP="007A36F4">
            <w:pPr>
              <w:pStyle w:val="Title"/>
              <w:contextualSpacing/>
              <w:outlineLvl w:val="0"/>
              <w:rPr>
                <w:rFonts w:asciiTheme="minorHAnsi" w:eastAsia="Times New Roman" w:hAnsiTheme="minorHAnsi" w:cstheme="minorHAnsi"/>
                <w:bCs/>
                <w:spacing w:val="-3"/>
                <w:sz w:val="20"/>
                <w:szCs w:val="20"/>
                <w:lang w:eastAsia="en-US"/>
              </w:rPr>
            </w:pPr>
            <w:r w:rsidRPr="00F85DBE">
              <w:rPr>
                <w:rFonts w:asciiTheme="minorHAnsi" w:eastAsia="Times New Roman" w:hAnsiTheme="minorHAnsi" w:cstheme="minorHAnsi"/>
                <w:b/>
                <w:bCs/>
                <w:spacing w:val="-3"/>
                <w:sz w:val="20"/>
                <w:szCs w:val="20"/>
                <w:lang w:eastAsia="en-US"/>
              </w:rPr>
              <w:t>APES:</w:t>
            </w:r>
            <w:r w:rsidRPr="00F85DBE">
              <w:rPr>
                <w:rFonts w:asciiTheme="minorHAnsi" w:eastAsia="Times New Roman" w:hAnsiTheme="minorHAnsi" w:cstheme="minorHAnsi"/>
                <w:bCs/>
                <w:spacing w:val="-3"/>
                <w:sz w:val="20"/>
                <w:szCs w:val="20"/>
                <w:lang w:eastAsia="en-US"/>
              </w:rPr>
              <w:t xml:space="preserve"> </w:t>
            </w:r>
            <w:r w:rsidRPr="00F85DBE">
              <w:rPr>
                <w:rFonts w:asciiTheme="minorHAnsi" w:eastAsia="Times New Roman" w:hAnsiTheme="minorHAnsi" w:cstheme="minorHAnsi"/>
                <w:bCs/>
                <w:spacing w:val="-3"/>
                <w:sz w:val="20"/>
                <w:szCs w:val="20"/>
                <w:lang w:eastAsia="en-US"/>
              </w:rPr>
              <w:t xml:space="preserve">Researcher </w:t>
            </w:r>
            <w:r w:rsidRPr="00F85DBE">
              <w:rPr>
                <w:rFonts w:asciiTheme="minorHAnsi" w:eastAsia="Times New Roman" w:hAnsiTheme="minorHAnsi" w:cstheme="minorHAnsi"/>
                <w:bCs/>
                <w:spacing w:val="-3"/>
                <w:sz w:val="20"/>
                <w:szCs w:val="20"/>
                <w:lang w:eastAsia="en-US"/>
              </w:rPr>
              <w:t>Performance System</w:t>
            </w:r>
          </w:p>
          <w:p w14:paraId="1B00671F" w14:textId="77777777" w:rsidR="007A36F4" w:rsidRPr="00F85DBE" w:rsidRDefault="007A36F4" w:rsidP="007A36F4">
            <w:pPr>
              <w:pStyle w:val="Title"/>
              <w:contextualSpacing/>
              <w:outlineLvl w:val="0"/>
              <w:rPr>
                <w:rFonts w:asciiTheme="minorHAnsi" w:eastAsia="Times New Roman" w:hAnsiTheme="minorHAnsi" w:cstheme="minorHAnsi"/>
                <w:bCs/>
                <w:spacing w:val="-3"/>
                <w:sz w:val="20"/>
                <w:szCs w:val="20"/>
                <w:lang w:eastAsia="en-US"/>
              </w:rPr>
            </w:pPr>
            <w:r w:rsidRPr="00F85DBE">
              <w:rPr>
                <w:rFonts w:asciiTheme="minorHAnsi" w:eastAsia="Times New Roman" w:hAnsiTheme="minorHAnsi" w:cstheme="minorHAnsi"/>
                <w:b/>
                <w:bCs/>
                <w:spacing w:val="-3"/>
                <w:sz w:val="20"/>
                <w:szCs w:val="20"/>
                <w:lang w:eastAsia="en-US"/>
              </w:rPr>
              <w:t>APG:</w:t>
            </w:r>
            <w:r w:rsidRPr="00F85DBE">
              <w:rPr>
                <w:rFonts w:asciiTheme="minorHAnsi" w:eastAsia="Times New Roman" w:hAnsiTheme="minorHAnsi" w:cstheme="minorHAnsi"/>
                <w:bCs/>
                <w:spacing w:val="-3"/>
                <w:sz w:val="20"/>
                <w:szCs w:val="20"/>
                <w:lang w:eastAsia="en-US"/>
              </w:rPr>
              <w:t xml:space="preserve"> Research Process Planning and Policy Development Unit</w:t>
            </w:r>
          </w:p>
          <w:p w14:paraId="7980D99D" w14:textId="77777777" w:rsidR="007A36F4" w:rsidRPr="00F85DBE" w:rsidRDefault="007A36F4" w:rsidP="007A36F4">
            <w:pPr>
              <w:pStyle w:val="Title"/>
              <w:contextualSpacing/>
              <w:outlineLvl w:val="0"/>
              <w:rPr>
                <w:rFonts w:asciiTheme="minorHAnsi" w:eastAsia="Times New Roman" w:hAnsiTheme="minorHAnsi" w:cstheme="minorHAnsi"/>
                <w:bCs/>
                <w:spacing w:val="-3"/>
                <w:sz w:val="20"/>
                <w:szCs w:val="20"/>
                <w:lang w:eastAsia="en-US"/>
              </w:rPr>
            </w:pPr>
            <w:r w:rsidRPr="00F85DBE">
              <w:rPr>
                <w:rFonts w:asciiTheme="minorHAnsi" w:eastAsia="Times New Roman" w:hAnsiTheme="minorHAnsi" w:cstheme="minorHAnsi"/>
                <w:b/>
                <w:bCs/>
                <w:spacing w:val="-3"/>
                <w:sz w:val="20"/>
                <w:szCs w:val="20"/>
                <w:lang w:eastAsia="en-US"/>
              </w:rPr>
              <w:t xml:space="preserve">ERC: </w:t>
            </w:r>
            <w:r w:rsidRPr="00F85DBE">
              <w:rPr>
                <w:rFonts w:asciiTheme="minorHAnsi" w:eastAsia="Times New Roman" w:hAnsiTheme="minorHAnsi" w:cstheme="minorHAnsi"/>
                <w:bCs/>
                <w:spacing w:val="-3"/>
                <w:sz w:val="20"/>
                <w:szCs w:val="20"/>
                <w:lang w:eastAsia="en-US"/>
              </w:rPr>
              <w:t>European Research Council</w:t>
            </w:r>
          </w:p>
          <w:p w14:paraId="5F295591" w14:textId="39CA4E2D" w:rsidR="007A36F4" w:rsidRPr="00F85DBE" w:rsidRDefault="007A36F4" w:rsidP="007A36F4">
            <w:pPr>
              <w:pStyle w:val="Title"/>
              <w:contextualSpacing/>
              <w:outlineLvl w:val="0"/>
              <w:rPr>
                <w:rFonts w:asciiTheme="minorHAnsi" w:eastAsia="Times New Roman" w:hAnsiTheme="minorHAnsi" w:cstheme="minorHAnsi"/>
                <w:bCs/>
                <w:spacing w:val="-3"/>
                <w:sz w:val="20"/>
                <w:szCs w:val="20"/>
                <w:lang w:eastAsia="en-US"/>
              </w:rPr>
            </w:pPr>
            <w:r w:rsidRPr="00F85DBE">
              <w:rPr>
                <w:rFonts w:asciiTheme="minorHAnsi" w:eastAsia="Times New Roman" w:hAnsiTheme="minorHAnsi" w:cstheme="minorHAnsi"/>
                <w:b/>
                <w:bCs/>
                <w:spacing w:val="-3"/>
                <w:sz w:val="20"/>
                <w:szCs w:val="20"/>
                <w:lang w:eastAsia="en-US"/>
              </w:rPr>
              <w:t xml:space="preserve">ERC Committee: </w:t>
            </w:r>
            <w:r w:rsidRPr="00F85DBE">
              <w:rPr>
                <w:rFonts w:asciiTheme="minorHAnsi" w:eastAsia="Times New Roman" w:hAnsiTheme="minorHAnsi" w:cstheme="minorHAnsi"/>
                <w:bCs/>
                <w:spacing w:val="-3"/>
                <w:sz w:val="20"/>
                <w:szCs w:val="20"/>
                <w:lang w:eastAsia="en-US"/>
              </w:rPr>
              <w:t xml:space="preserve">This is the committee where ERC coordination is carried out. The </w:t>
            </w:r>
            <w:r w:rsidR="00BB3960" w:rsidRPr="00F85DBE">
              <w:rPr>
                <w:rFonts w:asciiTheme="minorHAnsi" w:eastAsia="Times New Roman" w:hAnsiTheme="minorHAnsi" w:cstheme="minorHAnsi"/>
                <w:bCs/>
                <w:spacing w:val="-3"/>
                <w:sz w:val="20"/>
                <w:szCs w:val="20"/>
                <w:lang w:eastAsia="en-US"/>
              </w:rPr>
              <w:t xml:space="preserve">committee consists of the </w:t>
            </w:r>
            <w:r w:rsidRPr="00F85DBE">
              <w:rPr>
                <w:rFonts w:asciiTheme="minorHAnsi" w:eastAsia="Times New Roman" w:hAnsiTheme="minorHAnsi" w:cstheme="minorHAnsi"/>
                <w:bCs/>
                <w:spacing w:val="-3"/>
                <w:sz w:val="20"/>
                <w:szCs w:val="20"/>
                <w:lang w:eastAsia="en-US"/>
              </w:rPr>
              <w:t xml:space="preserve">Vice </w:t>
            </w:r>
            <w:r w:rsidRPr="00F85DBE">
              <w:rPr>
                <w:rFonts w:asciiTheme="minorHAnsi" w:eastAsia="Times New Roman" w:hAnsiTheme="minorHAnsi" w:cstheme="minorHAnsi"/>
                <w:bCs/>
                <w:spacing w:val="-3"/>
                <w:sz w:val="20"/>
                <w:szCs w:val="20"/>
                <w:lang w:eastAsia="en-US"/>
              </w:rPr>
              <w:t>President</w:t>
            </w:r>
            <w:r w:rsidRPr="00F85DBE">
              <w:rPr>
                <w:rFonts w:asciiTheme="minorHAnsi" w:eastAsia="Times New Roman" w:hAnsiTheme="minorHAnsi" w:cstheme="minorHAnsi"/>
                <w:bCs/>
                <w:spacing w:val="-3"/>
                <w:sz w:val="20"/>
                <w:szCs w:val="20"/>
                <w:lang w:eastAsia="en-US"/>
              </w:rPr>
              <w:t xml:space="preserve"> for Research, Faculty Deans, SUATT Director</w:t>
            </w:r>
            <w:r w:rsidR="00BB3960" w:rsidRPr="00F85DBE">
              <w:rPr>
                <w:rFonts w:asciiTheme="minorHAnsi" w:eastAsia="Times New Roman" w:hAnsiTheme="minorHAnsi" w:cstheme="minorHAnsi"/>
                <w:bCs/>
                <w:spacing w:val="-3"/>
                <w:sz w:val="20"/>
                <w:szCs w:val="20"/>
                <w:lang w:eastAsia="en-US"/>
              </w:rPr>
              <w:t>,</w:t>
            </w:r>
            <w:r w:rsidRPr="00F85DBE">
              <w:rPr>
                <w:rFonts w:asciiTheme="minorHAnsi" w:eastAsia="Times New Roman" w:hAnsiTheme="minorHAnsi" w:cstheme="minorHAnsi"/>
                <w:bCs/>
                <w:spacing w:val="-3"/>
                <w:sz w:val="20"/>
                <w:szCs w:val="20"/>
                <w:lang w:eastAsia="en-US"/>
              </w:rPr>
              <w:t xml:space="preserve"> and the </w:t>
            </w:r>
            <w:r w:rsidRPr="00F85DBE">
              <w:rPr>
                <w:rFonts w:asciiTheme="minorHAnsi" w:eastAsia="Times New Roman" w:hAnsiTheme="minorHAnsi" w:cstheme="minorHAnsi"/>
                <w:bCs/>
                <w:spacing w:val="-3"/>
                <w:sz w:val="20"/>
                <w:szCs w:val="20"/>
                <w:lang w:eastAsia="en-US"/>
              </w:rPr>
              <w:t xml:space="preserve">President </w:t>
            </w:r>
            <w:r w:rsidR="00BB3960" w:rsidRPr="00F85DBE">
              <w:rPr>
                <w:rFonts w:asciiTheme="minorHAnsi" w:eastAsia="Times New Roman" w:hAnsiTheme="minorHAnsi" w:cstheme="minorHAnsi"/>
                <w:bCs/>
                <w:spacing w:val="-3"/>
                <w:sz w:val="20"/>
                <w:szCs w:val="20"/>
                <w:lang w:eastAsia="en-US"/>
              </w:rPr>
              <w:t>for consultation purposes</w:t>
            </w:r>
            <w:r w:rsidRPr="00F85DBE">
              <w:rPr>
                <w:rFonts w:asciiTheme="minorHAnsi" w:eastAsia="Times New Roman" w:hAnsiTheme="minorHAnsi" w:cstheme="minorHAnsi"/>
                <w:bCs/>
                <w:spacing w:val="-3"/>
                <w:sz w:val="20"/>
                <w:szCs w:val="20"/>
                <w:lang w:eastAsia="en-US"/>
              </w:rPr>
              <w:t>. The coordination of the Committee is supported by PP Managers.</w:t>
            </w:r>
          </w:p>
          <w:p w14:paraId="4FC48D7E" w14:textId="77777777" w:rsidR="007A36F4" w:rsidRPr="00F85DBE" w:rsidRDefault="007A36F4" w:rsidP="007A36F4">
            <w:pPr>
              <w:pStyle w:val="Title"/>
              <w:contextualSpacing/>
              <w:outlineLvl w:val="0"/>
              <w:rPr>
                <w:rFonts w:asciiTheme="minorHAnsi" w:eastAsia="Times New Roman" w:hAnsiTheme="minorHAnsi" w:cstheme="minorHAnsi"/>
                <w:bCs/>
                <w:spacing w:val="-3"/>
                <w:sz w:val="20"/>
                <w:szCs w:val="20"/>
                <w:lang w:eastAsia="en-US"/>
              </w:rPr>
            </w:pPr>
            <w:r w:rsidRPr="00F85DBE">
              <w:rPr>
                <w:rFonts w:asciiTheme="minorHAnsi" w:eastAsia="Times New Roman" w:hAnsiTheme="minorHAnsi" w:cstheme="minorHAnsi"/>
                <w:b/>
                <w:bCs/>
                <w:spacing w:val="-3"/>
                <w:sz w:val="20"/>
                <w:szCs w:val="20"/>
                <w:lang w:eastAsia="en-US"/>
              </w:rPr>
              <w:t xml:space="preserve">KAF: </w:t>
            </w:r>
            <w:r w:rsidRPr="00F85DBE">
              <w:rPr>
                <w:rFonts w:asciiTheme="minorHAnsi" w:eastAsia="Times New Roman" w:hAnsiTheme="minorHAnsi" w:cstheme="minorHAnsi"/>
                <w:bCs/>
                <w:spacing w:val="-3"/>
                <w:sz w:val="20"/>
                <w:szCs w:val="20"/>
                <w:lang w:eastAsia="en-US"/>
              </w:rPr>
              <w:t>Personal Research Fund</w:t>
            </w:r>
          </w:p>
          <w:p w14:paraId="4274F13E" w14:textId="77777777" w:rsidR="007A36F4" w:rsidRPr="00F85DBE" w:rsidRDefault="007A36F4" w:rsidP="007A36F4">
            <w:pPr>
              <w:pStyle w:val="Title"/>
              <w:contextualSpacing/>
              <w:outlineLvl w:val="0"/>
              <w:rPr>
                <w:rFonts w:asciiTheme="minorHAnsi" w:eastAsia="Times New Roman" w:hAnsiTheme="minorHAnsi" w:cstheme="minorHAnsi"/>
                <w:bCs/>
                <w:spacing w:val="-3"/>
                <w:sz w:val="20"/>
                <w:szCs w:val="20"/>
                <w:lang w:eastAsia="en-US"/>
              </w:rPr>
            </w:pPr>
            <w:r w:rsidRPr="00F85DBE">
              <w:rPr>
                <w:rFonts w:asciiTheme="minorHAnsi" w:eastAsia="Times New Roman" w:hAnsiTheme="minorHAnsi" w:cstheme="minorHAnsi"/>
                <w:b/>
                <w:bCs/>
                <w:spacing w:val="-3"/>
                <w:sz w:val="20"/>
                <w:szCs w:val="20"/>
                <w:lang w:eastAsia="en-US"/>
              </w:rPr>
              <w:t xml:space="preserve">PAF: </w:t>
            </w:r>
            <w:r w:rsidRPr="00F85DBE">
              <w:rPr>
                <w:rFonts w:asciiTheme="minorHAnsi" w:eastAsia="Times New Roman" w:hAnsiTheme="minorHAnsi" w:cstheme="minorHAnsi"/>
                <w:bCs/>
                <w:spacing w:val="-3"/>
                <w:sz w:val="20"/>
                <w:szCs w:val="20"/>
                <w:lang w:eastAsia="en-US"/>
              </w:rPr>
              <w:t>Project Research Fund</w:t>
            </w:r>
          </w:p>
          <w:p w14:paraId="1B57A287" w14:textId="639574C5" w:rsidR="007A36F4" w:rsidRPr="00F85DBE" w:rsidRDefault="007A36F4" w:rsidP="007A36F4">
            <w:pPr>
              <w:pStyle w:val="Title"/>
              <w:contextualSpacing/>
              <w:outlineLvl w:val="0"/>
              <w:rPr>
                <w:rFonts w:asciiTheme="minorHAnsi" w:eastAsia="Times New Roman" w:hAnsiTheme="minorHAnsi" w:cstheme="minorHAnsi"/>
                <w:bCs/>
                <w:spacing w:val="-3"/>
                <w:sz w:val="20"/>
                <w:szCs w:val="20"/>
                <w:lang w:eastAsia="en-US"/>
              </w:rPr>
            </w:pPr>
            <w:r w:rsidRPr="00F85DBE">
              <w:rPr>
                <w:rFonts w:asciiTheme="minorHAnsi" w:eastAsia="Times New Roman" w:hAnsiTheme="minorHAnsi" w:cstheme="minorHAnsi"/>
                <w:b/>
                <w:bCs/>
                <w:spacing w:val="-3"/>
                <w:sz w:val="20"/>
                <w:szCs w:val="20"/>
                <w:lang w:eastAsia="en-US"/>
              </w:rPr>
              <w:t xml:space="preserve">PP: </w:t>
            </w:r>
            <w:r w:rsidR="00BB3960" w:rsidRPr="00F85DBE">
              <w:rPr>
                <w:rFonts w:asciiTheme="minorHAnsi" w:hAnsiTheme="minorHAnsi"/>
                <w:color w:val="000000" w:themeColor="text1"/>
                <w:sz w:val="20"/>
                <w:szCs w:val="20"/>
              </w:rPr>
              <w:t>Faculty of Engineering and Natural Sciences Project Partners, Faculty of Arts and Social Sciences Project Partners</w:t>
            </w:r>
            <w:r w:rsidR="00BB3960" w:rsidRPr="00F85DBE">
              <w:rPr>
                <w:rFonts w:asciiTheme="minorHAnsi" w:hAnsiTheme="minorHAnsi"/>
                <w:color w:val="000000" w:themeColor="text1"/>
                <w:sz w:val="20"/>
                <w:szCs w:val="20"/>
              </w:rPr>
              <w:t xml:space="preserve">, </w:t>
            </w:r>
            <w:proofErr w:type="spellStart"/>
            <w:r w:rsidR="00BB3960" w:rsidRPr="00F85DBE">
              <w:rPr>
                <w:rFonts w:asciiTheme="minorHAnsi" w:hAnsiTheme="minorHAnsi"/>
                <w:color w:val="000000" w:themeColor="text1"/>
                <w:sz w:val="20"/>
                <w:szCs w:val="20"/>
              </w:rPr>
              <w:t>Sabancı</w:t>
            </w:r>
            <w:proofErr w:type="spellEnd"/>
            <w:r w:rsidR="00BB3960" w:rsidRPr="00F85DBE">
              <w:rPr>
                <w:rFonts w:asciiTheme="minorHAnsi" w:hAnsiTheme="minorHAnsi"/>
                <w:color w:val="000000" w:themeColor="text1"/>
                <w:sz w:val="20"/>
                <w:szCs w:val="20"/>
              </w:rPr>
              <w:t xml:space="preserve"> Business School Project Partners</w:t>
            </w:r>
          </w:p>
          <w:p w14:paraId="0C02E811" w14:textId="77777777" w:rsidR="007A36F4" w:rsidRPr="00F85DBE" w:rsidRDefault="007A36F4" w:rsidP="007A36F4">
            <w:pPr>
              <w:pStyle w:val="Title"/>
              <w:contextualSpacing/>
              <w:outlineLvl w:val="0"/>
              <w:rPr>
                <w:rFonts w:asciiTheme="minorHAnsi" w:eastAsia="Times New Roman" w:hAnsiTheme="minorHAnsi" w:cstheme="minorHAnsi"/>
                <w:bCs/>
                <w:spacing w:val="-3"/>
                <w:sz w:val="20"/>
                <w:szCs w:val="20"/>
                <w:lang w:eastAsia="en-US"/>
              </w:rPr>
            </w:pPr>
            <w:r w:rsidRPr="00F85DBE">
              <w:rPr>
                <w:rFonts w:asciiTheme="minorHAnsi" w:eastAsia="Times New Roman" w:hAnsiTheme="minorHAnsi" w:cstheme="minorHAnsi"/>
                <w:b/>
                <w:bCs/>
                <w:spacing w:val="-3"/>
                <w:sz w:val="20"/>
                <w:szCs w:val="20"/>
                <w:lang w:eastAsia="en-US"/>
              </w:rPr>
              <w:t>PY:</w:t>
            </w:r>
            <w:r w:rsidRPr="00F85DBE">
              <w:rPr>
                <w:rFonts w:asciiTheme="minorHAnsi" w:eastAsia="Times New Roman" w:hAnsiTheme="minorHAnsi" w:cstheme="minorHAnsi"/>
                <w:bCs/>
                <w:spacing w:val="-3"/>
                <w:sz w:val="20"/>
                <w:szCs w:val="20"/>
                <w:lang w:eastAsia="en-US"/>
              </w:rPr>
              <w:t xml:space="preserve"> Project Manager is responsible for directing the scientific studies of the project, ensuring the use of project financial support in accordance with the rules, monitoring and executing it in accordance with the relevant SU procedures, and managing the research.</w:t>
            </w:r>
          </w:p>
          <w:p w14:paraId="668D918A" w14:textId="77777777" w:rsidR="007A36F4" w:rsidRPr="00F85DBE" w:rsidRDefault="007A36F4" w:rsidP="007A36F4">
            <w:pPr>
              <w:pStyle w:val="Title"/>
              <w:contextualSpacing/>
              <w:outlineLvl w:val="0"/>
              <w:rPr>
                <w:rFonts w:asciiTheme="minorHAnsi" w:eastAsia="Times New Roman" w:hAnsiTheme="minorHAnsi" w:cstheme="minorHAnsi"/>
                <w:bCs/>
                <w:spacing w:val="-3"/>
                <w:sz w:val="20"/>
                <w:szCs w:val="20"/>
                <w:lang w:eastAsia="en-US"/>
              </w:rPr>
            </w:pPr>
            <w:r w:rsidRPr="00F85DBE">
              <w:rPr>
                <w:rFonts w:asciiTheme="minorHAnsi" w:eastAsia="Times New Roman" w:hAnsiTheme="minorHAnsi" w:cstheme="minorHAnsi"/>
                <w:b/>
                <w:bCs/>
                <w:spacing w:val="-3"/>
                <w:sz w:val="20"/>
                <w:szCs w:val="20"/>
                <w:lang w:eastAsia="en-US"/>
              </w:rPr>
              <w:t xml:space="preserve">PMO: </w:t>
            </w:r>
            <w:r w:rsidRPr="00F85DBE">
              <w:rPr>
                <w:rFonts w:asciiTheme="minorHAnsi" w:eastAsia="Times New Roman" w:hAnsiTheme="minorHAnsi" w:cstheme="minorHAnsi"/>
                <w:bCs/>
                <w:spacing w:val="-3"/>
                <w:sz w:val="20"/>
                <w:szCs w:val="20"/>
                <w:lang w:eastAsia="en-US"/>
              </w:rPr>
              <w:t>Research Projects Management Office</w:t>
            </w:r>
          </w:p>
          <w:p w14:paraId="60155244" w14:textId="77777777" w:rsidR="007A36F4" w:rsidRPr="00F85DBE" w:rsidRDefault="007A36F4" w:rsidP="007A36F4">
            <w:pPr>
              <w:pStyle w:val="Title"/>
              <w:contextualSpacing/>
              <w:outlineLvl w:val="0"/>
              <w:rPr>
                <w:rFonts w:asciiTheme="minorHAnsi" w:eastAsia="Times New Roman" w:hAnsiTheme="minorHAnsi" w:cstheme="minorHAnsi"/>
                <w:bCs/>
                <w:spacing w:val="-3"/>
                <w:sz w:val="20"/>
                <w:szCs w:val="20"/>
                <w:lang w:eastAsia="en-US"/>
              </w:rPr>
            </w:pPr>
            <w:r w:rsidRPr="00F85DBE">
              <w:rPr>
                <w:rFonts w:asciiTheme="minorHAnsi" w:eastAsia="Times New Roman" w:hAnsiTheme="minorHAnsi" w:cstheme="minorHAnsi"/>
                <w:b/>
                <w:bCs/>
                <w:spacing w:val="-3"/>
                <w:sz w:val="20"/>
                <w:szCs w:val="20"/>
                <w:lang w:eastAsia="en-US"/>
              </w:rPr>
              <w:t xml:space="preserve">SUATT: </w:t>
            </w:r>
            <w:r w:rsidRPr="00F85DBE">
              <w:rPr>
                <w:rFonts w:asciiTheme="minorHAnsi" w:eastAsia="Times New Roman" w:hAnsiTheme="minorHAnsi" w:cstheme="minorHAnsi"/>
                <w:bCs/>
                <w:spacing w:val="-3"/>
                <w:sz w:val="20"/>
                <w:szCs w:val="20"/>
                <w:lang w:eastAsia="en-US"/>
              </w:rPr>
              <w:t>Research, Development and Technology Transfer Office Directorate</w:t>
            </w:r>
          </w:p>
          <w:p w14:paraId="2D01F390" w14:textId="77777777" w:rsidR="007A36F4" w:rsidRPr="00F85DBE" w:rsidRDefault="007A36F4" w:rsidP="007A36F4">
            <w:pPr>
              <w:pStyle w:val="Title"/>
              <w:contextualSpacing/>
              <w:outlineLvl w:val="0"/>
              <w:rPr>
                <w:rFonts w:asciiTheme="minorHAnsi" w:eastAsia="Times New Roman" w:hAnsiTheme="minorHAnsi" w:cstheme="minorHAnsi"/>
                <w:bCs/>
                <w:spacing w:val="-3"/>
                <w:sz w:val="20"/>
                <w:szCs w:val="20"/>
                <w:lang w:eastAsia="en-US"/>
              </w:rPr>
            </w:pPr>
            <w:r w:rsidRPr="00F85DBE">
              <w:rPr>
                <w:rFonts w:asciiTheme="minorHAnsi" w:eastAsia="Times New Roman" w:hAnsiTheme="minorHAnsi" w:cstheme="minorHAnsi"/>
                <w:b/>
                <w:bCs/>
                <w:spacing w:val="-3"/>
                <w:sz w:val="20"/>
                <w:szCs w:val="20"/>
                <w:lang w:eastAsia="en-US"/>
              </w:rPr>
              <w:t xml:space="preserve">SU: </w:t>
            </w:r>
            <w:proofErr w:type="spellStart"/>
            <w:r w:rsidRPr="00F85DBE">
              <w:rPr>
                <w:rFonts w:asciiTheme="minorHAnsi" w:eastAsia="Times New Roman" w:hAnsiTheme="minorHAnsi" w:cstheme="minorHAnsi"/>
                <w:bCs/>
                <w:spacing w:val="-3"/>
                <w:sz w:val="20"/>
                <w:szCs w:val="20"/>
                <w:lang w:eastAsia="en-US"/>
              </w:rPr>
              <w:t>Sabancı</w:t>
            </w:r>
            <w:proofErr w:type="spellEnd"/>
            <w:r w:rsidRPr="00F85DBE">
              <w:rPr>
                <w:rFonts w:asciiTheme="minorHAnsi" w:eastAsia="Times New Roman" w:hAnsiTheme="minorHAnsi" w:cstheme="minorHAnsi"/>
                <w:bCs/>
                <w:spacing w:val="-3"/>
                <w:sz w:val="20"/>
                <w:szCs w:val="20"/>
                <w:lang w:eastAsia="en-US"/>
              </w:rPr>
              <w:t xml:space="preserve"> University</w:t>
            </w:r>
          </w:p>
          <w:p w14:paraId="33FE24EA" w14:textId="7F4210B0" w:rsidR="00C77154" w:rsidRPr="00F85DBE" w:rsidRDefault="007A36F4" w:rsidP="00BB3960">
            <w:pPr>
              <w:pStyle w:val="Title"/>
              <w:spacing w:before="0" w:beforeAutospacing="0" w:after="0" w:afterAutospacing="0"/>
              <w:contextualSpacing/>
              <w:outlineLvl w:val="0"/>
              <w:rPr>
                <w:rFonts w:asciiTheme="minorHAnsi" w:eastAsia="Times New Roman" w:hAnsiTheme="minorHAnsi" w:cstheme="minorHAnsi"/>
                <w:bCs/>
                <w:spacing w:val="-3"/>
                <w:sz w:val="20"/>
                <w:szCs w:val="20"/>
                <w:lang w:eastAsia="en-US"/>
              </w:rPr>
            </w:pPr>
            <w:r w:rsidRPr="00F85DBE">
              <w:rPr>
                <w:rFonts w:asciiTheme="minorHAnsi" w:eastAsia="Times New Roman" w:hAnsiTheme="minorHAnsi" w:cstheme="minorHAnsi"/>
                <w:b/>
                <w:bCs/>
                <w:spacing w:val="-3"/>
                <w:sz w:val="20"/>
                <w:szCs w:val="20"/>
                <w:lang w:eastAsia="en-US"/>
              </w:rPr>
              <w:t>URC:</w:t>
            </w:r>
            <w:r w:rsidRPr="00F85DBE">
              <w:rPr>
                <w:rFonts w:asciiTheme="minorHAnsi" w:eastAsia="Times New Roman" w:hAnsiTheme="minorHAnsi" w:cstheme="minorHAnsi"/>
                <w:bCs/>
                <w:spacing w:val="-3"/>
                <w:sz w:val="20"/>
                <w:szCs w:val="20"/>
                <w:lang w:eastAsia="en-US"/>
              </w:rPr>
              <w:t xml:space="preserve"> University Research Council</w:t>
            </w:r>
          </w:p>
        </w:tc>
      </w:tr>
      <w:tr w:rsidR="00C77154" w:rsidRPr="00F85DBE" w14:paraId="6F121511" w14:textId="77777777" w:rsidTr="00A464C3">
        <w:trPr>
          <w:tblCellSpacing w:w="0" w:type="dxa"/>
        </w:trPr>
        <w:tc>
          <w:tcPr>
            <w:tcW w:w="2870" w:type="pct"/>
            <w:gridSpan w:val="4"/>
            <w:tcBorders>
              <w:top w:val="outset" w:sz="6" w:space="0" w:color="auto"/>
              <w:left w:val="outset" w:sz="6" w:space="0" w:color="auto"/>
              <w:bottom w:val="outset" w:sz="6" w:space="0" w:color="auto"/>
              <w:right w:val="outset" w:sz="6" w:space="0" w:color="auto"/>
            </w:tcBorders>
          </w:tcPr>
          <w:p w14:paraId="634DCC18" w14:textId="6A067A27" w:rsidR="00C77154" w:rsidRPr="00F85DBE" w:rsidRDefault="00C77154" w:rsidP="00C77154">
            <w:pPr>
              <w:rPr>
                <w:rFonts w:asciiTheme="minorHAnsi" w:hAnsiTheme="minorHAnsi" w:cstheme="minorHAnsi"/>
                <w:sz w:val="20"/>
                <w:szCs w:val="20"/>
              </w:rPr>
            </w:pPr>
            <w:r w:rsidRPr="00F85DBE">
              <w:rPr>
                <w:rFonts w:asciiTheme="minorHAnsi" w:hAnsiTheme="minorHAnsi"/>
                <w:b/>
                <w:bCs/>
                <w:sz w:val="20"/>
                <w:szCs w:val="20"/>
              </w:rPr>
              <w:t>Implementation Steps</w:t>
            </w:r>
          </w:p>
        </w:tc>
        <w:tc>
          <w:tcPr>
            <w:tcW w:w="1001" w:type="pct"/>
            <w:tcBorders>
              <w:top w:val="outset" w:sz="6" w:space="0" w:color="auto"/>
              <w:left w:val="outset" w:sz="6" w:space="0" w:color="auto"/>
              <w:bottom w:val="outset" w:sz="6" w:space="0" w:color="auto"/>
              <w:right w:val="outset" w:sz="6" w:space="0" w:color="auto"/>
            </w:tcBorders>
          </w:tcPr>
          <w:p w14:paraId="3A9BA27D" w14:textId="45B063C9" w:rsidR="00C77154" w:rsidRPr="00F85DBE" w:rsidRDefault="00C77154" w:rsidP="00C77154">
            <w:pPr>
              <w:rPr>
                <w:rFonts w:asciiTheme="minorHAnsi" w:hAnsiTheme="minorHAnsi" w:cstheme="minorHAnsi"/>
                <w:sz w:val="20"/>
                <w:szCs w:val="20"/>
              </w:rPr>
            </w:pPr>
            <w:r w:rsidRPr="00F85DBE">
              <w:rPr>
                <w:rFonts w:asciiTheme="minorHAnsi" w:hAnsiTheme="minorHAnsi"/>
                <w:b/>
                <w:bCs/>
                <w:sz w:val="20"/>
                <w:szCs w:val="20"/>
              </w:rPr>
              <w:t>Responsibility</w:t>
            </w:r>
          </w:p>
        </w:tc>
        <w:tc>
          <w:tcPr>
            <w:tcW w:w="1129" w:type="pct"/>
            <w:gridSpan w:val="2"/>
            <w:tcBorders>
              <w:top w:val="outset" w:sz="6" w:space="0" w:color="auto"/>
              <w:left w:val="outset" w:sz="6" w:space="0" w:color="auto"/>
              <w:bottom w:val="outset" w:sz="6" w:space="0" w:color="auto"/>
              <w:right w:val="outset" w:sz="6" w:space="0" w:color="auto"/>
            </w:tcBorders>
          </w:tcPr>
          <w:p w14:paraId="7FB57338" w14:textId="2751468E" w:rsidR="00C77154" w:rsidRPr="00F85DBE" w:rsidRDefault="00C77154" w:rsidP="00C77154">
            <w:pPr>
              <w:rPr>
                <w:rFonts w:asciiTheme="minorHAnsi" w:hAnsiTheme="minorHAnsi" w:cstheme="minorHAnsi"/>
                <w:sz w:val="20"/>
                <w:szCs w:val="20"/>
              </w:rPr>
            </w:pPr>
            <w:r w:rsidRPr="00F85DBE">
              <w:rPr>
                <w:rFonts w:asciiTheme="minorHAnsi" w:hAnsiTheme="minorHAnsi"/>
                <w:b/>
                <w:bCs/>
                <w:sz w:val="20"/>
                <w:szCs w:val="20"/>
              </w:rPr>
              <w:t>Outputs/Timing</w:t>
            </w:r>
          </w:p>
        </w:tc>
      </w:tr>
      <w:tr w:rsidR="003C3402" w:rsidRPr="00F85DBE" w14:paraId="24C62FD5" w14:textId="77777777" w:rsidTr="009B3013">
        <w:trPr>
          <w:trHeight w:val="1001"/>
          <w:tblCellSpacing w:w="0" w:type="dxa"/>
        </w:trPr>
        <w:tc>
          <w:tcPr>
            <w:tcW w:w="2870" w:type="pct"/>
            <w:gridSpan w:val="4"/>
            <w:tcBorders>
              <w:top w:val="outset" w:sz="6" w:space="0" w:color="auto"/>
              <w:left w:val="outset" w:sz="6" w:space="0" w:color="auto"/>
              <w:bottom w:val="outset" w:sz="6" w:space="0" w:color="auto"/>
              <w:right w:val="outset" w:sz="6" w:space="0" w:color="auto"/>
            </w:tcBorders>
            <w:shd w:val="clear" w:color="auto" w:fill="auto"/>
            <w:vAlign w:val="center"/>
          </w:tcPr>
          <w:p w14:paraId="6B211865" w14:textId="3C85D6CA" w:rsidR="003C3402" w:rsidRPr="00F85DBE" w:rsidRDefault="00BB3960" w:rsidP="003C3402">
            <w:pPr>
              <w:jc w:val="both"/>
              <w:rPr>
                <w:rFonts w:cstheme="minorHAnsi"/>
                <w:b/>
                <w:color w:val="222222"/>
                <w:sz w:val="20"/>
                <w:szCs w:val="20"/>
                <w:shd w:val="clear" w:color="auto" w:fill="FFFFFF"/>
              </w:rPr>
            </w:pPr>
            <w:r w:rsidRPr="00F85DBE">
              <w:rPr>
                <w:rFonts w:cstheme="minorHAnsi"/>
                <w:b/>
                <w:color w:val="222222"/>
                <w:sz w:val="20"/>
                <w:szCs w:val="20"/>
                <w:shd w:val="clear" w:color="auto" w:fill="FFFFFF"/>
              </w:rPr>
              <w:lastRenderedPageBreak/>
              <w:t>Before Application:</w:t>
            </w:r>
          </w:p>
          <w:p w14:paraId="147DBC7F" w14:textId="77777777" w:rsidR="003C3402" w:rsidRPr="00F85DBE" w:rsidRDefault="003C3402" w:rsidP="003C3402">
            <w:pPr>
              <w:jc w:val="both"/>
              <w:rPr>
                <w:rFonts w:cstheme="minorHAnsi"/>
                <w:color w:val="222222"/>
                <w:sz w:val="20"/>
                <w:szCs w:val="20"/>
                <w:shd w:val="clear" w:color="auto" w:fill="FFFFFF"/>
              </w:rPr>
            </w:pPr>
          </w:p>
          <w:p w14:paraId="0A2F73C6" w14:textId="4978B9DE" w:rsidR="003C3402" w:rsidRPr="00F85DBE" w:rsidRDefault="00BB3960" w:rsidP="003C3402">
            <w:pPr>
              <w:jc w:val="both"/>
              <w:rPr>
                <w:rFonts w:asciiTheme="minorHAnsi" w:hAnsiTheme="minorHAnsi" w:cstheme="minorHAnsi"/>
                <w:sz w:val="20"/>
                <w:szCs w:val="20"/>
              </w:rPr>
            </w:pPr>
            <w:r w:rsidRPr="00F85DBE">
              <w:rPr>
                <w:rFonts w:asciiTheme="minorHAnsi" w:hAnsiTheme="minorHAnsi" w:cstheme="minorHAnsi"/>
                <w:sz w:val="20"/>
                <w:szCs w:val="20"/>
              </w:rPr>
              <w:t xml:space="preserve">In order for academics who plan to do an ERC project to benefit from SU ERC supports and receive an ERC application support letter, permission must be obtained from the ERC committee before writing the project. </w:t>
            </w:r>
          </w:p>
          <w:p w14:paraId="176A1977" w14:textId="77777777" w:rsidR="003C3402" w:rsidRPr="00F85DBE" w:rsidRDefault="003C3402" w:rsidP="003C3402">
            <w:pPr>
              <w:jc w:val="both"/>
              <w:rPr>
                <w:rFonts w:asciiTheme="minorHAnsi" w:hAnsiTheme="minorHAnsi" w:cstheme="minorHAnsi"/>
                <w:b/>
                <w:sz w:val="20"/>
                <w:szCs w:val="20"/>
              </w:rPr>
            </w:pPr>
          </w:p>
          <w:p w14:paraId="5C2B611F" w14:textId="62C74C80" w:rsidR="003C3402" w:rsidRPr="00F85DBE" w:rsidRDefault="00BB3960" w:rsidP="003C3402">
            <w:pPr>
              <w:jc w:val="both"/>
              <w:rPr>
                <w:rFonts w:asciiTheme="minorHAnsi" w:hAnsiTheme="minorHAnsi" w:cstheme="minorHAnsi"/>
                <w:sz w:val="20"/>
                <w:szCs w:val="20"/>
              </w:rPr>
            </w:pPr>
            <w:r w:rsidRPr="00F85DBE">
              <w:rPr>
                <w:rFonts w:asciiTheme="minorHAnsi" w:hAnsiTheme="minorHAnsi" w:cstheme="minorHAnsi"/>
                <w:b/>
                <w:sz w:val="20"/>
                <w:szCs w:val="20"/>
              </w:rPr>
              <w:t>ERC Support Package Structure</w:t>
            </w:r>
          </w:p>
          <w:p w14:paraId="51D843F5" w14:textId="16DC6B05" w:rsidR="003C3402" w:rsidRPr="00F85DBE" w:rsidRDefault="00BB3960" w:rsidP="003C3402">
            <w:pPr>
              <w:ind w:left="69"/>
              <w:jc w:val="both"/>
              <w:rPr>
                <w:rFonts w:asciiTheme="minorHAnsi" w:hAnsiTheme="minorHAnsi" w:cstheme="minorHAnsi"/>
                <w:sz w:val="20"/>
                <w:szCs w:val="20"/>
              </w:rPr>
            </w:pPr>
            <w:r w:rsidRPr="00F85DBE">
              <w:rPr>
                <w:rFonts w:asciiTheme="minorHAnsi" w:hAnsiTheme="minorHAnsi" w:cstheme="minorHAnsi"/>
                <w:sz w:val="20"/>
                <w:szCs w:val="20"/>
              </w:rPr>
              <w:t>There are three categories of support mechanisms.</w:t>
            </w:r>
            <w:r w:rsidR="003C3402" w:rsidRPr="00F85DBE">
              <w:rPr>
                <w:rFonts w:asciiTheme="minorHAnsi" w:hAnsiTheme="minorHAnsi" w:cstheme="minorHAnsi"/>
                <w:sz w:val="20"/>
                <w:szCs w:val="20"/>
              </w:rPr>
              <w:t xml:space="preserve"> </w:t>
            </w:r>
          </w:p>
          <w:p w14:paraId="41E1C3D8" w14:textId="77777777" w:rsidR="003C3402" w:rsidRPr="00F85DBE" w:rsidRDefault="003C3402" w:rsidP="003C3402">
            <w:pPr>
              <w:ind w:left="69"/>
              <w:jc w:val="both"/>
              <w:rPr>
                <w:rFonts w:asciiTheme="minorHAnsi" w:hAnsiTheme="minorHAnsi" w:cstheme="minorHAnsi"/>
                <w:sz w:val="20"/>
                <w:szCs w:val="20"/>
              </w:rPr>
            </w:pPr>
          </w:p>
          <w:p w14:paraId="07334076" w14:textId="45FF8B14" w:rsidR="003C3402" w:rsidRPr="00F85DBE" w:rsidRDefault="00BB3960" w:rsidP="003C3402">
            <w:pPr>
              <w:pStyle w:val="ListParagraph"/>
              <w:numPr>
                <w:ilvl w:val="0"/>
                <w:numId w:val="16"/>
              </w:numPr>
              <w:jc w:val="both"/>
              <w:rPr>
                <w:rFonts w:eastAsia="Times New Roman" w:cstheme="minorHAnsi"/>
                <w:b/>
                <w:sz w:val="20"/>
                <w:szCs w:val="20"/>
              </w:rPr>
            </w:pPr>
            <w:r w:rsidRPr="00F85DBE">
              <w:rPr>
                <w:rFonts w:eastAsia="Times New Roman" w:cstheme="minorHAnsi"/>
                <w:b/>
                <w:sz w:val="20"/>
                <w:szCs w:val="20"/>
              </w:rPr>
              <w:t>At the Project Application Stage:</w:t>
            </w:r>
            <w:r w:rsidR="003C3402" w:rsidRPr="00F85DBE">
              <w:rPr>
                <w:rFonts w:eastAsia="Times New Roman" w:cstheme="minorHAnsi"/>
                <w:b/>
                <w:sz w:val="20"/>
                <w:szCs w:val="20"/>
              </w:rPr>
              <w:t xml:space="preserve"> </w:t>
            </w:r>
          </w:p>
          <w:p w14:paraId="1CAA8C39" w14:textId="111B7A86" w:rsidR="003C3402" w:rsidRPr="00F85DBE" w:rsidRDefault="00BB3960" w:rsidP="003C3402">
            <w:pPr>
              <w:pStyle w:val="ListParagraph"/>
              <w:numPr>
                <w:ilvl w:val="1"/>
                <w:numId w:val="16"/>
              </w:numPr>
              <w:jc w:val="both"/>
              <w:rPr>
                <w:rFonts w:eastAsia="Times New Roman" w:cstheme="minorHAnsi"/>
                <w:sz w:val="20"/>
                <w:szCs w:val="20"/>
              </w:rPr>
            </w:pPr>
            <w:r w:rsidRPr="00F85DBE">
              <w:rPr>
                <w:rFonts w:eastAsia="Times New Roman" w:cstheme="minorHAnsi"/>
                <w:sz w:val="20"/>
                <w:szCs w:val="20"/>
              </w:rPr>
              <w:t xml:space="preserve">Applicants who are decided to receive consultancy support by the ERC Committee are provided with professional consultancy services. It can be provided in different ways such as 1:1 writing support, interview preparation support, project writing camps support with consultancy companies that SU has agreements with. </w:t>
            </w:r>
          </w:p>
          <w:p w14:paraId="55D23348" w14:textId="1CA0C300" w:rsidR="003C3402" w:rsidRPr="00F85DBE" w:rsidRDefault="00BB3960" w:rsidP="003C3402">
            <w:pPr>
              <w:pStyle w:val="ListParagraph"/>
              <w:numPr>
                <w:ilvl w:val="1"/>
                <w:numId w:val="16"/>
              </w:numPr>
              <w:jc w:val="both"/>
              <w:rPr>
                <w:rFonts w:eastAsia="Times New Roman" w:cstheme="minorHAnsi"/>
                <w:sz w:val="20"/>
                <w:szCs w:val="20"/>
              </w:rPr>
            </w:pPr>
            <w:r w:rsidRPr="00F85DBE">
              <w:rPr>
                <w:rFonts w:eastAsia="Times New Roman" w:cstheme="minorHAnsi"/>
                <w:sz w:val="20"/>
                <w:szCs w:val="20"/>
              </w:rPr>
              <w:t>Course load reduction can be applied during the project writing phase. This application takes place with the approval of the Dean, according to the faculty course load availability in the relevant period</w:t>
            </w:r>
            <w:r w:rsidR="003C3402" w:rsidRPr="00F85DBE">
              <w:rPr>
                <w:rFonts w:eastAsia="Times New Roman" w:cstheme="minorHAnsi"/>
                <w:sz w:val="20"/>
                <w:szCs w:val="20"/>
              </w:rPr>
              <w:t xml:space="preserve">. </w:t>
            </w:r>
          </w:p>
          <w:p w14:paraId="7C06436B" w14:textId="37181D8C" w:rsidR="003C3402" w:rsidRPr="00F85DBE" w:rsidRDefault="00BB3960" w:rsidP="003C3402">
            <w:pPr>
              <w:pStyle w:val="ListParagraph"/>
              <w:numPr>
                <w:ilvl w:val="1"/>
                <w:numId w:val="16"/>
              </w:numPr>
              <w:jc w:val="both"/>
              <w:rPr>
                <w:rFonts w:eastAsia="Times New Roman" w:cstheme="minorHAnsi"/>
                <w:sz w:val="20"/>
                <w:szCs w:val="20"/>
              </w:rPr>
            </w:pPr>
            <w:r w:rsidRPr="00F85DBE">
              <w:rPr>
                <w:rFonts w:eastAsia="Times New Roman" w:cstheme="minorHAnsi"/>
                <w:sz w:val="20"/>
                <w:szCs w:val="20"/>
              </w:rPr>
              <w:t>For applicants who have progressed to the interview stage, a "mock interview" is organized at SU, in addition to consultancy support, if desired.</w:t>
            </w:r>
            <w:r w:rsidR="003C3402" w:rsidRPr="00F85DBE">
              <w:rPr>
                <w:rFonts w:eastAsia="Times New Roman" w:cstheme="minorHAnsi"/>
                <w:sz w:val="20"/>
                <w:szCs w:val="20"/>
              </w:rPr>
              <w:t xml:space="preserve">   </w:t>
            </w:r>
          </w:p>
          <w:p w14:paraId="49CB8D50" w14:textId="026B103D" w:rsidR="003C3402" w:rsidRPr="00F85DBE" w:rsidRDefault="00BB3960" w:rsidP="003C3402">
            <w:pPr>
              <w:pStyle w:val="ListParagraph"/>
              <w:numPr>
                <w:ilvl w:val="1"/>
                <w:numId w:val="16"/>
              </w:numPr>
              <w:jc w:val="both"/>
              <w:rPr>
                <w:rFonts w:eastAsia="Times New Roman" w:cstheme="minorHAnsi"/>
                <w:sz w:val="20"/>
                <w:szCs w:val="20"/>
              </w:rPr>
            </w:pPr>
            <w:r w:rsidRPr="00F85DBE">
              <w:rPr>
                <w:rFonts w:eastAsia="Times New Roman" w:cstheme="minorHAnsi"/>
                <w:sz w:val="20"/>
                <w:szCs w:val="20"/>
              </w:rPr>
              <w:t xml:space="preserve">Mentoring support can be obtained by contacting researchers who have previously received ERC. </w:t>
            </w:r>
          </w:p>
          <w:p w14:paraId="2B2B3E56" w14:textId="41016F41" w:rsidR="003C3402" w:rsidRPr="00F85DBE" w:rsidRDefault="00BB3960" w:rsidP="003C3402">
            <w:pPr>
              <w:pStyle w:val="ListParagraph"/>
              <w:numPr>
                <w:ilvl w:val="1"/>
                <w:numId w:val="16"/>
              </w:numPr>
              <w:jc w:val="both"/>
              <w:rPr>
                <w:rFonts w:eastAsia="Times New Roman" w:cstheme="minorHAnsi"/>
                <w:sz w:val="20"/>
                <w:szCs w:val="20"/>
              </w:rPr>
            </w:pPr>
            <w:r w:rsidRPr="00F85DBE">
              <w:rPr>
                <w:rFonts w:cstheme="minorHAnsi"/>
                <w:sz w:val="20"/>
                <w:szCs w:val="20"/>
              </w:rPr>
              <w:t>When the projects of researchers who benefit from consultancy support are completed, an application is made through SU.</w:t>
            </w:r>
            <w:r w:rsidR="003C3402" w:rsidRPr="00F85DBE">
              <w:rPr>
                <w:rFonts w:cstheme="minorHAnsi"/>
                <w:sz w:val="20"/>
                <w:szCs w:val="20"/>
              </w:rPr>
              <w:t xml:space="preserve"> </w:t>
            </w:r>
          </w:p>
          <w:p w14:paraId="52BBB371" w14:textId="7684CC01" w:rsidR="003C3402" w:rsidRPr="00F85DBE" w:rsidRDefault="003C3402" w:rsidP="003C3402">
            <w:pPr>
              <w:pStyle w:val="ListParagraph"/>
              <w:ind w:left="1572"/>
              <w:jc w:val="both"/>
              <w:rPr>
                <w:rFonts w:eastAsia="Times New Roman" w:cstheme="minorHAnsi"/>
                <w:sz w:val="20"/>
                <w:szCs w:val="20"/>
              </w:rPr>
            </w:pPr>
          </w:p>
          <w:p w14:paraId="622B1224" w14:textId="7C78827E" w:rsidR="003C3402" w:rsidRPr="00F85DBE" w:rsidRDefault="00BB3960" w:rsidP="003C3402">
            <w:pPr>
              <w:pStyle w:val="ListParagraph"/>
              <w:numPr>
                <w:ilvl w:val="0"/>
                <w:numId w:val="16"/>
              </w:numPr>
              <w:jc w:val="both"/>
              <w:rPr>
                <w:rFonts w:cstheme="minorHAnsi"/>
                <w:b/>
                <w:sz w:val="20"/>
                <w:szCs w:val="20"/>
              </w:rPr>
            </w:pPr>
            <w:r w:rsidRPr="00F85DBE">
              <w:rPr>
                <w:rFonts w:cstheme="minorHAnsi"/>
                <w:b/>
                <w:sz w:val="20"/>
                <w:szCs w:val="20"/>
              </w:rPr>
              <w:t>When the Project Application is Made (those with A and B scores):</w:t>
            </w:r>
          </w:p>
          <w:p w14:paraId="5E5B1851" w14:textId="31C2FECD" w:rsidR="003C3402" w:rsidRPr="00F85DBE" w:rsidRDefault="00BB3960" w:rsidP="003C3402">
            <w:pPr>
              <w:numPr>
                <w:ilvl w:val="1"/>
                <w:numId w:val="16"/>
              </w:numPr>
              <w:jc w:val="both"/>
              <w:rPr>
                <w:rFonts w:asciiTheme="minorHAnsi" w:hAnsiTheme="minorHAnsi" w:cstheme="minorHAnsi"/>
                <w:sz w:val="20"/>
                <w:szCs w:val="20"/>
              </w:rPr>
            </w:pPr>
            <w:r w:rsidRPr="00F85DBE">
              <w:rPr>
                <w:rFonts w:asciiTheme="minorHAnsi" w:hAnsiTheme="minorHAnsi" w:cstheme="minorHAnsi"/>
                <w:sz w:val="20"/>
                <w:szCs w:val="20"/>
              </w:rPr>
              <w:t>Additional points are given to PY by the faculties in the KAF calculations during that year.</w:t>
            </w:r>
          </w:p>
          <w:p w14:paraId="0E47FA70" w14:textId="612461CF" w:rsidR="003C3402" w:rsidRPr="00F85DBE" w:rsidRDefault="003C3402" w:rsidP="003C3402">
            <w:pPr>
              <w:numPr>
                <w:ilvl w:val="1"/>
                <w:numId w:val="16"/>
              </w:numPr>
              <w:jc w:val="both"/>
              <w:rPr>
                <w:rFonts w:asciiTheme="minorHAnsi" w:hAnsiTheme="minorHAnsi" w:cstheme="minorHAnsi"/>
                <w:sz w:val="20"/>
                <w:szCs w:val="20"/>
              </w:rPr>
            </w:pPr>
            <w:r w:rsidRPr="00F85DBE">
              <w:rPr>
                <w:rFonts w:asciiTheme="minorHAnsi" w:hAnsiTheme="minorHAnsi" w:cstheme="minorHAnsi"/>
                <w:sz w:val="20"/>
                <w:szCs w:val="20"/>
              </w:rPr>
              <w:t xml:space="preserve"> </w:t>
            </w:r>
            <w:r w:rsidR="00BB3960" w:rsidRPr="00F85DBE">
              <w:rPr>
                <w:rFonts w:asciiTheme="minorHAnsi" w:hAnsiTheme="minorHAnsi" w:cstheme="minorHAnsi"/>
                <w:sz w:val="20"/>
                <w:szCs w:val="20"/>
              </w:rPr>
              <w:t>Additional incentive is given to PAF account for those who get A score.</w:t>
            </w:r>
            <w:r w:rsidRPr="00F85DBE">
              <w:rPr>
                <w:rFonts w:asciiTheme="minorHAnsi" w:hAnsiTheme="minorHAnsi" w:cstheme="minorHAnsi"/>
                <w:sz w:val="20"/>
                <w:szCs w:val="20"/>
              </w:rPr>
              <w:t xml:space="preserve"> </w:t>
            </w:r>
          </w:p>
          <w:p w14:paraId="7916A9C8" w14:textId="77777777" w:rsidR="003C3402" w:rsidRPr="00F85DBE" w:rsidRDefault="003C3402" w:rsidP="003C3402">
            <w:pPr>
              <w:ind w:left="644"/>
              <w:jc w:val="both"/>
              <w:rPr>
                <w:rFonts w:asciiTheme="minorHAnsi" w:hAnsiTheme="minorHAnsi" w:cstheme="minorHAnsi"/>
                <w:sz w:val="20"/>
                <w:szCs w:val="20"/>
              </w:rPr>
            </w:pPr>
          </w:p>
          <w:p w14:paraId="4E610656" w14:textId="00DEA4E2" w:rsidR="003C3402" w:rsidRPr="00F85DBE" w:rsidRDefault="001D05B0" w:rsidP="003C3402">
            <w:pPr>
              <w:numPr>
                <w:ilvl w:val="0"/>
                <w:numId w:val="16"/>
              </w:numPr>
              <w:ind w:left="426" w:hanging="357"/>
              <w:jc w:val="both"/>
              <w:rPr>
                <w:rFonts w:asciiTheme="minorHAnsi" w:hAnsiTheme="minorHAnsi" w:cstheme="minorHAnsi"/>
                <w:b/>
                <w:sz w:val="20"/>
                <w:szCs w:val="20"/>
              </w:rPr>
            </w:pPr>
            <w:r w:rsidRPr="00F85DBE">
              <w:rPr>
                <w:rFonts w:asciiTheme="minorHAnsi" w:hAnsiTheme="minorHAnsi" w:cstheme="minorHAnsi"/>
                <w:b/>
                <w:sz w:val="20"/>
                <w:szCs w:val="20"/>
              </w:rPr>
              <w:t>After Project Acceptance / During the Execution Phase:</w:t>
            </w:r>
          </w:p>
          <w:p w14:paraId="7B0FFF5C" w14:textId="7B27E5F5" w:rsidR="001D05B0" w:rsidRPr="00F85DBE" w:rsidRDefault="001D05B0" w:rsidP="001D05B0">
            <w:pPr>
              <w:ind w:left="426"/>
              <w:jc w:val="both"/>
              <w:rPr>
                <w:rFonts w:asciiTheme="minorHAnsi" w:hAnsiTheme="minorHAnsi" w:cstheme="minorHAnsi"/>
                <w:sz w:val="20"/>
                <w:szCs w:val="20"/>
              </w:rPr>
            </w:pPr>
            <w:r w:rsidRPr="00F85DBE">
              <w:rPr>
                <w:rFonts w:asciiTheme="minorHAnsi" w:hAnsiTheme="minorHAnsi" w:cstheme="minorHAnsi"/>
                <w:sz w:val="20"/>
                <w:szCs w:val="20"/>
              </w:rPr>
              <w:t xml:space="preserve">3.1. </w:t>
            </w:r>
            <w:r w:rsidRPr="00F85DBE">
              <w:rPr>
                <w:rFonts w:asciiTheme="minorHAnsi" w:hAnsiTheme="minorHAnsi" w:cstheme="minorHAnsi"/>
                <w:sz w:val="20"/>
                <w:szCs w:val="20"/>
              </w:rPr>
              <w:t xml:space="preserve">PI fees </w:t>
            </w:r>
            <w:r w:rsidRPr="00F85DBE">
              <w:rPr>
                <w:rFonts w:asciiTheme="minorHAnsi" w:hAnsiTheme="minorHAnsi" w:cstheme="minorHAnsi"/>
                <w:sz w:val="20"/>
                <w:szCs w:val="20"/>
              </w:rPr>
              <w:t>included in the ERC budget are paid in addition to the existing salary.</w:t>
            </w:r>
          </w:p>
          <w:p w14:paraId="2FC47910" w14:textId="77777777" w:rsidR="001D05B0" w:rsidRPr="00F85DBE" w:rsidRDefault="001D05B0" w:rsidP="001D05B0">
            <w:pPr>
              <w:ind w:left="426"/>
              <w:jc w:val="both"/>
              <w:rPr>
                <w:rFonts w:asciiTheme="minorHAnsi" w:hAnsiTheme="minorHAnsi" w:cstheme="minorHAnsi"/>
                <w:sz w:val="20"/>
                <w:szCs w:val="20"/>
              </w:rPr>
            </w:pPr>
            <w:r w:rsidRPr="00F85DBE">
              <w:rPr>
                <w:rFonts w:asciiTheme="minorHAnsi" w:hAnsiTheme="minorHAnsi" w:cstheme="minorHAnsi"/>
                <w:sz w:val="20"/>
                <w:szCs w:val="20"/>
              </w:rPr>
              <w:t>3.2. A certain percentage of the project "overhead" amount is allocated to the applicant's free use within the scope of the project.</w:t>
            </w:r>
          </w:p>
          <w:p w14:paraId="1F653268" w14:textId="22311EBB" w:rsidR="001D05B0" w:rsidRPr="00F85DBE" w:rsidRDefault="001D05B0" w:rsidP="001D05B0">
            <w:pPr>
              <w:ind w:left="426"/>
              <w:jc w:val="both"/>
              <w:rPr>
                <w:rFonts w:asciiTheme="minorHAnsi" w:hAnsiTheme="minorHAnsi" w:cstheme="minorHAnsi"/>
                <w:sz w:val="20"/>
                <w:szCs w:val="20"/>
              </w:rPr>
            </w:pPr>
            <w:r w:rsidRPr="00F85DBE">
              <w:rPr>
                <w:rFonts w:asciiTheme="minorHAnsi" w:hAnsiTheme="minorHAnsi" w:cstheme="minorHAnsi"/>
                <w:sz w:val="20"/>
                <w:szCs w:val="20"/>
              </w:rPr>
              <w:t xml:space="preserve">3.3. During the project, the course load is reduced </w:t>
            </w:r>
            <w:r w:rsidRPr="00F85DBE">
              <w:rPr>
                <w:rFonts w:asciiTheme="minorHAnsi" w:hAnsiTheme="minorHAnsi" w:cstheme="minorHAnsi"/>
                <w:sz w:val="20"/>
                <w:szCs w:val="20"/>
              </w:rPr>
              <w:t>upon</w:t>
            </w:r>
            <w:r w:rsidRPr="00F85DBE">
              <w:rPr>
                <w:rFonts w:asciiTheme="minorHAnsi" w:hAnsiTheme="minorHAnsi" w:cstheme="minorHAnsi"/>
                <w:sz w:val="20"/>
                <w:szCs w:val="20"/>
              </w:rPr>
              <w:t xml:space="preserve"> the Dean's evaluation.</w:t>
            </w:r>
          </w:p>
          <w:p w14:paraId="084B8039" w14:textId="77777777" w:rsidR="001D05B0" w:rsidRPr="00F85DBE" w:rsidRDefault="001D05B0" w:rsidP="001D05B0">
            <w:pPr>
              <w:ind w:left="426"/>
              <w:jc w:val="both"/>
              <w:rPr>
                <w:rFonts w:asciiTheme="minorHAnsi" w:hAnsiTheme="minorHAnsi" w:cstheme="minorHAnsi"/>
                <w:sz w:val="20"/>
                <w:szCs w:val="20"/>
              </w:rPr>
            </w:pPr>
            <w:r w:rsidRPr="00F85DBE">
              <w:rPr>
                <w:rFonts w:asciiTheme="minorHAnsi" w:hAnsiTheme="minorHAnsi" w:cstheme="minorHAnsi"/>
                <w:sz w:val="20"/>
                <w:szCs w:val="20"/>
              </w:rPr>
              <w:t>3.4. Additional points are given for APES and KAF calculations.</w:t>
            </w:r>
          </w:p>
          <w:p w14:paraId="5382C646" w14:textId="05BD66A9" w:rsidR="001D05B0" w:rsidRPr="00F85DBE" w:rsidRDefault="001D05B0" w:rsidP="001D05B0">
            <w:pPr>
              <w:ind w:left="426"/>
              <w:jc w:val="both"/>
              <w:rPr>
                <w:rFonts w:asciiTheme="minorHAnsi" w:hAnsiTheme="minorHAnsi" w:cstheme="minorHAnsi"/>
                <w:sz w:val="20"/>
                <w:szCs w:val="20"/>
              </w:rPr>
            </w:pPr>
            <w:r w:rsidRPr="00F85DBE">
              <w:rPr>
                <w:rFonts w:asciiTheme="minorHAnsi" w:hAnsiTheme="minorHAnsi" w:cstheme="minorHAnsi"/>
                <w:sz w:val="20"/>
                <w:szCs w:val="20"/>
              </w:rPr>
              <w:t>3.5. P</w:t>
            </w:r>
            <w:r w:rsidRPr="00F85DBE">
              <w:rPr>
                <w:rFonts w:asciiTheme="minorHAnsi" w:hAnsiTheme="minorHAnsi" w:cstheme="minorHAnsi"/>
                <w:sz w:val="20"/>
                <w:szCs w:val="20"/>
              </w:rPr>
              <w:t>Y</w:t>
            </w:r>
            <w:r w:rsidRPr="00F85DBE">
              <w:rPr>
                <w:rFonts w:asciiTheme="minorHAnsi" w:hAnsiTheme="minorHAnsi" w:cstheme="minorHAnsi"/>
                <w:sz w:val="20"/>
                <w:szCs w:val="20"/>
              </w:rPr>
              <w:t>s who successfully complete their projects are given the Achievement Award.</w:t>
            </w:r>
          </w:p>
          <w:p w14:paraId="568231F2" w14:textId="1984AFE8" w:rsidR="003C3402" w:rsidRPr="00F85DBE" w:rsidRDefault="001D05B0" w:rsidP="001D05B0">
            <w:pPr>
              <w:ind w:left="426"/>
              <w:jc w:val="both"/>
              <w:rPr>
                <w:rFonts w:asciiTheme="minorHAnsi" w:hAnsiTheme="minorHAnsi" w:cstheme="minorHAnsi"/>
                <w:sz w:val="20"/>
                <w:szCs w:val="20"/>
              </w:rPr>
            </w:pPr>
            <w:r w:rsidRPr="00F85DBE">
              <w:rPr>
                <w:rFonts w:asciiTheme="minorHAnsi" w:hAnsiTheme="minorHAnsi" w:cstheme="minorHAnsi"/>
                <w:sz w:val="20"/>
                <w:szCs w:val="20"/>
              </w:rPr>
              <w:t xml:space="preserve">3.6. After the ERC project is completed, a full scholarship support is provided to </w:t>
            </w:r>
            <w:r w:rsidRPr="00F85DBE">
              <w:rPr>
                <w:rFonts w:asciiTheme="minorHAnsi" w:hAnsiTheme="minorHAnsi" w:cstheme="minorHAnsi"/>
                <w:sz w:val="20"/>
                <w:szCs w:val="20"/>
              </w:rPr>
              <w:t xml:space="preserve">a </w:t>
            </w:r>
            <w:r w:rsidRPr="00F85DBE">
              <w:rPr>
                <w:rFonts w:asciiTheme="minorHAnsi" w:hAnsiTheme="minorHAnsi" w:cstheme="minorHAnsi"/>
                <w:sz w:val="20"/>
                <w:szCs w:val="20"/>
              </w:rPr>
              <w:t>doctoral student for 3 years.</w:t>
            </w:r>
          </w:p>
        </w:tc>
        <w:tc>
          <w:tcPr>
            <w:tcW w:w="1001" w:type="pct"/>
            <w:tcBorders>
              <w:top w:val="outset" w:sz="6" w:space="0" w:color="auto"/>
              <w:left w:val="outset" w:sz="6" w:space="0" w:color="auto"/>
              <w:bottom w:val="outset" w:sz="6" w:space="0" w:color="auto"/>
              <w:right w:val="outset" w:sz="6" w:space="0" w:color="auto"/>
            </w:tcBorders>
            <w:vAlign w:val="center"/>
          </w:tcPr>
          <w:p w14:paraId="5BC2F026" w14:textId="2B65FD18" w:rsidR="003C3402" w:rsidRPr="00F85DBE" w:rsidRDefault="003C3402" w:rsidP="003C3402">
            <w:pPr>
              <w:rPr>
                <w:rFonts w:asciiTheme="minorHAnsi" w:hAnsiTheme="minorHAnsi" w:cstheme="minorHAnsi"/>
                <w:sz w:val="20"/>
                <w:szCs w:val="20"/>
              </w:rPr>
            </w:pPr>
            <w:r w:rsidRPr="00F85DBE">
              <w:rPr>
                <w:rFonts w:asciiTheme="minorHAnsi" w:hAnsiTheme="minorHAnsi" w:cstheme="minorHAnsi"/>
                <w:bCs/>
                <w:sz w:val="20"/>
                <w:szCs w:val="20"/>
              </w:rPr>
              <w:t xml:space="preserve"> PP &amp; </w:t>
            </w:r>
            <w:r w:rsidR="00BB3960" w:rsidRPr="00F85DBE">
              <w:rPr>
                <w:rFonts w:asciiTheme="minorHAnsi" w:hAnsiTheme="minorHAnsi" w:cstheme="minorHAnsi"/>
                <w:bCs/>
                <w:sz w:val="20"/>
                <w:szCs w:val="20"/>
              </w:rPr>
              <w:t>Faculties</w:t>
            </w:r>
            <w:r w:rsidRPr="00F85DBE">
              <w:rPr>
                <w:rFonts w:asciiTheme="minorHAnsi" w:hAnsiTheme="minorHAnsi" w:cstheme="minorHAnsi"/>
                <w:bCs/>
                <w:sz w:val="20"/>
                <w:szCs w:val="20"/>
              </w:rPr>
              <w:t xml:space="preserve"> &amp; PY </w:t>
            </w:r>
          </w:p>
        </w:tc>
        <w:tc>
          <w:tcPr>
            <w:tcW w:w="1129" w:type="pct"/>
            <w:gridSpan w:val="2"/>
            <w:tcBorders>
              <w:top w:val="outset" w:sz="6" w:space="0" w:color="auto"/>
              <w:left w:val="outset" w:sz="6" w:space="0" w:color="auto"/>
              <w:bottom w:val="outset" w:sz="6" w:space="0" w:color="auto"/>
              <w:right w:val="outset" w:sz="6" w:space="0" w:color="auto"/>
            </w:tcBorders>
            <w:vAlign w:val="center"/>
          </w:tcPr>
          <w:p w14:paraId="6083B679" w14:textId="32F57337" w:rsidR="003C3402" w:rsidRPr="00F85DBE" w:rsidRDefault="00BB3960" w:rsidP="003C3402">
            <w:pPr>
              <w:jc w:val="center"/>
              <w:rPr>
                <w:rFonts w:asciiTheme="minorHAnsi" w:hAnsiTheme="minorHAnsi" w:cstheme="minorHAnsi"/>
                <w:b/>
                <w:bCs/>
                <w:sz w:val="20"/>
                <w:szCs w:val="20"/>
              </w:rPr>
            </w:pPr>
            <w:r w:rsidRPr="00F85DBE">
              <w:rPr>
                <w:rFonts w:asciiTheme="minorHAnsi" w:hAnsiTheme="minorHAnsi" w:cstheme="minorHAnsi"/>
                <w:b/>
                <w:bCs/>
                <w:sz w:val="20"/>
                <w:szCs w:val="20"/>
              </w:rPr>
              <w:t>Outputs</w:t>
            </w:r>
          </w:p>
          <w:p w14:paraId="27D9D7A4" w14:textId="0868ED21" w:rsidR="003C3402" w:rsidRPr="00F85DBE" w:rsidRDefault="003C3402" w:rsidP="003C3402">
            <w:pPr>
              <w:jc w:val="center"/>
              <w:rPr>
                <w:rFonts w:asciiTheme="minorHAnsi" w:hAnsiTheme="minorHAnsi" w:cstheme="minorHAnsi"/>
                <w:bCs/>
                <w:sz w:val="20"/>
                <w:szCs w:val="20"/>
              </w:rPr>
            </w:pPr>
            <w:r w:rsidRPr="00F85DBE">
              <w:rPr>
                <w:rFonts w:asciiTheme="minorHAnsi" w:hAnsiTheme="minorHAnsi" w:cstheme="minorHAnsi"/>
                <w:bCs/>
                <w:sz w:val="20"/>
                <w:szCs w:val="20"/>
              </w:rPr>
              <w:t xml:space="preserve">PY </w:t>
            </w:r>
            <w:r w:rsidR="00BB3960" w:rsidRPr="00F85DBE">
              <w:rPr>
                <w:rFonts w:asciiTheme="minorHAnsi" w:hAnsiTheme="minorHAnsi" w:cstheme="minorHAnsi"/>
                <w:bCs/>
                <w:sz w:val="20"/>
                <w:szCs w:val="20"/>
              </w:rPr>
              <w:t xml:space="preserve">Application </w:t>
            </w:r>
            <w:r w:rsidRPr="00F85DBE">
              <w:rPr>
                <w:rFonts w:asciiTheme="minorHAnsi" w:hAnsiTheme="minorHAnsi" w:cstheme="minorHAnsi"/>
                <w:bCs/>
                <w:sz w:val="20"/>
                <w:szCs w:val="20"/>
              </w:rPr>
              <w:t>Form</w:t>
            </w:r>
          </w:p>
          <w:p w14:paraId="5EEC27F8" w14:textId="74109AE7" w:rsidR="003C3402" w:rsidRPr="00F85DBE" w:rsidRDefault="00BB3960" w:rsidP="003C3402">
            <w:pPr>
              <w:spacing w:before="100" w:beforeAutospacing="1" w:after="100" w:afterAutospacing="1"/>
              <w:jc w:val="center"/>
              <w:rPr>
                <w:rFonts w:asciiTheme="minorHAnsi" w:hAnsiTheme="minorHAnsi" w:cstheme="minorHAnsi"/>
                <w:sz w:val="20"/>
                <w:szCs w:val="20"/>
              </w:rPr>
            </w:pPr>
            <w:r w:rsidRPr="00F85DBE">
              <w:rPr>
                <w:rFonts w:asciiTheme="minorHAnsi" w:hAnsiTheme="minorHAnsi" w:cstheme="minorHAnsi"/>
                <w:b/>
                <w:bCs/>
                <w:sz w:val="20"/>
                <w:szCs w:val="20"/>
              </w:rPr>
              <w:t>Application Date</w:t>
            </w:r>
            <w:r w:rsidR="003C3402" w:rsidRPr="00F85DBE">
              <w:rPr>
                <w:rFonts w:asciiTheme="minorHAnsi" w:hAnsiTheme="minorHAnsi" w:cstheme="minorHAnsi"/>
                <w:b/>
                <w:bCs/>
                <w:sz w:val="20"/>
                <w:szCs w:val="20"/>
              </w:rPr>
              <w:t xml:space="preserve"> </w:t>
            </w:r>
            <w:r w:rsidR="003C3402" w:rsidRPr="00F85DBE">
              <w:rPr>
                <w:rFonts w:asciiTheme="minorHAnsi" w:hAnsiTheme="minorHAnsi" w:cstheme="minorHAnsi"/>
                <w:b/>
                <w:bCs/>
                <w:sz w:val="20"/>
                <w:szCs w:val="20"/>
              </w:rPr>
              <w:br/>
            </w:r>
            <w:r w:rsidRPr="00F85DBE">
              <w:rPr>
                <w:rFonts w:asciiTheme="minorHAnsi" w:hAnsiTheme="minorHAnsi" w:cstheme="minorHAnsi"/>
                <w:sz w:val="20"/>
                <w:szCs w:val="20"/>
              </w:rPr>
              <w:t>PY's project application/result/acceptance process</w:t>
            </w:r>
          </w:p>
        </w:tc>
      </w:tr>
      <w:tr w:rsidR="003C3402" w:rsidRPr="00F85DBE" w14:paraId="1037F885" w14:textId="77777777" w:rsidTr="00C53BB4">
        <w:trPr>
          <w:trHeight w:val="2182"/>
          <w:tblCellSpacing w:w="0" w:type="dxa"/>
        </w:trPr>
        <w:tc>
          <w:tcPr>
            <w:tcW w:w="2870" w:type="pct"/>
            <w:gridSpan w:val="4"/>
            <w:tcBorders>
              <w:top w:val="outset" w:sz="6" w:space="0" w:color="auto"/>
              <w:left w:val="outset" w:sz="6" w:space="0" w:color="auto"/>
              <w:bottom w:val="outset" w:sz="6" w:space="0" w:color="auto"/>
              <w:right w:val="outset" w:sz="6" w:space="0" w:color="auto"/>
            </w:tcBorders>
            <w:vAlign w:val="center"/>
          </w:tcPr>
          <w:p w14:paraId="5B35A4F3" w14:textId="1D90FEB1" w:rsidR="003C3402" w:rsidRPr="00F85DBE" w:rsidRDefault="004B220F" w:rsidP="003C3402">
            <w:pPr>
              <w:numPr>
                <w:ilvl w:val="0"/>
                <w:numId w:val="16"/>
              </w:numPr>
              <w:spacing w:before="100" w:beforeAutospacing="1" w:after="100" w:afterAutospacing="1"/>
              <w:ind w:left="426"/>
              <w:jc w:val="both"/>
              <w:rPr>
                <w:rFonts w:asciiTheme="minorHAnsi" w:hAnsiTheme="minorHAnsi" w:cstheme="minorHAnsi"/>
                <w:b/>
                <w:sz w:val="20"/>
                <w:szCs w:val="20"/>
              </w:rPr>
            </w:pPr>
            <w:r w:rsidRPr="00F85DBE">
              <w:rPr>
                <w:rFonts w:asciiTheme="minorHAnsi" w:hAnsiTheme="minorHAnsi" w:cstheme="minorHAnsi"/>
                <w:b/>
                <w:sz w:val="20"/>
                <w:szCs w:val="20"/>
              </w:rPr>
              <w:lastRenderedPageBreak/>
              <w:t>Evaluation and Acceptance Process</w:t>
            </w:r>
          </w:p>
          <w:p w14:paraId="537EB26C" w14:textId="608006CB" w:rsidR="003C3402" w:rsidRPr="00F85DBE" w:rsidRDefault="004B220F" w:rsidP="003C3402">
            <w:pPr>
              <w:pStyle w:val="ListParagraph"/>
              <w:numPr>
                <w:ilvl w:val="1"/>
                <w:numId w:val="13"/>
              </w:numPr>
              <w:ind w:left="462"/>
              <w:jc w:val="both"/>
              <w:rPr>
                <w:rFonts w:cstheme="minorHAnsi"/>
                <w:color w:val="000000"/>
                <w:sz w:val="20"/>
                <w:szCs w:val="20"/>
              </w:rPr>
            </w:pPr>
            <w:r w:rsidRPr="00F85DBE">
              <w:rPr>
                <w:rFonts w:cstheme="minorHAnsi"/>
                <w:color w:val="000000"/>
                <w:sz w:val="20"/>
                <w:szCs w:val="20"/>
              </w:rPr>
              <w:t>All requests and opportunities are evaluated in the ERC Committee.</w:t>
            </w:r>
            <w:r w:rsidR="003C3402" w:rsidRPr="00F85DBE">
              <w:rPr>
                <w:rFonts w:cstheme="minorHAnsi"/>
                <w:color w:val="000000"/>
                <w:sz w:val="20"/>
                <w:szCs w:val="20"/>
              </w:rPr>
              <w:t xml:space="preserve"> </w:t>
            </w:r>
          </w:p>
          <w:p w14:paraId="4879A122" w14:textId="7FB6B314" w:rsidR="003C3402" w:rsidRPr="00F85DBE" w:rsidRDefault="00F85DBE" w:rsidP="003C3402">
            <w:pPr>
              <w:pStyle w:val="ListParagraph"/>
              <w:numPr>
                <w:ilvl w:val="1"/>
                <w:numId w:val="13"/>
              </w:numPr>
              <w:ind w:left="462"/>
              <w:jc w:val="both"/>
              <w:rPr>
                <w:rFonts w:cstheme="minorHAnsi"/>
                <w:sz w:val="20"/>
                <w:szCs w:val="20"/>
              </w:rPr>
            </w:pPr>
            <w:r w:rsidRPr="00F85DBE">
              <w:rPr>
                <w:rFonts w:eastAsia="Times New Roman" w:cstheme="minorHAnsi"/>
                <w:sz w:val="20"/>
                <w:szCs w:val="20"/>
              </w:rPr>
              <w:t>In the ERC Committee, the PY's request is evaluated and a</w:t>
            </w:r>
            <w:r w:rsidRPr="00F85DBE">
              <w:rPr>
                <w:rFonts w:cstheme="minorHAnsi"/>
                <w:sz w:val="20"/>
                <w:szCs w:val="20"/>
              </w:rPr>
              <w:t xml:space="preserve"> decision is made as to </w:t>
            </w:r>
            <w:r w:rsidRPr="00F85DBE">
              <w:rPr>
                <w:rFonts w:eastAsia="Times New Roman" w:cstheme="minorHAnsi"/>
                <w:sz w:val="20"/>
                <w:szCs w:val="20"/>
              </w:rPr>
              <w:t>which consultancy service t</w:t>
            </w:r>
            <w:r w:rsidRPr="00F85DBE">
              <w:rPr>
                <w:rFonts w:cstheme="minorHAnsi"/>
                <w:sz w:val="20"/>
                <w:szCs w:val="20"/>
              </w:rPr>
              <w:t xml:space="preserve">hey </w:t>
            </w:r>
            <w:r w:rsidRPr="00F85DBE">
              <w:rPr>
                <w:rFonts w:eastAsia="Times New Roman" w:cstheme="minorHAnsi"/>
                <w:sz w:val="20"/>
                <w:szCs w:val="20"/>
              </w:rPr>
              <w:t>will receive during the application phase. The relevant PP Manager notifies the evaluation result to the PY b</w:t>
            </w:r>
            <w:r w:rsidRPr="00F85DBE">
              <w:rPr>
                <w:rFonts w:cstheme="minorHAnsi"/>
                <w:sz w:val="20"/>
                <w:szCs w:val="20"/>
              </w:rPr>
              <w:t xml:space="preserve">y </w:t>
            </w:r>
            <w:r w:rsidRPr="00F85DBE">
              <w:rPr>
                <w:rFonts w:eastAsia="Times New Roman" w:cstheme="minorHAnsi"/>
                <w:sz w:val="20"/>
                <w:szCs w:val="20"/>
              </w:rPr>
              <w:t xml:space="preserve">e-mail. </w:t>
            </w:r>
          </w:p>
        </w:tc>
        <w:tc>
          <w:tcPr>
            <w:tcW w:w="1001" w:type="pct"/>
            <w:tcBorders>
              <w:top w:val="outset" w:sz="6" w:space="0" w:color="auto"/>
              <w:left w:val="outset" w:sz="6" w:space="0" w:color="auto"/>
              <w:bottom w:val="outset" w:sz="6" w:space="0" w:color="auto"/>
              <w:right w:val="outset" w:sz="6" w:space="0" w:color="auto"/>
            </w:tcBorders>
            <w:vAlign w:val="center"/>
          </w:tcPr>
          <w:p w14:paraId="7D2766A5" w14:textId="6930019C" w:rsidR="003C3402" w:rsidRPr="00F85DBE" w:rsidRDefault="003C3402" w:rsidP="003C3402">
            <w:pPr>
              <w:jc w:val="center"/>
              <w:rPr>
                <w:rFonts w:asciiTheme="minorHAnsi" w:hAnsiTheme="minorHAnsi" w:cstheme="minorHAnsi"/>
                <w:sz w:val="20"/>
                <w:szCs w:val="20"/>
              </w:rPr>
            </w:pPr>
            <w:r w:rsidRPr="00F85DBE">
              <w:rPr>
                <w:rFonts w:asciiTheme="minorHAnsi" w:hAnsiTheme="minorHAnsi" w:cstheme="minorHAnsi"/>
                <w:bCs/>
                <w:sz w:val="20"/>
                <w:szCs w:val="20"/>
              </w:rPr>
              <w:t xml:space="preserve">PY </w:t>
            </w:r>
            <w:r w:rsidRPr="00F85DBE">
              <w:rPr>
                <w:rFonts w:asciiTheme="minorHAnsi" w:hAnsiTheme="minorHAnsi" w:cstheme="minorHAnsi"/>
                <w:sz w:val="20"/>
                <w:szCs w:val="20"/>
              </w:rPr>
              <w:t xml:space="preserve">&amp; ERC </w:t>
            </w:r>
            <w:r w:rsidR="00BB3960" w:rsidRPr="00F85DBE">
              <w:rPr>
                <w:rFonts w:asciiTheme="minorHAnsi" w:hAnsiTheme="minorHAnsi" w:cstheme="minorHAnsi"/>
                <w:sz w:val="20"/>
                <w:szCs w:val="20"/>
              </w:rPr>
              <w:t>Committee</w:t>
            </w:r>
            <w:r w:rsidRPr="00F85DBE">
              <w:rPr>
                <w:rFonts w:asciiTheme="minorHAnsi" w:hAnsiTheme="minorHAnsi" w:cstheme="minorHAnsi"/>
                <w:sz w:val="20"/>
                <w:szCs w:val="20"/>
              </w:rPr>
              <w:t xml:space="preserve"> </w:t>
            </w:r>
          </w:p>
        </w:tc>
        <w:tc>
          <w:tcPr>
            <w:tcW w:w="1129" w:type="pct"/>
            <w:gridSpan w:val="2"/>
            <w:tcBorders>
              <w:top w:val="outset" w:sz="6" w:space="0" w:color="auto"/>
              <w:left w:val="outset" w:sz="6" w:space="0" w:color="auto"/>
              <w:bottom w:val="outset" w:sz="6" w:space="0" w:color="auto"/>
              <w:right w:val="outset" w:sz="6" w:space="0" w:color="auto"/>
            </w:tcBorders>
            <w:vAlign w:val="center"/>
          </w:tcPr>
          <w:p w14:paraId="0E7D6139" w14:textId="77777777" w:rsidR="00BB3960" w:rsidRPr="00F85DBE" w:rsidRDefault="00BB3960" w:rsidP="003C3402">
            <w:pPr>
              <w:jc w:val="center"/>
              <w:rPr>
                <w:rFonts w:asciiTheme="minorHAnsi" w:hAnsiTheme="minorHAnsi" w:cstheme="minorHAnsi"/>
                <w:b/>
                <w:sz w:val="20"/>
                <w:szCs w:val="20"/>
              </w:rPr>
            </w:pPr>
            <w:r w:rsidRPr="00F85DBE">
              <w:rPr>
                <w:rFonts w:asciiTheme="minorHAnsi" w:hAnsiTheme="minorHAnsi" w:cstheme="minorHAnsi"/>
                <w:b/>
                <w:sz w:val="20"/>
                <w:szCs w:val="20"/>
              </w:rPr>
              <w:t>Evaluation</w:t>
            </w:r>
          </w:p>
          <w:p w14:paraId="0615DFD1" w14:textId="1D620020" w:rsidR="003C3402" w:rsidRPr="00F85DBE" w:rsidRDefault="00BB3960" w:rsidP="003C3402">
            <w:pPr>
              <w:jc w:val="center"/>
              <w:rPr>
                <w:rFonts w:asciiTheme="minorHAnsi" w:hAnsiTheme="minorHAnsi" w:cstheme="minorHAnsi"/>
                <w:sz w:val="20"/>
                <w:szCs w:val="20"/>
              </w:rPr>
            </w:pPr>
            <w:r w:rsidRPr="00F85DBE">
              <w:rPr>
                <w:rFonts w:asciiTheme="minorHAnsi" w:hAnsiTheme="minorHAnsi" w:cstheme="minorHAnsi"/>
                <w:bCs/>
                <w:sz w:val="20"/>
                <w:szCs w:val="20"/>
              </w:rPr>
              <w:t>After the request according to ERC call dates</w:t>
            </w:r>
          </w:p>
        </w:tc>
      </w:tr>
      <w:tr w:rsidR="003C3402" w:rsidRPr="00F85DBE" w14:paraId="605C5ADB" w14:textId="77777777" w:rsidTr="009B3013">
        <w:trPr>
          <w:tblCellSpacing w:w="0" w:type="dxa"/>
        </w:trPr>
        <w:tc>
          <w:tcPr>
            <w:tcW w:w="2870" w:type="pct"/>
            <w:gridSpan w:val="4"/>
            <w:tcBorders>
              <w:top w:val="outset" w:sz="6" w:space="0" w:color="auto"/>
              <w:left w:val="outset" w:sz="6" w:space="0" w:color="auto"/>
              <w:bottom w:val="outset" w:sz="6" w:space="0" w:color="auto"/>
              <w:right w:val="outset" w:sz="6" w:space="0" w:color="auto"/>
            </w:tcBorders>
            <w:vAlign w:val="center"/>
          </w:tcPr>
          <w:p w14:paraId="072B5D08" w14:textId="565EC1BE" w:rsidR="003C3402" w:rsidRPr="00F85DBE" w:rsidRDefault="00F85DBE" w:rsidP="003C3402">
            <w:pPr>
              <w:numPr>
                <w:ilvl w:val="0"/>
                <w:numId w:val="16"/>
              </w:numPr>
              <w:ind w:left="425"/>
              <w:jc w:val="both"/>
              <w:rPr>
                <w:rFonts w:asciiTheme="minorHAnsi" w:hAnsiTheme="minorHAnsi" w:cstheme="minorHAnsi"/>
                <w:b/>
                <w:iCs/>
                <w:color w:val="000000"/>
                <w:sz w:val="20"/>
                <w:szCs w:val="20"/>
              </w:rPr>
            </w:pPr>
            <w:r w:rsidRPr="00F85DBE">
              <w:rPr>
                <w:rFonts w:asciiTheme="minorHAnsi" w:hAnsiTheme="minorHAnsi" w:cstheme="minorHAnsi"/>
                <w:b/>
                <w:sz w:val="20"/>
                <w:szCs w:val="20"/>
              </w:rPr>
              <w:t>Managing the Support Package</w:t>
            </w:r>
          </w:p>
          <w:p w14:paraId="388CB96D" w14:textId="77777777" w:rsidR="00F85DBE" w:rsidRPr="00F85DBE" w:rsidRDefault="00F85DBE" w:rsidP="00F85DBE">
            <w:pPr>
              <w:ind w:left="425"/>
              <w:jc w:val="both"/>
              <w:rPr>
                <w:rFonts w:asciiTheme="minorHAnsi" w:hAnsiTheme="minorHAnsi" w:cstheme="minorHAnsi"/>
                <w:sz w:val="20"/>
                <w:szCs w:val="20"/>
              </w:rPr>
            </w:pPr>
            <w:r w:rsidRPr="00F85DBE">
              <w:rPr>
                <w:rFonts w:asciiTheme="minorHAnsi" w:hAnsiTheme="minorHAnsi" w:cstheme="minorHAnsi"/>
                <w:sz w:val="20"/>
                <w:szCs w:val="20"/>
              </w:rPr>
              <w:t>5.1. Budgetary management of the ERC Support Package is carried out within the framework of the Research Projects Management Procedure.</w:t>
            </w:r>
          </w:p>
          <w:p w14:paraId="09B2638B" w14:textId="77777777" w:rsidR="00F85DBE" w:rsidRPr="00F85DBE" w:rsidRDefault="00F85DBE" w:rsidP="00F85DBE">
            <w:pPr>
              <w:ind w:left="425"/>
              <w:jc w:val="both"/>
              <w:rPr>
                <w:rFonts w:asciiTheme="minorHAnsi" w:hAnsiTheme="minorHAnsi" w:cstheme="minorHAnsi"/>
                <w:sz w:val="20"/>
                <w:szCs w:val="20"/>
              </w:rPr>
            </w:pPr>
            <w:r w:rsidRPr="00F85DBE">
              <w:rPr>
                <w:rFonts w:asciiTheme="minorHAnsi" w:hAnsiTheme="minorHAnsi" w:cstheme="minorHAnsi"/>
                <w:sz w:val="20"/>
                <w:szCs w:val="20"/>
              </w:rPr>
              <w:t>5.2. The management of Consultancy service procurements of the ERC Support Package is monitored with the support of SUATT-PP Managers.</w:t>
            </w:r>
          </w:p>
          <w:p w14:paraId="1BA16FEA" w14:textId="77777777" w:rsidR="00F85DBE" w:rsidRPr="00F85DBE" w:rsidRDefault="00F85DBE" w:rsidP="00F85DBE">
            <w:pPr>
              <w:ind w:left="425"/>
              <w:jc w:val="both"/>
              <w:rPr>
                <w:rFonts w:asciiTheme="minorHAnsi" w:hAnsiTheme="minorHAnsi" w:cstheme="minorHAnsi"/>
                <w:sz w:val="20"/>
                <w:szCs w:val="20"/>
              </w:rPr>
            </w:pPr>
            <w:r w:rsidRPr="00F85DBE">
              <w:rPr>
                <w:rFonts w:asciiTheme="minorHAnsi" w:hAnsiTheme="minorHAnsi" w:cstheme="minorHAnsi"/>
                <w:sz w:val="20"/>
                <w:szCs w:val="20"/>
              </w:rPr>
              <w:t>5.3. APES and KAF connections of the ERC Support Package are managed by the Dean's Office.</w:t>
            </w:r>
          </w:p>
          <w:p w14:paraId="63E04958" w14:textId="628FA949" w:rsidR="003C3402" w:rsidRPr="00F85DBE" w:rsidRDefault="00F85DBE" w:rsidP="00F85DBE">
            <w:pPr>
              <w:ind w:left="425"/>
              <w:jc w:val="both"/>
              <w:rPr>
                <w:rFonts w:asciiTheme="minorHAnsi" w:hAnsiTheme="minorHAnsi" w:cstheme="minorHAnsi"/>
                <w:sz w:val="20"/>
                <w:szCs w:val="20"/>
              </w:rPr>
            </w:pPr>
            <w:r w:rsidRPr="00F85DBE">
              <w:rPr>
                <w:rFonts w:asciiTheme="minorHAnsi" w:hAnsiTheme="minorHAnsi" w:cstheme="minorHAnsi"/>
                <w:sz w:val="20"/>
                <w:szCs w:val="20"/>
              </w:rPr>
              <w:t>5.4. The Achievement Award phase of the ERC Support Package is managed by the ERC Committee.</w:t>
            </w:r>
          </w:p>
        </w:tc>
        <w:tc>
          <w:tcPr>
            <w:tcW w:w="1001" w:type="pct"/>
            <w:tcBorders>
              <w:top w:val="outset" w:sz="6" w:space="0" w:color="auto"/>
              <w:left w:val="outset" w:sz="6" w:space="0" w:color="auto"/>
              <w:bottom w:val="outset" w:sz="6" w:space="0" w:color="auto"/>
              <w:right w:val="outset" w:sz="6" w:space="0" w:color="auto"/>
            </w:tcBorders>
            <w:vAlign w:val="center"/>
          </w:tcPr>
          <w:p w14:paraId="7FE2DD14" w14:textId="3E1CDBEF" w:rsidR="003C3402" w:rsidRPr="00F85DBE" w:rsidRDefault="00BB3960" w:rsidP="003C3402">
            <w:pPr>
              <w:jc w:val="center"/>
              <w:rPr>
                <w:rFonts w:asciiTheme="minorHAnsi" w:hAnsiTheme="minorHAnsi" w:cstheme="minorHAnsi"/>
                <w:bCs/>
                <w:sz w:val="20"/>
                <w:szCs w:val="20"/>
              </w:rPr>
            </w:pPr>
            <w:r w:rsidRPr="00F85DBE">
              <w:rPr>
                <w:rFonts w:asciiTheme="minorHAnsi" w:hAnsiTheme="minorHAnsi" w:cstheme="minorHAnsi"/>
                <w:bCs/>
                <w:sz w:val="20"/>
                <w:szCs w:val="20"/>
              </w:rPr>
              <w:t>F</w:t>
            </w:r>
            <w:r w:rsidR="00F85DBE">
              <w:rPr>
                <w:rFonts w:asciiTheme="minorHAnsi" w:hAnsiTheme="minorHAnsi" w:cstheme="minorHAnsi"/>
                <w:bCs/>
                <w:sz w:val="20"/>
                <w:szCs w:val="20"/>
              </w:rPr>
              <w:t>a</w:t>
            </w:r>
            <w:r w:rsidRPr="00F85DBE">
              <w:rPr>
                <w:rFonts w:asciiTheme="minorHAnsi" w:hAnsiTheme="minorHAnsi" w:cstheme="minorHAnsi"/>
                <w:bCs/>
                <w:sz w:val="20"/>
                <w:szCs w:val="20"/>
              </w:rPr>
              <w:t>culties</w:t>
            </w:r>
            <w:r w:rsidR="003C3402" w:rsidRPr="00F85DBE">
              <w:rPr>
                <w:rFonts w:asciiTheme="minorHAnsi" w:hAnsiTheme="minorHAnsi" w:cstheme="minorHAnsi"/>
                <w:bCs/>
                <w:sz w:val="20"/>
                <w:szCs w:val="20"/>
              </w:rPr>
              <w:t xml:space="preserve">, PY &amp; </w:t>
            </w:r>
            <w:bookmarkStart w:id="0" w:name="_GoBack"/>
            <w:bookmarkEnd w:id="0"/>
            <w:r w:rsidR="003C3402" w:rsidRPr="00F85DBE">
              <w:rPr>
                <w:rFonts w:asciiTheme="minorHAnsi" w:hAnsiTheme="minorHAnsi" w:cstheme="minorHAnsi"/>
                <w:bCs/>
                <w:sz w:val="20"/>
                <w:szCs w:val="20"/>
              </w:rPr>
              <w:t>P</w:t>
            </w:r>
            <w:r w:rsidR="00F85DBE">
              <w:rPr>
                <w:rFonts w:asciiTheme="minorHAnsi" w:hAnsiTheme="minorHAnsi" w:cstheme="minorHAnsi"/>
                <w:bCs/>
                <w:sz w:val="20"/>
                <w:szCs w:val="20"/>
              </w:rPr>
              <w:t>M</w:t>
            </w:r>
            <w:r w:rsidR="003C3402" w:rsidRPr="00F85DBE">
              <w:rPr>
                <w:rFonts w:asciiTheme="minorHAnsi" w:hAnsiTheme="minorHAnsi" w:cstheme="minorHAnsi"/>
                <w:bCs/>
                <w:sz w:val="20"/>
                <w:szCs w:val="20"/>
              </w:rPr>
              <w:t xml:space="preserve">O </w:t>
            </w:r>
            <w:r w:rsidRPr="00F85DBE">
              <w:rPr>
                <w:rFonts w:asciiTheme="minorHAnsi" w:hAnsiTheme="minorHAnsi" w:cstheme="minorHAnsi"/>
                <w:bCs/>
                <w:sz w:val="20"/>
                <w:szCs w:val="20"/>
              </w:rPr>
              <w:t xml:space="preserve">Officer </w:t>
            </w:r>
            <w:r w:rsidR="003C3402" w:rsidRPr="00F85DBE">
              <w:rPr>
                <w:rFonts w:asciiTheme="minorHAnsi" w:hAnsiTheme="minorHAnsi" w:cstheme="minorHAnsi"/>
                <w:bCs/>
                <w:sz w:val="20"/>
                <w:szCs w:val="20"/>
              </w:rPr>
              <w:t xml:space="preserve">&amp; PP &amp; APG </w:t>
            </w:r>
          </w:p>
          <w:p w14:paraId="17508985" w14:textId="77777777" w:rsidR="003C3402" w:rsidRPr="00F85DBE" w:rsidRDefault="003C3402" w:rsidP="003C3402">
            <w:pPr>
              <w:rPr>
                <w:rFonts w:asciiTheme="minorHAnsi" w:hAnsiTheme="minorHAnsi" w:cstheme="minorHAnsi"/>
                <w:bCs/>
                <w:sz w:val="20"/>
                <w:szCs w:val="20"/>
              </w:rPr>
            </w:pPr>
          </w:p>
          <w:p w14:paraId="47E1F034" w14:textId="77777777" w:rsidR="003C3402" w:rsidRPr="00F85DBE" w:rsidRDefault="003C3402" w:rsidP="003C3402">
            <w:pPr>
              <w:rPr>
                <w:rFonts w:asciiTheme="minorHAnsi" w:hAnsiTheme="minorHAnsi" w:cstheme="minorHAnsi"/>
                <w:bCs/>
                <w:sz w:val="20"/>
                <w:szCs w:val="20"/>
              </w:rPr>
            </w:pPr>
          </w:p>
          <w:p w14:paraId="505F3E10" w14:textId="77777777" w:rsidR="003C3402" w:rsidRPr="00F85DBE" w:rsidRDefault="003C3402" w:rsidP="003C3402">
            <w:pPr>
              <w:rPr>
                <w:rFonts w:asciiTheme="minorHAnsi" w:hAnsiTheme="minorHAnsi" w:cstheme="minorHAnsi"/>
                <w:bCs/>
                <w:sz w:val="20"/>
                <w:szCs w:val="20"/>
              </w:rPr>
            </w:pPr>
          </w:p>
          <w:p w14:paraId="2E6AA669" w14:textId="41C8D34E" w:rsidR="003C3402" w:rsidRPr="00F85DBE" w:rsidRDefault="003C3402" w:rsidP="003C3402">
            <w:pPr>
              <w:rPr>
                <w:rFonts w:asciiTheme="minorHAnsi" w:hAnsiTheme="minorHAnsi" w:cstheme="minorHAnsi"/>
                <w:sz w:val="20"/>
                <w:szCs w:val="20"/>
              </w:rPr>
            </w:pPr>
          </w:p>
        </w:tc>
        <w:tc>
          <w:tcPr>
            <w:tcW w:w="1129" w:type="pct"/>
            <w:gridSpan w:val="2"/>
            <w:tcBorders>
              <w:top w:val="outset" w:sz="6" w:space="0" w:color="auto"/>
              <w:left w:val="outset" w:sz="6" w:space="0" w:color="auto"/>
              <w:bottom w:val="outset" w:sz="6" w:space="0" w:color="auto"/>
              <w:right w:val="outset" w:sz="6" w:space="0" w:color="auto"/>
            </w:tcBorders>
            <w:vAlign w:val="center"/>
          </w:tcPr>
          <w:p w14:paraId="459149DF" w14:textId="77777777" w:rsidR="00BB3960" w:rsidRPr="00F85DBE" w:rsidRDefault="00BB3960" w:rsidP="003C3402">
            <w:pPr>
              <w:jc w:val="center"/>
              <w:rPr>
                <w:rFonts w:asciiTheme="minorHAnsi" w:hAnsiTheme="minorHAnsi" w:cstheme="minorHAnsi"/>
                <w:b/>
                <w:bCs/>
                <w:sz w:val="20"/>
                <w:szCs w:val="20"/>
              </w:rPr>
            </w:pPr>
            <w:r w:rsidRPr="00F85DBE">
              <w:rPr>
                <w:rFonts w:asciiTheme="minorHAnsi" w:hAnsiTheme="minorHAnsi" w:cstheme="minorHAnsi"/>
                <w:b/>
                <w:bCs/>
                <w:sz w:val="20"/>
                <w:szCs w:val="20"/>
              </w:rPr>
              <w:t>Outputs</w:t>
            </w:r>
          </w:p>
          <w:p w14:paraId="75576D83" w14:textId="630CF4C3" w:rsidR="003C3402" w:rsidRPr="00F85DBE" w:rsidRDefault="00BB3960" w:rsidP="003C3402">
            <w:pPr>
              <w:jc w:val="center"/>
              <w:rPr>
                <w:rFonts w:asciiTheme="minorHAnsi" w:hAnsiTheme="minorHAnsi" w:cstheme="minorHAnsi"/>
                <w:bCs/>
                <w:sz w:val="20"/>
                <w:szCs w:val="20"/>
              </w:rPr>
            </w:pPr>
            <w:r w:rsidRPr="00F85DBE">
              <w:rPr>
                <w:rFonts w:asciiTheme="minorHAnsi" w:hAnsiTheme="minorHAnsi" w:cstheme="minorHAnsi"/>
                <w:bCs/>
                <w:sz w:val="20"/>
                <w:szCs w:val="20"/>
              </w:rPr>
              <w:t>Consultancy service procurement</w:t>
            </w:r>
          </w:p>
          <w:p w14:paraId="245367DE" w14:textId="77777777" w:rsidR="003C3402" w:rsidRPr="00F85DBE" w:rsidRDefault="003C3402" w:rsidP="003C3402">
            <w:pPr>
              <w:jc w:val="center"/>
              <w:rPr>
                <w:rFonts w:asciiTheme="minorHAnsi" w:hAnsiTheme="minorHAnsi" w:cstheme="minorHAnsi"/>
                <w:bCs/>
                <w:sz w:val="20"/>
                <w:szCs w:val="20"/>
              </w:rPr>
            </w:pPr>
          </w:p>
          <w:p w14:paraId="2EC47FE6" w14:textId="77777777" w:rsidR="003C3402" w:rsidRPr="00F85DBE" w:rsidRDefault="003C3402" w:rsidP="003C3402">
            <w:pPr>
              <w:jc w:val="center"/>
              <w:rPr>
                <w:rFonts w:asciiTheme="minorHAnsi" w:hAnsiTheme="minorHAnsi" w:cstheme="minorHAnsi"/>
                <w:b/>
                <w:bCs/>
                <w:sz w:val="20"/>
                <w:szCs w:val="20"/>
              </w:rPr>
            </w:pPr>
          </w:p>
          <w:p w14:paraId="18CF2F19" w14:textId="77777777" w:rsidR="00BB3960" w:rsidRPr="00F85DBE" w:rsidRDefault="00BB3960" w:rsidP="003C3402">
            <w:pPr>
              <w:jc w:val="center"/>
              <w:rPr>
                <w:rFonts w:asciiTheme="minorHAnsi" w:hAnsiTheme="minorHAnsi" w:cstheme="minorHAnsi"/>
                <w:b/>
                <w:bCs/>
                <w:sz w:val="20"/>
                <w:szCs w:val="20"/>
              </w:rPr>
            </w:pPr>
            <w:r w:rsidRPr="00F85DBE">
              <w:rPr>
                <w:rFonts w:asciiTheme="minorHAnsi" w:hAnsiTheme="minorHAnsi" w:cstheme="minorHAnsi"/>
                <w:b/>
                <w:bCs/>
                <w:sz w:val="20"/>
                <w:szCs w:val="20"/>
              </w:rPr>
              <w:t>Timing</w:t>
            </w:r>
          </w:p>
          <w:p w14:paraId="4C688252" w14:textId="7675086E" w:rsidR="003C3402" w:rsidRPr="00F85DBE" w:rsidRDefault="00BB3960" w:rsidP="003C3402">
            <w:pPr>
              <w:jc w:val="center"/>
              <w:rPr>
                <w:rFonts w:asciiTheme="minorHAnsi" w:hAnsiTheme="minorHAnsi" w:cstheme="minorHAnsi"/>
                <w:bCs/>
                <w:sz w:val="20"/>
                <w:szCs w:val="20"/>
              </w:rPr>
            </w:pPr>
            <w:r w:rsidRPr="00F85DBE">
              <w:rPr>
                <w:rFonts w:asciiTheme="minorHAnsi" w:hAnsiTheme="minorHAnsi" w:cstheme="minorHAnsi"/>
                <w:bCs/>
                <w:sz w:val="20"/>
                <w:szCs w:val="20"/>
              </w:rPr>
              <w:t>During the p</w:t>
            </w:r>
            <w:r w:rsidR="003C3402" w:rsidRPr="00F85DBE">
              <w:rPr>
                <w:rFonts w:asciiTheme="minorHAnsi" w:hAnsiTheme="minorHAnsi" w:cstheme="minorHAnsi"/>
                <w:bCs/>
                <w:sz w:val="20"/>
                <w:szCs w:val="20"/>
              </w:rPr>
              <w:t>roje</w:t>
            </w:r>
            <w:r w:rsidRPr="00F85DBE">
              <w:rPr>
                <w:rFonts w:asciiTheme="minorHAnsi" w:hAnsiTheme="minorHAnsi" w:cstheme="minorHAnsi"/>
                <w:bCs/>
                <w:sz w:val="20"/>
                <w:szCs w:val="20"/>
              </w:rPr>
              <w:t>ct</w:t>
            </w:r>
          </w:p>
        </w:tc>
      </w:tr>
      <w:tr w:rsidR="003C3402" w:rsidRPr="00F85DBE" w14:paraId="5FFEDB9D" w14:textId="77777777" w:rsidTr="009B3013">
        <w:trPr>
          <w:tblCellSpacing w:w="0" w:type="dxa"/>
        </w:trPr>
        <w:tc>
          <w:tcPr>
            <w:tcW w:w="2870" w:type="pct"/>
            <w:gridSpan w:val="4"/>
            <w:tcBorders>
              <w:top w:val="outset" w:sz="6" w:space="0" w:color="auto"/>
              <w:left w:val="outset" w:sz="6" w:space="0" w:color="auto"/>
              <w:bottom w:val="outset" w:sz="6" w:space="0" w:color="auto"/>
              <w:right w:val="outset" w:sz="6" w:space="0" w:color="auto"/>
            </w:tcBorders>
            <w:vAlign w:val="center"/>
          </w:tcPr>
          <w:p w14:paraId="25AC0333" w14:textId="1E4E4754" w:rsidR="003C3402" w:rsidRPr="00F85DBE" w:rsidRDefault="00F85DBE" w:rsidP="003C3402">
            <w:pPr>
              <w:pStyle w:val="ListParagraph"/>
              <w:numPr>
                <w:ilvl w:val="0"/>
                <w:numId w:val="16"/>
              </w:numPr>
              <w:jc w:val="both"/>
              <w:rPr>
                <w:rFonts w:cstheme="minorHAnsi"/>
                <w:b/>
                <w:sz w:val="20"/>
                <w:szCs w:val="20"/>
              </w:rPr>
            </w:pPr>
            <w:r w:rsidRPr="00F85DBE">
              <w:rPr>
                <w:rFonts w:cstheme="minorHAnsi"/>
                <w:b/>
                <w:sz w:val="20"/>
                <w:szCs w:val="20"/>
              </w:rPr>
              <w:t>Closing the ERC Support Package</w:t>
            </w:r>
          </w:p>
          <w:p w14:paraId="662FE0BA" w14:textId="6FA7CFA0" w:rsidR="00F85DBE" w:rsidRPr="00F85DBE" w:rsidRDefault="00F85DBE" w:rsidP="00F85DBE">
            <w:pPr>
              <w:pStyle w:val="ListParagraph"/>
              <w:numPr>
                <w:ilvl w:val="1"/>
                <w:numId w:val="16"/>
              </w:numPr>
              <w:snapToGrid w:val="0"/>
              <w:jc w:val="both"/>
              <w:rPr>
                <w:rFonts w:eastAsia="Times New Roman" w:cstheme="minorHAnsi"/>
                <w:sz w:val="20"/>
                <w:szCs w:val="20"/>
              </w:rPr>
            </w:pPr>
            <w:r w:rsidRPr="00F85DBE">
              <w:rPr>
                <w:rFonts w:eastAsia="Times New Roman" w:cstheme="minorHAnsi"/>
                <w:sz w:val="20"/>
                <w:szCs w:val="20"/>
              </w:rPr>
              <w:t>Information about the closure of projects whose final report is deemed appropriate is shared in the URC.</w:t>
            </w:r>
          </w:p>
          <w:p w14:paraId="38C45662" w14:textId="18191CBC" w:rsidR="003C3402" w:rsidRPr="00F85DBE" w:rsidRDefault="00F85DBE" w:rsidP="00F85DBE">
            <w:pPr>
              <w:pStyle w:val="ListParagraph"/>
              <w:numPr>
                <w:ilvl w:val="1"/>
                <w:numId w:val="16"/>
              </w:numPr>
              <w:snapToGrid w:val="0"/>
              <w:jc w:val="both"/>
              <w:rPr>
                <w:rFonts w:eastAsia="Times New Roman" w:cstheme="minorHAnsi"/>
                <w:sz w:val="20"/>
                <w:szCs w:val="20"/>
              </w:rPr>
            </w:pPr>
            <w:r w:rsidRPr="00F85DBE">
              <w:rPr>
                <w:rFonts w:eastAsia="Times New Roman" w:cstheme="minorHAnsi"/>
                <w:sz w:val="20"/>
                <w:szCs w:val="20"/>
              </w:rPr>
              <w:t xml:space="preserve">The project is </w:t>
            </w:r>
            <w:r w:rsidRPr="00F85DBE">
              <w:rPr>
                <w:rFonts w:eastAsia="Times New Roman" w:cstheme="minorHAnsi"/>
                <w:sz w:val="20"/>
                <w:szCs w:val="20"/>
              </w:rPr>
              <w:t xml:space="preserve">closed </w:t>
            </w:r>
            <w:r w:rsidRPr="00F85DBE">
              <w:rPr>
                <w:rFonts w:eastAsia="Times New Roman" w:cstheme="minorHAnsi"/>
                <w:sz w:val="20"/>
                <w:szCs w:val="20"/>
              </w:rPr>
              <w:t>according to the "Research Projects Management Procedure".</w:t>
            </w:r>
          </w:p>
        </w:tc>
        <w:tc>
          <w:tcPr>
            <w:tcW w:w="1001" w:type="pct"/>
            <w:tcBorders>
              <w:top w:val="outset" w:sz="6" w:space="0" w:color="auto"/>
              <w:left w:val="outset" w:sz="6" w:space="0" w:color="auto"/>
              <w:bottom w:val="outset" w:sz="6" w:space="0" w:color="auto"/>
              <w:right w:val="outset" w:sz="6" w:space="0" w:color="auto"/>
            </w:tcBorders>
            <w:vAlign w:val="center"/>
          </w:tcPr>
          <w:p w14:paraId="39B82E50" w14:textId="2F3923BD" w:rsidR="003C3402" w:rsidRPr="00F85DBE" w:rsidRDefault="003C3402" w:rsidP="003C3402">
            <w:pPr>
              <w:jc w:val="center"/>
              <w:rPr>
                <w:rFonts w:asciiTheme="minorHAnsi" w:hAnsiTheme="minorHAnsi" w:cstheme="minorHAnsi"/>
                <w:bCs/>
                <w:sz w:val="20"/>
                <w:szCs w:val="20"/>
              </w:rPr>
            </w:pPr>
            <w:r w:rsidRPr="00F85DBE">
              <w:rPr>
                <w:rFonts w:asciiTheme="minorHAnsi" w:hAnsiTheme="minorHAnsi" w:cstheme="minorHAnsi"/>
                <w:bCs/>
                <w:sz w:val="20"/>
                <w:szCs w:val="20"/>
              </w:rPr>
              <w:t>PY &amp; P</w:t>
            </w:r>
            <w:r w:rsidR="00F85DBE">
              <w:rPr>
                <w:rFonts w:asciiTheme="minorHAnsi" w:hAnsiTheme="minorHAnsi" w:cstheme="minorHAnsi"/>
                <w:bCs/>
                <w:sz w:val="20"/>
                <w:szCs w:val="20"/>
              </w:rPr>
              <w:t>M</w:t>
            </w:r>
            <w:r w:rsidRPr="00F85DBE">
              <w:rPr>
                <w:rFonts w:asciiTheme="minorHAnsi" w:hAnsiTheme="minorHAnsi" w:cstheme="minorHAnsi"/>
                <w:bCs/>
                <w:sz w:val="20"/>
                <w:szCs w:val="20"/>
              </w:rPr>
              <w:t xml:space="preserve">O </w:t>
            </w:r>
            <w:r w:rsidR="00BB3960" w:rsidRPr="00F85DBE">
              <w:rPr>
                <w:rFonts w:asciiTheme="minorHAnsi" w:hAnsiTheme="minorHAnsi" w:cstheme="minorHAnsi"/>
                <w:bCs/>
                <w:sz w:val="20"/>
                <w:szCs w:val="20"/>
              </w:rPr>
              <w:t xml:space="preserve">Officer </w:t>
            </w:r>
            <w:r w:rsidRPr="00F85DBE">
              <w:rPr>
                <w:rFonts w:asciiTheme="minorHAnsi" w:hAnsiTheme="minorHAnsi" w:cstheme="minorHAnsi"/>
                <w:bCs/>
                <w:sz w:val="20"/>
                <w:szCs w:val="20"/>
              </w:rPr>
              <w:t xml:space="preserve">&amp; PP </w:t>
            </w:r>
          </w:p>
          <w:p w14:paraId="5F32AFFD" w14:textId="762D0F7D" w:rsidR="003C3402" w:rsidRPr="00F85DBE" w:rsidRDefault="003C3402" w:rsidP="003C3402">
            <w:pPr>
              <w:jc w:val="center"/>
              <w:rPr>
                <w:rFonts w:asciiTheme="minorHAnsi" w:hAnsiTheme="minorHAnsi" w:cstheme="minorHAnsi"/>
                <w:bCs/>
                <w:sz w:val="20"/>
                <w:szCs w:val="20"/>
              </w:rPr>
            </w:pPr>
          </w:p>
        </w:tc>
        <w:tc>
          <w:tcPr>
            <w:tcW w:w="1129" w:type="pct"/>
            <w:gridSpan w:val="2"/>
            <w:tcBorders>
              <w:top w:val="outset" w:sz="6" w:space="0" w:color="auto"/>
              <w:left w:val="outset" w:sz="6" w:space="0" w:color="auto"/>
              <w:bottom w:val="outset" w:sz="6" w:space="0" w:color="auto"/>
              <w:right w:val="outset" w:sz="6" w:space="0" w:color="auto"/>
            </w:tcBorders>
            <w:vAlign w:val="center"/>
          </w:tcPr>
          <w:p w14:paraId="26BEA297" w14:textId="77777777" w:rsidR="00BB3960" w:rsidRPr="00F85DBE" w:rsidRDefault="00BB3960" w:rsidP="003C3402">
            <w:pPr>
              <w:jc w:val="center"/>
              <w:rPr>
                <w:rFonts w:asciiTheme="minorHAnsi" w:hAnsiTheme="minorHAnsi" w:cstheme="minorHAnsi"/>
                <w:b/>
                <w:bCs/>
                <w:sz w:val="20"/>
                <w:szCs w:val="20"/>
              </w:rPr>
            </w:pPr>
            <w:r w:rsidRPr="00F85DBE">
              <w:rPr>
                <w:rFonts w:asciiTheme="minorHAnsi" w:hAnsiTheme="minorHAnsi" w:cstheme="minorHAnsi"/>
                <w:b/>
                <w:bCs/>
                <w:sz w:val="20"/>
                <w:szCs w:val="20"/>
              </w:rPr>
              <w:t>Outputs</w:t>
            </w:r>
          </w:p>
          <w:p w14:paraId="03D05958" w14:textId="3D7957F4" w:rsidR="003C3402" w:rsidRPr="00F85DBE" w:rsidRDefault="00BB3960" w:rsidP="003C3402">
            <w:pPr>
              <w:jc w:val="center"/>
              <w:rPr>
                <w:rFonts w:asciiTheme="minorHAnsi" w:hAnsiTheme="minorHAnsi" w:cstheme="minorHAnsi"/>
                <w:bCs/>
                <w:sz w:val="20"/>
                <w:szCs w:val="20"/>
              </w:rPr>
            </w:pPr>
            <w:r w:rsidRPr="00F85DBE">
              <w:rPr>
                <w:rFonts w:asciiTheme="minorHAnsi" w:hAnsiTheme="minorHAnsi" w:cstheme="minorHAnsi"/>
                <w:bCs/>
                <w:sz w:val="20"/>
                <w:szCs w:val="20"/>
              </w:rPr>
              <w:t>Final report</w:t>
            </w:r>
          </w:p>
          <w:p w14:paraId="4B4FCF96" w14:textId="77777777" w:rsidR="003C3402" w:rsidRPr="00F85DBE" w:rsidRDefault="003C3402" w:rsidP="003C3402">
            <w:pPr>
              <w:jc w:val="center"/>
              <w:rPr>
                <w:rFonts w:asciiTheme="minorHAnsi" w:hAnsiTheme="minorHAnsi" w:cstheme="minorHAnsi"/>
                <w:bCs/>
                <w:sz w:val="20"/>
                <w:szCs w:val="20"/>
              </w:rPr>
            </w:pPr>
          </w:p>
          <w:p w14:paraId="6B004674" w14:textId="590FB091" w:rsidR="003C3402" w:rsidRPr="00F85DBE" w:rsidRDefault="00BB3960" w:rsidP="003C3402">
            <w:pPr>
              <w:jc w:val="center"/>
              <w:rPr>
                <w:rFonts w:asciiTheme="minorHAnsi" w:hAnsiTheme="minorHAnsi" w:cstheme="minorHAnsi"/>
                <w:b/>
                <w:bCs/>
                <w:sz w:val="20"/>
                <w:szCs w:val="20"/>
              </w:rPr>
            </w:pPr>
            <w:r w:rsidRPr="00F85DBE">
              <w:rPr>
                <w:rFonts w:asciiTheme="minorHAnsi" w:hAnsiTheme="minorHAnsi" w:cstheme="minorHAnsi"/>
                <w:b/>
                <w:bCs/>
                <w:sz w:val="20"/>
                <w:szCs w:val="20"/>
              </w:rPr>
              <w:t>Timing</w:t>
            </w:r>
          </w:p>
          <w:p w14:paraId="049BC6E8" w14:textId="5FB3CF24" w:rsidR="00BB3960" w:rsidRPr="00F85DBE" w:rsidRDefault="00BB3960" w:rsidP="00BB3960">
            <w:pPr>
              <w:jc w:val="center"/>
              <w:rPr>
                <w:rFonts w:asciiTheme="minorHAnsi" w:hAnsiTheme="minorHAnsi" w:cstheme="minorHAnsi"/>
                <w:b/>
                <w:bCs/>
                <w:sz w:val="20"/>
                <w:szCs w:val="20"/>
              </w:rPr>
            </w:pPr>
            <w:r w:rsidRPr="00F85DBE">
              <w:rPr>
                <w:rFonts w:asciiTheme="minorHAnsi" w:hAnsiTheme="minorHAnsi" w:cstheme="minorHAnsi"/>
                <w:bCs/>
                <w:sz w:val="20"/>
                <w:szCs w:val="20"/>
              </w:rPr>
              <w:t>2 months after project end date</w:t>
            </w:r>
          </w:p>
          <w:p w14:paraId="672A6202" w14:textId="5D04801E" w:rsidR="003C3402" w:rsidRPr="00F85DBE" w:rsidRDefault="003C3402" w:rsidP="003C3402">
            <w:pPr>
              <w:jc w:val="center"/>
              <w:rPr>
                <w:rFonts w:asciiTheme="minorHAnsi" w:hAnsiTheme="minorHAnsi" w:cstheme="minorHAnsi"/>
                <w:b/>
                <w:bCs/>
                <w:sz w:val="20"/>
                <w:szCs w:val="20"/>
              </w:rPr>
            </w:pPr>
          </w:p>
        </w:tc>
      </w:tr>
      <w:tr w:rsidR="003C3402" w:rsidRPr="00F85DBE" w14:paraId="5CC6CB19" w14:textId="77777777" w:rsidTr="009B3013">
        <w:trPr>
          <w:tblCellSpacing w:w="0" w:type="dxa"/>
        </w:trPr>
        <w:tc>
          <w:tcPr>
            <w:tcW w:w="801" w:type="pct"/>
            <w:tcBorders>
              <w:top w:val="outset" w:sz="6" w:space="0" w:color="auto"/>
              <w:left w:val="outset" w:sz="6" w:space="0" w:color="auto"/>
              <w:bottom w:val="outset" w:sz="6" w:space="0" w:color="auto"/>
              <w:right w:val="outset" w:sz="6" w:space="0" w:color="auto"/>
            </w:tcBorders>
            <w:vAlign w:val="center"/>
          </w:tcPr>
          <w:p w14:paraId="4F3BFDA9" w14:textId="123639AB" w:rsidR="003C3402" w:rsidRPr="00F85DBE" w:rsidRDefault="00BB3960" w:rsidP="003C3402">
            <w:pPr>
              <w:rPr>
                <w:rFonts w:asciiTheme="minorHAnsi" w:hAnsiTheme="minorHAnsi" w:cstheme="minorHAnsi"/>
                <w:sz w:val="20"/>
                <w:szCs w:val="20"/>
              </w:rPr>
            </w:pPr>
            <w:r w:rsidRPr="00F85DBE">
              <w:rPr>
                <w:rFonts w:asciiTheme="minorHAnsi" w:hAnsiTheme="minorHAnsi" w:cstheme="minorHAnsi"/>
                <w:b/>
                <w:bCs/>
                <w:sz w:val="20"/>
                <w:szCs w:val="20"/>
              </w:rPr>
              <w:t>Related</w:t>
            </w:r>
            <w:r w:rsidR="003C3402" w:rsidRPr="00F85DBE">
              <w:rPr>
                <w:rFonts w:asciiTheme="minorHAnsi" w:hAnsiTheme="minorHAnsi" w:cstheme="minorHAnsi"/>
                <w:b/>
                <w:bCs/>
                <w:sz w:val="20"/>
                <w:szCs w:val="20"/>
              </w:rPr>
              <w:t xml:space="preserve"> Form</w:t>
            </w:r>
            <w:r w:rsidRPr="00F85DBE">
              <w:rPr>
                <w:rFonts w:asciiTheme="minorHAnsi" w:hAnsiTheme="minorHAnsi" w:cstheme="minorHAnsi"/>
                <w:b/>
                <w:bCs/>
                <w:sz w:val="20"/>
                <w:szCs w:val="20"/>
              </w:rPr>
              <w:t>s</w:t>
            </w:r>
          </w:p>
        </w:tc>
        <w:tc>
          <w:tcPr>
            <w:tcW w:w="4199" w:type="pct"/>
            <w:gridSpan w:val="6"/>
            <w:tcBorders>
              <w:top w:val="outset" w:sz="6" w:space="0" w:color="auto"/>
              <w:left w:val="outset" w:sz="6" w:space="0" w:color="auto"/>
              <w:bottom w:val="outset" w:sz="6" w:space="0" w:color="auto"/>
              <w:right w:val="outset" w:sz="6" w:space="0" w:color="auto"/>
            </w:tcBorders>
            <w:vAlign w:val="center"/>
          </w:tcPr>
          <w:p w14:paraId="1C2544A2" w14:textId="650F8204" w:rsidR="003C3402" w:rsidRPr="00F85DBE" w:rsidRDefault="00BB3960" w:rsidP="003C3402">
            <w:pPr>
              <w:pBdr>
                <w:top w:val="nil"/>
                <w:left w:val="nil"/>
                <w:bottom w:val="nil"/>
                <w:right w:val="nil"/>
                <w:between w:val="nil"/>
              </w:pBdr>
              <w:jc w:val="both"/>
              <w:rPr>
                <w:rFonts w:asciiTheme="minorHAnsi" w:hAnsiTheme="minorHAnsi" w:cstheme="minorHAnsi"/>
                <w:color w:val="000000"/>
                <w:sz w:val="20"/>
                <w:szCs w:val="20"/>
              </w:rPr>
            </w:pPr>
            <w:r w:rsidRPr="00F85DBE">
              <w:rPr>
                <w:rFonts w:asciiTheme="minorHAnsi" w:hAnsiTheme="minorHAnsi"/>
                <w:sz w:val="20"/>
                <w:szCs w:val="20"/>
              </w:rPr>
              <w:t xml:space="preserve">Research Projects Management Procedure </w:t>
            </w:r>
            <w:r w:rsidR="003C3402" w:rsidRPr="00F85DBE">
              <w:rPr>
                <w:rFonts w:asciiTheme="minorHAnsi" w:hAnsiTheme="minorHAnsi" w:cstheme="minorHAnsi"/>
                <w:color w:val="000000"/>
                <w:sz w:val="20"/>
                <w:szCs w:val="20"/>
              </w:rPr>
              <w:t>(</w:t>
            </w:r>
            <w:r w:rsidR="003C3402" w:rsidRPr="00F85DBE">
              <w:rPr>
                <w:rFonts w:asciiTheme="minorHAnsi" w:hAnsiTheme="minorHAnsi" w:cstheme="minorHAnsi"/>
                <w:sz w:val="20"/>
                <w:szCs w:val="20"/>
              </w:rPr>
              <w:t>PSUATT-A410-01-05</w:t>
            </w:r>
            <w:r w:rsidR="003C3402" w:rsidRPr="00F85DBE">
              <w:rPr>
                <w:rFonts w:asciiTheme="minorHAnsi" w:hAnsiTheme="minorHAnsi" w:cstheme="minorHAnsi"/>
                <w:color w:val="000000"/>
                <w:sz w:val="20"/>
                <w:szCs w:val="20"/>
              </w:rPr>
              <w:t>)</w:t>
            </w:r>
          </w:p>
        </w:tc>
      </w:tr>
    </w:tbl>
    <w:p w14:paraId="516A6C87" w14:textId="77777777" w:rsidR="00EE26C5" w:rsidRPr="00F85DBE" w:rsidRDefault="00EE26C5">
      <w:pPr>
        <w:rPr>
          <w:rFonts w:asciiTheme="minorHAnsi" w:hAnsiTheme="minorHAnsi" w:cstheme="minorHAnsi"/>
          <w:sz w:val="20"/>
          <w:szCs w:val="20"/>
        </w:rPr>
      </w:pPr>
    </w:p>
    <w:sectPr w:rsidR="00EE26C5" w:rsidRPr="00F85DBE" w:rsidSect="00E308CB">
      <w:headerReference w:type="even" r:id="rId9"/>
      <w:headerReference w:type="default" r:id="rId10"/>
      <w:footerReference w:type="even" r:id="rId11"/>
      <w:footerReference w:type="default" r:id="rId12"/>
      <w:headerReference w:type="first" r:id="rId13"/>
      <w:footerReference w:type="first" r:id="rId14"/>
      <w:pgSz w:w="12240" w:h="15840"/>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74B397" w14:textId="77777777" w:rsidR="00D357CC" w:rsidRDefault="00D357CC">
      <w:r>
        <w:separator/>
      </w:r>
    </w:p>
  </w:endnote>
  <w:endnote w:type="continuationSeparator" w:id="0">
    <w:p w14:paraId="41115C50" w14:textId="77777777" w:rsidR="00D357CC" w:rsidRDefault="00D35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8A7B3A" w14:textId="77777777" w:rsidR="00224EB8" w:rsidRDefault="00224E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13BB7A" w14:textId="0C538B62" w:rsidR="0077622B" w:rsidRPr="008F3C06" w:rsidRDefault="007558D3" w:rsidP="007558D3">
    <w:pPr>
      <w:pStyle w:val="Footer"/>
      <w:rPr>
        <w:lang w:val="tr-TR"/>
      </w:rPr>
    </w:pPr>
    <w:r>
      <w:tab/>
    </w:r>
    <w:r w:rsidRPr="008F3C06">
      <w:rPr>
        <w:lang w:val="tr-TR"/>
      </w:rPr>
      <w:t xml:space="preserve">Araştırma </w:t>
    </w:r>
    <w:r w:rsidR="00505C58" w:rsidRPr="008F3C06">
      <w:rPr>
        <w:lang w:val="tr-TR"/>
      </w:rPr>
      <w:t xml:space="preserve">Geliştirme </w:t>
    </w:r>
    <w:r w:rsidRPr="008F3C06">
      <w:rPr>
        <w:lang w:val="tr-TR"/>
      </w:rPr>
      <w:t xml:space="preserve">ve </w:t>
    </w:r>
    <w:r w:rsidR="00505C58" w:rsidRPr="008F3C06">
      <w:rPr>
        <w:lang w:val="tr-TR"/>
      </w:rPr>
      <w:t xml:space="preserve">Teknoloji Transfer Ofisi </w:t>
    </w:r>
    <w:r w:rsidRPr="008F3C06">
      <w:rPr>
        <w:lang w:val="tr-TR"/>
      </w:rPr>
      <w:t>Direktörlüğü-</w:t>
    </w:r>
    <w:r w:rsidR="00505C58" w:rsidRPr="008F3C06">
      <w:rPr>
        <w:lang w:val="tr-TR"/>
      </w:rPr>
      <w:t>SUATT</w:t>
    </w:r>
    <w:r w:rsidR="002020BA" w:rsidRPr="008F3C06">
      <w:rPr>
        <w:lang w:val="tr-TR"/>
      </w:rP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CE9CE2" w14:textId="77777777" w:rsidR="00224EB8" w:rsidRDefault="00224E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541DAB" w14:textId="77777777" w:rsidR="00D357CC" w:rsidRDefault="00D357CC">
      <w:r>
        <w:separator/>
      </w:r>
    </w:p>
  </w:footnote>
  <w:footnote w:type="continuationSeparator" w:id="0">
    <w:p w14:paraId="6A15BE4F" w14:textId="77777777" w:rsidR="00D357CC" w:rsidRDefault="00D357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78D895" w14:textId="3CDAE51E" w:rsidR="00524EFA" w:rsidRDefault="00524E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0680FF" w14:textId="4B37F5BB" w:rsidR="00524EFA" w:rsidRDefault="00524E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E68417" w14:textId="3494961A" w:rsidR="00524EFA" w:rsidRDefault="00524E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47D76"/>
    <w:multiLevelType w:val="multilevel"/>
    <w:tmpl w:val="F8F2E1AE"/>
    <w:lvl w:ilvl="0">
      <w:start w:val="1"/>
      <w:numFmt w:val="decimal"/>
      <w:lvlText w:val="%1."/>
      <w:lvlJc w:val="left"/>
      <w:pPr>
        <w:ind w:left="644" w:hanging="360"/>
      </w:pPr>
      <w:rPr>
        <w:rFonts w:hint="default"/>
        <w:color w:val="auto"/>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 w15:restartNumberingAfterBreak="0">
    <w:nsid w:val="01C91804"/>
    <w:multiLevelType w:val="multilevel"/>
    <w:tmpl w:val="041F0025"/>
    <w:lvl w:ilvl="0">
      <w:start w:val="1"/>
      <w:numFmt w:val="decimal"/>
      <w:pStyle w:val="Balk11"/>
      <w:lvlText w:val="%1"/>
      <w:lvlJc w:val="left"/>
      <w:pPr>
        <w:ind w:left="432" w:hanging="432"/>
      </w:pPr>
    </w:lvl>
    <w:lvl w:ilvl="1">
      <w:start w:val="1"/>
      <w:numFmt w:val="decimal"/>
      <w:pStyle w:val="Balk21"/>
      <w:lvlText w:val="%1.%2"/>
      <w:lvlJc w:val="left"/>
      <w:pPr>
        <w:ind w:left="576" w:hanging="576"/>
      </w:pPr>
    </w:lvl>
    <w:lvl w:ilvl="2">
      <w:start w:val="1"/>
      <w:numFmt w:val="decimal"/>
      <w:pStyle w:val="Balk31"/>
      <w:lvlText w:val="%1.%2.%3"/>
      <w:lvlJc w:val="left"/>
      <w:pPr>
        <w:ind w:left="720" w:hanging="720"/>
      </w:pPr>
    </w:lvl>
    <w:lvl w:ilvl="3">
      <w:start w:val="1"/>
      <w:numFmt w:val="decimal"/>
      <w:pStyle w:val="Balk41"/>
      <w:lvlText w:val="%1.%2.%3.%4"/>
      <w:lvlJc w:val="left"/>
      <w:pPr>
        <w:ind w:left="864" w:hanging="864"/>
      </w:pPr>
    </w:lvl>
    <w:lvl w:ilvl="4">
      <w:start w:val="1"/>
      <w:numFmt w:val="decimal"/>
      <w:pStyle w:val="Balk51"/>
      <w:lvlText w:val="%1.%2.%3.%4.%5"/>
      <w:lvlJc w:val="left"/>
      <w:pPr>
        <w:ind w:left="1008" w:hanging="1008"/>
      </w:pPr>
    </w:lvl>
    <w:lvl w:ilvl="5">
      <w:start w:val="1"/>
      <w:numFmt w:val="decimal"/>
      <w:pStyle w:val="Balk61"/>
      <w:lvlText w:val="%1.%2.%3.%4.%5.%6"/>
      <w:lvlJc w:val="left"/>
      <w:pPr>
        <w:ind w:left="1152" w:hanging="1152"/>
      </w:pPr>
    </w:lvl>
    <w:lvl w:ilvl="6">
      <w:start w:val="1"/>
      <w:numFmt w:val="decimal"/>
      <w:pStyle w:val="Balk71"/>
      <w:lvlText w:val="%1.%2.%3.%4.%5.%6.%7"/>
      <w:lvlJc w:val="left"/>
      <w:pPr>
        <w:ind w:left="1296" w:hanging="1296"/>
      </w:pPr>
    </w:lvl>
    <w:lvl w:ilvl="7">
      <w:start w:val="1"/>
      <w:numFmt w:val="decimal"/>
      <w:pStyle w:val="Balk81"/>
      <w:lvlText w:val="%1.%2.%3.%4.%5.%6.%7.%8"/>
      <w:lvlJc w:val="left"/>
      <w:pPr>
        <w:ind w:left="1440" w:hanging="1440"/>
      </w:pPr>
    </w:lvl>
    <w:lvl w:ilvl="8">
      <w:start w:val="1"/>
      <w:numFmt w:val="decimal"/>
      <w:pStyle w:val="Balk91"/>
      <w:lvlText w:val="%1.%2.%3.%4.%5.%6.%7.%8.%9"/>
      <w:lvlJc w:val="left"/>
      <w:pPr>
        <w:ind w:left="1584" w:hanging="1584"/>
      </w:pPr>
    </w:lvl>
  </w:abstractNum>
  <w:abstractNum w:abstractNumId="2" w15:restartNumberingAfterBreak="0">
    <w:nsid w:val="01EB4443"/>
    <w:multiLevelType w:val="hybridMultilevel"/>
    <w:tmpl w:val="25E2D8B4"/>
    <w:lvl w:ilvl="0" w:tplc="061EF68C">
      <w:start w:val="1"/>
      <w:numFmt w:val="lowerLetter"/>
      <w:lvlText w:val="%1."/>
      <w:lvlJc w:val="left"/>
      <w:pPr>
        <w:ind w:left="1134" w:hanging="360"/>
      </w:pPr>
      <w:rPr>
        <w:rFonts w:hint="default"/>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24D046E"/>
    <w:multiLevelType w:val="multilevel"/>
    <w:tmpl w:val="F44EFBF4"/>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4" w15:restartNumberingAfterBreak="0">
    <w:nsid w:val="046845D2"/>
    <w:multiLevelType w:val="hybridMultilevel"/>
    <w:tmpl w:val="9D46FF08"/>
    <w:lvl w:ilvl="0" w:tplc="6090F07E">
      <w:start w:val="1"/>
      <w:numFmt w:val="bullet"/>
      <w:lvlText w:val=""/>
      <w:lvlJc w:val="left"/>
      <w:pPr>
        <w:tabs>
          <w:tab w:val="num" w:pos="720"/>
        </w:tabs>
        <w:ind w:left="720" w:hanging="360"/>
      </w:pPr>
      <w:rPr>
        <w:rFonts w:ascii="Wingdings" w:hAnsi="Wingdings" w:hint="default"/>
      </w:rPr>
    </w:lvl>
    <w:lvl w:ilvl="1" w:tplc="C1CC40AA" w:tentative="1">
      <w:start w:val="1"/>
      <w:numFmt w:val="bullet"/>
      <w:lvlText w:val=""/>
      <w:lvlJc w:val="left"/>
      <w:pPr>
        <w:tabs>
          <w:tab w:val="num" w:pos="1440"/>
        </w:tabs>
        <w:ind w:left="1440" w:hanging="360"/>
      </w:pPr>
      <w:rPr>
        <w:rFonts w:ascii="Wingdings" w:hAnsi="Wingdings" w:hint="default"/>
      </w:rPr>
    </w:lvl>
    <w:lvl w:ilvl="2" w:tplc="2D186024" w:tentative="1">
      <w:start w:val="1"/>
      <w:numFmt w:val="bullet"/>
      <w:lvlText w:val=""/>
      <w:lvlJc w:val="left"/>
      <w:pPr>
        <w:tabs>
          <w:tab w:val="num" w:pos="2160"/>
        </w:tabs>
        <w:ind w:left="2160" w:hanging="360"/>
      </w:pPr>
      <w:rPr>
        <w:rFonts w:ascii="Wingdings" w:hAnsi="Wingdings" w:hint="default"/>
      </w:rPr>
    </w:lvl>
    <w:lvl w:ilvl="3" w:tplc="AAB46BBC" w:tentative="1">
      <w:start w:val="1"/>
      <w:numFmt w:val="bullet"/>
      <w:lvlText w:val=""/>
      <w:lvlJc w:val="left"/>
      <w:pPr>
        <w:tabs>
          <w:tab w:val="num" w:pos="2880"/>
        </w:tabs>
        <w:ind w:left="2880" w:hanging="360"/>
      </w:pPr>
      <w:rPr>
        <w:rFonts w:ascii="Wingdings" w:hAnsi="Wingdings" w:hint="default"/>
      </w:rPr>
    </w:lvl>
    <w:lvl w:ilvl="4" w:tplc="8EC2161C" w:tentative="1">
      <w:start w:val="1"/>
      <w:numFmt w:val="bullet"/>
      <w:lvlText w:val=""/>
      <w:lvlJc w:val="left"/>
      <w:pPr>
        <w:tabs>
          <w:tab w:val="num" w:pos="3600"/>
        </w:tabs>
        <w:ind w:left="3600" w:hanging="360"/>
      </w:pPr>
      <w:rPr>
        <w:rFonts w:ascii="Wingdings" w:hAnsi="Wingdings" w:hint="default"/>
      </w:rPr>
    </w:lvl>
    <w:lvl w:ilvl="5" w:tplc="9AAA0652" w:tentative="1">
      <w:start w:val="1"/>
      <w:numFmt w:val="bullet"/>
      <w:lvlText w:val=""/>
      <w:lvlJc w:val="left"/>
      <w:pPr>
        <w:tabs>
          <w:tab w:val="num" w:pos="4320"/>
        </w:tabs>
        <w:ind w:left="4320" w:hanging="360"/>
      </w:pPr>
      <w:rPr>
        <w:rFonts w:ascii="Wingdings" w:hAnsi="Wingdings" w:hint="default"/>
      </w:rPr>
    </w:lvl>
    <w:lvl w:ilvl="6" w:tplc="E3D64AE2" w:tentative="1">
      <w:start w:val="1"/>
      <w:numFmt w:val="bullet"/>
      <w:lvlText w:val=""/>
      <w:lvlJc w:val="left"/>
      <w:pPr>
        <w:tabs>
          <w:tab w:val="num" w:pos="5040"/>
        </w:tabs>
        <w:ind w:left="5040" w:hanging="360"/>
      </w:pPr>
      <w:rPr>
        <w:rFonts w:ascii="Wingdings" w:hAnsi="Wingdings" w:hint="default"/>
      </w:rPr>
    </w:lvl>
    <w:lvl w:ilvl="7" w:tplc="49D03B7E" w:tentative="1">
      <w:start w:val="1"/>
      <w:numFmt w:val="bullet"/>
      <w:lvlText w:val=""/>
      <w:lvlJc w:val="left"/>
      <w:pPr>
        <w:tabs>
          <w:tab w:val="num" w:pos="5760"/>
        </w:tabs>
        <w:ind w:left="5760" w:hanging="360"/>
      </w:pPr>
      <w:rPr>
        <w:rFonts w:ascii="Wingdings" w:hAnsi="Wingdings" w:hint="default"/>
      </w:rPr>
    </w:lvl>
    <w:lvl w:ilvl="8" w:tplc="DB76E55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5490168"/>
    <w:multiLevelType w:val="multilevel"/>
    <w:tmpl w:val="39CEFDA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07305CF3"/>
    <w:multiLevelType w:val="multilevel"/>
    <w:tmpl w:val="642E925C"/>
    <w:lvl w:ilvl="0">
      <w:start w:val="3"/>
      <w:numFmt w:val="decimal"/>
      <w:lvlText w:val="%1."/>
      <w:lvlJc w:val="left"/>
      <w:pPr>
        <w:ind w:left="360" w:hanging="360"/>
      </w:pPr>
      <w:rPr>
        <w:rFonts w:hint="default"/>
      </w:rPr>
    </w:lvl>
    <w:lvl w:ilvl="1">
      <w:start w:val="5"/>
      <w:numFmt w:val="decimal"/>
      <w:lvlText w:val="%1.%2."/>
      <w:lvlJc w:val="left"/>
      <w:pPr>
        <w:ind w:left="1146" w:hanging="36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078" w:hanging="72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010" w:hanging="108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6942" w:hanging="1440"/>
      </w:pPr>
      <w:rPr>
        <w:rFonts w:hint="default"/>
      </w:rPr>
    </w:lvl>
    <w:lvl w:ilvl="8">
      <w:start w:val="1"/>
      <w:numFmt w:val="decimal"/>
      <w:lvlText w:val="%1.%2.%3.%4.%5.%6.%7.%8.%9."/>
      <w:lvlJc w:val="left"/>
      <w:pPr>
        <w:ind w:left="8088" w:hanging="1800"/>
      </w:pPr>
      <w:rPr>
        <w:rFonts w:hint="default"/>
      </w:rPr>
    </w:lvl>
  </w:abstractNum>
  <w:abstractNum w:abstractNumId="7" w15:restartNumberingAfterBreak="0">
    <w:nsid w:val="115C2422"/>
    <w:multiLevelType w:val="hybridMultilevel"/>
    <w:tmpl w:val="4D24D3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6D29BB"/>
    <w:multiLevelType w:val="hybridMultilevel"/>
    <w:tmpl w:val="5B72BF4C"/>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16265535"/>
    <w:multiLevelType w:val="hybridMultilevel"/>
    <w:tmpl w:val="8526A9EA"/>
    <w:lvl w:ilvl="0" w:tplc="041F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6C0035A"/>
    <w:multiLevelType w:val="multilevel"/>
    <w:tmpl w:val="F44EFBF4"/>
    <w:lvl w:ilvl="0">
      <w:start w:val="1"/>
      <w:numFmt w:val="decimal"/>
      <w:lvlText w:val="%1."/>
      <w:lvlJc w:val="left"/>
      <w:pPr>
        <w:ind w:left="786" w:hanging="360"/>
      </w:pPr>
      <w:rPr>
        <w:rFonts w:hint="default"/>
      </w:rPr>
    </w:lvl>
    <w:lvl w:ilvl="1">
      <w:start w:val="1"/>
      <w:numFmt w:val="decimal"/>
      <w:lvlText w:val="%1.%2."/>
      <w:lvlJc w:val="left"/>
      <w:pPr>
        <w:ind w:left="1212" w:hanging="360"/>
      </w:pPr>
      <w:rPr>
        <w:rFonts w:hint="default"/>
      </w:rPr>
    </w:lvl>
    <w:lvl w:ilvl="2">
      <w:start w:val="1"/>
      <w:numFmt w:val="decimal"/>
      <w:lvlText w:val="%1.%2.%3."/>
      <w:lvlJc w:val="left"/>
      <w:pPr>
        <w:ind w:left="1998"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210" w:hanging="1080"/>
      </w:pPr>
      <w:rPr>
        <w:rFonts w:hint="default"/>
      </w:rPr>
    </w:lvl>
    <w:lvl w:ilvl="5">
      <w:start w:val="1"/>
      <w:numFmt w:val="decimal"/>
      <w:lvlText w:val="%1.%2.%3.%4.%5.%6."/>
      <w:lvlJc w:val="left"/>
      <w:pPr>
        <w:ind w:left="3636" w:hanging="1080"/>
      </w:pPr>
      <w:rPr>
        <w:rFonts w:hint="default"/>
      </w:rPr>
    </w:lvl>
    <w:lvl w:ilvl="6">
      <w:start w:val="1"/>
      <w:numFmt w:val="decimal"/>
      <w:lvlText w:val="%1.%2.%3.%4.%5.%6.%7."/>
      <w:lvlJc w:val="left"/>
      <w:pPr>
        <w:ind w:left="4422" w:hanging="1440"/>
      </w:pPr>
      <w:rPr>
        <w:rFonts w:hint="default"/>
      </w:rPr>
    </w:lvl>
    <w:lvl w:ilvl="7">
      <w:start w:val="1"/>
      <w:numFmt w:val="decimal"/>
      <w:lvlText w:val="%1.%2.%3.%4.%5.%6.%7.%8."/>
      <w:lvlJc w:val="left"/>
      <w:pPr>
        <w:ind w:left="4848" w:hanging="1440"/>
      </w:pPr>
      <w:rPr>
        <w:rFonts w:hint="default"/>
      </w:rPr>
    </w:lvl>
    <w:lvl w:ilvl="8">
      <w:start w:val="1"/>
      <w:numFmt w:val="decimal"/>
      <w:lvlText w:val="%1.%2.%3.%4.%5.%6.%7.%8.%9."/>
      <w:lvlJc w:val="left"/>
      <w:pPr>
        <w:ind w:left="5634" w:hanging="1800"/>
      </w:pPr>
      <w:rPr>
        <w:rFonts w:hint="default"/>
      </w:rPr>
    </w:lvl>
  </w:abstractNum>
  <w:abstractNum w:abstractNumId="11" w15:restartNumberingAfterBreak="0">
    <w:nsid w:val="1D08770B"/>
    <w:multiLevelType w:val="hybridMultilevel"/>
    <w:tmpl w:val="41F0F0B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98930E6"/>
    <w:multiLevelType w:val="multilevel"/>
    <w:tmpl w:val="413299E4"/>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2E04113E"/>
    <w:multiLevelType w:val="hybridMultilevel"/>
    <w:tmpl w:val="42E01398"/>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2E842AFC"/>
    <w:multiLevelType w:val="multilevel"/>
    <w:tmpl w:val="805247B8"/>
    <w:lvl w:ilvl="0">
      <w:start w:val="4"/>
      <w:numFmt w:val="decimal"/>
      <w:lvlText w:val="%1."/>
      <w:lvlJc w:val="left"/>
      <w:pPr>
        <w:ind w:left="540" w:hanging="540"/>
      </w:pPr>
      <w:rPr>
        <w:rFonts w:hint="default"/>
        <w:color w:val="auto"/>
      </w:rPr>
    </w:lvl>
    <w:lvl w:ilvl="1">
      <w:start w:val="1"/>
      <w:numFmt w:val="decimal"/>
      <w:lvlText w:val="%1.%2."/>
      <w:lvlJc w:val="left"/>
      <w:pPr>
        <w:ind w:left="540" w:hanging="540"/>
      </w:pPr>
      <w:rPr>
        <w:rFonts w:hint="default"/>
        <w:color w:val="auto"/>
      </w:rPr>
    </w:lvl>
    <w:lvl w:ilvl="2">
      <w:start w:val="2"/>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15" w15:restartNumberingAfterBreak="0">
    <w:nsid w:val="2FCF64A6"/>
    <w:multiLevelType w:val="multilevel"/>
    <w:tmpl w:val="0326320C"/>
    <w:lvl w:ilvl="0">
      <w:start w:val="1"/>
      <w:numFmt w:val="decimal"/>
      <w:lvlText w:val="%1."/>
      <w:lvlJc w:val="left"/>
      <w:pPr>
        <w:ind w:left="720" w:hanging="360"/>
      </w:pPr>
      <w:rPr>
        <w:rFonts w:hint="default"/>
        <w:color w:val="auto"/>
      </w:rPr>
    </w:lvl>
    <w:lvl w:ilvl="1">
      <w:start w:val="1"/>
      <w:numFmt w:val="lowerLetter"/>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5B77D9E"/>
    <w:multiLevelType w:val="hybridMultilevel"/>
    <w:tmpl w:val="27F40EF6"/>
    <w:lvl w:ilvl="0" w:tplc="04090003">
      <w:start w:val="1"/>
      <w:numFmt w:val="bullet"/>
      <w:lvlText w:val="o"/>
      <w:lvlJc w:val="left"/>
      <w:pPr>
        <w:ind w:left="1448" w:hanging="360"/>
      </w:pPr>
      <w:rPr>
        <w:rFonts w:ascii="Courier New" w:hAnsi="Courier New" w:cs="Courier New"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17" w15:restartNumberingAfterBreak="0">
    <w:nsid w:val="38497681"/>
    <w:multiLevelType w:val="multilevel"/>
    <w:tmpl w:val="E6DC4DD4"/>
    <w:lvl w:ilvl="0">
      <w:start w:val="3"/>
      <w:numFmt w:val="decimal"/>
      <w:lvlText w:val="%1."/>
      <w:lvlJc w:val="left"/>
      <w:pPr>
        <w:ind w:left="540" w:hanging="540"/>
      </w:pPr>
      <w:rPr>
        <w:rFonts w:hint="default"/>
      </w:rPr>
    </w:lvl>
    <w:lvl w:ilvl="1">
      <w:start w:val="2"/>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469869F8"/>
    <w:multiLevelType w:val="hybridMultilevel"/>
    <w:tmpl w:val="28D0110A"/>
    <w:lvl w:ilvl="0" w:tplc="04022E4A">
      <w:start w:val="1"/>
      <w:numFmt w:val="bullet"/>
      <w:lvlText w:val="−"/>
      <w:lvlJc w:val="left"/>
      <w:pPr>
        <w:tabs>
          <w:tab w:val="num" w:pos="720"/>
        </w:tabs>
        <w:ind w:left="720" w:hanging="360"/>
      </w:pPr>
      <w:rPr>
        <w:rFonts w:ascii="Arial" w:hAnsi="Arial" w:hint="default"/>
      </w:rPr>
    </w:lvl>
    <w:lvl w:ilvl="1" w:tplc="1DEC5986">
      <w:start w:val="1"/>
      <w:numFmt w:val="bullet"/>
      <w:lvlText w:val="−"/>
      <w:lvlJc w:val="left"/>
      <w:pPr>
        <w:tabs>
          <w:tab w:val="num" w:pos="1440"/>
        </w:tabs>
        <w:ind w:left="1440" w:hanging="360"/>
      </w:pPr>
      <w:rPr>
        <w:rFonts w:ascii="Arial" w:hAnsi="Arial" w:hint="default"/>
      </w:rPr>
    </w:lvl>
    <w:lvl w:ilvl="2" w:tplc="E16A50B8" w:tentative="1">
      <w:start w:val="1"/>
      <w:numFmt w:val="bullet"/>
      <w:lvlText w:val="−"/>
      <w:lvlJc w:val="left"/>
      <w:pPr>
        <w:tabs>
          <w:tab w:val="num" w:pos="2160"/>
        </w:tabs>
        <w:ind w:left="2160" w:hanging="360"/>
      </w:pPr>
      <w:rPr>
        <w:rFonts w:ascii="Arial" w:hAnsi="Arial" w:hint="default"/>
      </w:rPr>
    </w:lvl>
    <w:lvl w:ilvl="3" w:tplc="F63AB5F4" w:tentative="1">
      <w:start w:val="1"/>
      <w:numFmt w:val="bullet"/>
      <w:lvlText w:val="−"/>
      <w:lvlJc w:val="left"/>
      <w:pPr>
        <w:tabs>
          <w:tab w:val="num" w:pos="2880"/>
        </w:tabs>
        <w:ind w:left="2880" w:hanging="360"/>
      </w:pPr>
      <w:rPr>
        <w:rFonts w:ascii="Arial" w:hAnsi="Arial" w:hint="default"/>
      </w:rPr>
    </w:lvl>
    <w:lvl w:ilvl="4" w:tplc="EB1A036E" w:tentative="1">
      <w:start w:val="1"/>
      <w:numFmt w:val="bullet"/>
      <w:lvlText w:val="−"/>
      <w:lvlJc w:val="left"/>
      <w:pPr>
        <w:tabs>
          <w:tab w:val="num" w:pos="3600"/>
        </w:tabs>
        <w:ind w:left="3600" w:hanging="360"/>
      </w:pPr>
      <w:rPr>
        <w:rFonts w:ascii="Arial" w:hAnsi="Arial" w:hint="default"/>
      </w:rPr>
    </w:lvl>
    <w:lvl w:ilvl="5" w:tplc="E200C434" w:tentative="1">
      <w:start w:val="1"/>
      <w:numFmt w:val="bullet"/>
      <w:lvlText w:val="−"/>
      <w:lvlJc w:val="left"/>
      <w:pPr>
        <w:tabs>
          <w:tab w:val="num" w:pos="4320"/>
        </w:tabs>
        <w:ind w:left="4320" w:hanging="360"/>
      </w:pPr>
      <w:rPr>
        <w:rFonts w:ascii="Arial" w:hAnsi="Arial" w:hint="default"/>
      </w:rPr>
    </w:lvl>
    <w:lvl w:ilvl="6" w:tplc="8B385C54" w:tentative="1">
      <w:start w:val="1"/>
      <w:numFmt w:val="bullet"/>
      <w:lvlText w:val="−"/>
      <w:lvlJc w:val="left"/>
      <w:pPr>
        <w:tabs>
          <w:tab w:val="num" w:pos="5040"/>
        </w:tabs>
        <w:ind w:left="5040" w:hanging="360"/>
      </w:pPr>
      <w:rPr>
        <w:rFonts w:ascii="Arial" w:hAnsi="Arial" w:hint="default"/>
      </w:rPr>
    </w:lvl>
    <w:lvl w:ilvl="7" w:tplc="89028F70" w:tentative="1">
      <w:start w:val="1"/>
      <w:numFmt w:val="bullet"/>
      <w:lvlText w:val="−"/>
      <w:lvlJc w:val="left"/>
      <w:pPr>
        <w:tabs>
          <w:tab w:val="num" w:pos="5760"/>
        </w:tabs>
        <w:ind w:left="5760" w:hanging="360"/>
      </w:pPr>
      <w:rPr>
        <w:rFonts w:ascii="Arial" w:hAnsi="Arial" w:hint="default"/>
      </w:rPr>
    </w:lvl>
    <w:lvl w:ilvl="8" w:tplc="3F480B44"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7764969"/>
    <w:multiLevelType w:val="hybridMultilevel"/>
    <w:tmpl w:val="E418FBAA"/>
    <w:lvl w:ilvl="0" w:tplc="6AFEF0BC">
      <w:start w:val="1"/>
      <w:numFmt w:val="decimal"/>
      <w:lvlText w:val="%1."/>
      <w:lvlJc w:val="left"/>
      <w:pPr>
        <w:ind w:left="720" w:hanging="360"/>
      </w:pPr>
      <w:rPr>
        <w:rFonts w:hint="default"/>
        <w:b w:val="0"/>
        <w:color w:val="2222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4D5C18BC"/>
    <w:multiLevelType w:val="hybridMultilevel"/>
    <w:tmpl w:val="4ED6C30E"/>
    <w:lvl w:ilvl="0" w:tplc="3996AB2A">
      <w:start w:val="1"/>
      <w:numFmt w:val="bullet"/>
      <w:lvlText w:val=""/>
      <w:lvlJc w:val="left"/>
      <w:pPr>
        <w:ind w:left="1440" w:hanging="360"/>
      </w:pPr>
      <w:rPr>
        <w:rFonts w:ascii="Symbol" w:hAnsi="Symbol" w:hint="default"/>
        <w:color w:val="auto"/>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1" w15:restartNumberingAfterBreak="0">
    <w:nsid w:val="550C012D"/>
    <w:multiLevelType w:val="multilevel"/>
    <w:tmpl w:val="79040B70"/>
    <w:lvl w:ilvl="0">
      <w:start w:val="3"/>
      <w:numFmt w:val="decimal"/>
      <w:lvlText w:val="%1."/>
      <w:lvlJc w:val="left"/>
      <w:pPr>
        <w:ind w:left="360" w:hanging="360"/>
      </w:pPr>
      <w:rPr>
        <w:rFonts w:hint="default"/>
        <w:color w:val="000000"/>
      </w:rPr>
    </w:lvl>
    <w:lvl w:ilvl="1">
      <w:start w:val="1"/>
      <w:numFmt w:val="decimal"/>
      <w:lvlText w:val="%1.%2."/>
      <w:lvlJc w:val="left"/>
      <w:pPr>
        <w:ind w:left="1080" w:hanging="360"/>
      </w:pPr>
      <w:rPr>
        <w:rFonts w:hint="default"/>
        <w:color w:val="000000"/>
      </w:rPr>
    </w:lvl>
    <w:lvl w:ilvl="2">
      <w:start w:val="1"/>
      <w:numFmt w:val="decimal"/>
      <w:lvlText w:val="%1.%2.%3."/>
      <w:lvlJc w:val="left"/>
      <w:pPr>
        <w:ind w:left="2160" w:hanging="720"/>
      </w:pPr>
      <w:rPr>
        <w:rFonts w:hint="default"/>
        <w:color w:val="000000"/>
      </w:rPr>
    </w:lvl>
    <w:lvl w:ilvl="3">
      <w:start w:val="1"/>
      <w:numFmt w:val="decimal"/>
      <w:lvlText w:val="%1.%2.%3.%4."/>
      <w:lvlJc w:val="left"/>
      <w:pPr>
        <w:ind w:left="2880" w:hanging="720"/>
      </w:pPr>
      <w:rPr>
        <w:rFonts w:hint="default"/>
        <w:color w:val="000000"/>
      </w:rPr>
    </w:lvl>
    <w:lvl w:ilvl="4">
      <w:start w:val="1"/>
      <w:numFmt w:val="decimal"/>
      <w:lvlText w:val="%1.%2.%3.%4.%5."/>
      <w:lvlJc w:val="left"/>
      <w:pPr>
        <w:ind w:left="3960" w:hanging="1080"/>
      </w:pPr>
      <w:rPr>
        <w:rFonts w:hint="default"/>
        <w:color w:val="000000"/>
      </w:rPr>
    </w:lvl>
    <w:lvl w:ilvl="5">
      <w:start w:val="1"/>
      <w:numFmt w:val="decimal"/>
      <w:lvlText w:val="%1.%2.%3.%4.%5.%6."/>
      <w:lvlJc w:val="left"/>
      <w:pPr>
        <w:ind w:left="4680" w:hanging="1080"/>
      </w:pPr>
      <w:rPr>
        <w:rFonts w:hint="default"/>
        <w:color w:val="000000"/>
      </w:rPr>
    </w:lvl>
    <w:lvl w:ilvl="6">
      <w:start w:val="1"/>
      <w:numFmt w:val="decimal"/>
      <w:lvlText w:val="%1.%2.%3.%4.%5.%6.%7."/>
      <w:lvlJc w:val="left"/>
      <w:pPr>
        <w:ind w:left="5760" w:hanging="1440"/>
      </w:pPr>
      <w:rPr>
        <w:rFonts w:hint="default"/>
        <w:color w:val="000000"/>
      </w:rPr>
    </w:lvl>
    <w:lvl w:ilvl="7">
      <w:start w:val="1"/>
      <w:numFmt w:val="decimal"/>
      <w:lvlText w:val="%1.%2.%3.%4.%5.%6.%7.%8."/>
      <w:lvlJc w:val="left"/>
      <w:pPr>
        <w:ind w:left="6480" w:hanging="1440"/>
      </w:pPr>
      <w:rPr>
        <w:rFonts w:hint="default"/>
        <w:color w:val="000000"/>
      </w:rPr>
    </w:lvl>
    <w:lvl w:ilvl="8">
      <w:start w:val="1"/>
      <w:numFmt w:val="decimal"/>
      <w:lvlText w:val="%1.%2.%3.%4.%5.%6.%7.%8.%9."/>
      <w:lvlJc w:val="left"/>
      <w:pPr>
        <w:ind w:left="7560" w:hanging="1800"/>
      </w:pPr>
      <w:rPr>
        <w:rFonts w:hint="default"/>
        <w:color w:val="000000"/>
      </w:rPr>
    </w:lvl>
  </w:abstractNum>
  <w:abstractNum w:abstractNumId="22" w15:restartNumberingAfterBreak="0">
    <w:nsid w:val="5E384C67"/>
    <w:multiLevelType w:val="multilevel"/>
    <w:tmpl w:val="F44EFBF4"/>
    <w:lvl w:ilvl="0">
      <w:start w:val="1"/>
      <w:numFmt w:val="decimal"/>
      <w:lvlText w:val="%1."/>
      <w:lvlJc w:val="left"/>
      <w:pPr>
        <w:ind w:left="786" w:hanging="360"/>
      </w:pPr>
      <w:rPr>
        <w:rFonts w:hint="default"/>
      </w:rPr>
    </w:lvl>
    <w:lvl w:ilvl="1">
      <w:start w:val="1"/>
      <w:numFmt w:val="decimal"/>
      <w:lvlText w:val="%1.%2."/>
      <w:lvlJc w:val="left"/>
      <w:pPr>
        <w:ind w:left="1212" w:hanging="360"/>
      </w:pPr>
      <w:rPr>
        <w:rFonts w:hint="default"/>
      </w:rPr>
    </w:lvl>
    <w:lvl w:ilvl="2">
      <w:start w:val="1"/>
      <w:numFmt w:val="decimal"/>
      <w:lvlText w:val="%1.%2.%3."/>
      <w:lvlJc w:val="left"/>
      <w:pPr>
        <w:ind w:left="1998"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210" w:hanging="1080"/>
      </w:pPr>
      <w:rPr>
        <w:rFonts w:hint="default"/>
      </w:rPr>
    </w:lvl>
    <w:lvl w:ilvl="5">
      <w:start w:val="1"/>
      <w:numFmt w:val="decimal"/>
      <w:lvlText w:val="%1.%2.%3.%4.%5.%6."/>
      <w:lvlJc w:val="left"/>
      <w:pPr>
        <w:ind w:left="3636" w:hanging="1080"/>
      </w:pPr>
      <w:rPr>
        <w:rFonts w:hint="default"/>
      </w:rPr>
    </w:lvl>
    <w:lvl w:ilvl="6">
      <w:start w:val="1"/>
      <w:numFmt w:val="decimal"/>
      <w:lvlText w:val="%1.%2.%3.%4.%5.%6.%7."/>
      <w:lvlJc w:val="left"/>
      <w:pPr>
        <w:ind w:left="4422" w:hanging="1440"/>
      </w:pPr>
      <w:rPr>
        <w:rFonts w:hint="default"/>
      </w:rPr>
    </w:lvl>
    <w:lvl w:ilvl="7">
      <w:start w:val="1"/>
      <w:numFmt w:val="decimal"/>
      <w:lvlText w:val="%1.%2.%3.%4.%5.%6.%7.%8."/>
      <w:lvlJc w:val="left"/>
      <w:pPr>
        <w:ind w:left="4848" w:hanging="1440"/>
      </w:pPr>
      <w:rPr>
        <w:rFonts w:hint="default"/>
      </w:rPr>
    </w:lvl>
    <w:lvl w:ilvl="8">
      <w:start w:val="1"/>
      <w:numFmt w:val="decimal"/>
      <w:lvlText w:val="%1.%2.%3.%4.%5.%6.%7.%8.%9."/>
      <w:lvlJc w:val="left"/>
      <w:pPr>
        <w:ind w:left="5634" w:hanging="1800"/>
      </w:pPr>
      <w:rPr>
        <w:rFonts w:hint="default"/>
      </w:rPr>
    </w:lvl>
  </w:abstractNum>
  <w:abstractNum w:abstractNumId="23" w15:restartNumberingAfterBreak="0">
    <w:nsid w:val="5F922FEE"/>
    <w:multiLevelType w:val="multilevel"/>
    <w:tmpl w:val="F44EFBF4"/>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4" w15:restartNumberingAfterBreak="0">
    <w:nsid w:val="63C13862"/>
    <w:multiLevelType w:val="hybridMultilevel"/>
    <w:tmpl w:val="72B4085A"/>
    <w:lvl w:ilvl="0" w:tplc="A642C462">
      <w:start w:val="1"/>
      <w:numFmt w:val="lowerLetter"/>
      <w:lvlText w:val="%1."/>
      <w:lvlJc w:val="left"/>
      <w:pPr>
        <w:ind w:left="720" w:hanging="360"/>
      </w:pPr>
      <w:rPr>
        <w:rFonts w:ascii="Times New Roman" w:eastAsia="Times New Roman" w:hAnsi="Times New Roman" w:cs="Times New Roman"/>
      </w:rPr>
    </w:lvl>
    <w:lvl w:ilvl="1" w:tplc="08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D419A0"/>
    <w:multiLevelType w:val="multilevel"/>
    <w:tmpl w:val="F44EFBF4"/>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6" w15:restartNumberingAfterBreak="0">
    <w:nsid w:val="6B172C57"/>
    <w:multiLevelType w:val="multilevel"/>
    <w:tmpl w:val="642E925C"/>
    <w:lvl w:ilvl="0">
      <w:start w:val="3"/>
      <w:numFmt w:val="decimal"/>
      <w:lvlText w:val="%1."/>
      <w:lvlJc w:val="left"/>
      <w:pPr>
        <w:ind w:left="360" w:hanging="360"/>
      </w:pPr>
      <w:rPr>
        <w:rFonts w:hint="default"/>
      </w:rPr>
    </w:lvl>
    <w:lvl w:ilvl="1">
      <w:start w:val="5"/>
      <w:numFmt w:val="decimal"/>
      <w:lvlText w:val="%1.%2."/>
      <w:lvlJc w:val="left"/>
      <w:pPr>
        <w:ind w:left="1146" w:hanging="36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078" w:hanging="72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010" w:hanging="108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6942" w:hanging="1440"/>
      </w:pPr>
      <w:rPr>
        <w:rFonts w:hint="default"/>
      </w:rPr>
    </w:lvl>
    <w:lvl w:ilvl="8">
      <w:start w:val="1"/>
      <w:numFmt w:val="decimal"/>
      <w:lvlText w:val="%1.%2.%3.%4.%5.%6.%7.%8.%9."/>
      <w:lvlJc w:val="left"/>
      <w:pPr>
        <w:ind w:left="8088" w:hanging="1800"/>
      </w:pPr>
      <w:rPr>
        <w:rFonts w:hint="default"/>
      </w:rPr>
    </w:lvl>
  </w:abstractNum>
  <w:abstractNum w:abstractNumId="27" w15:restartNumberingAfterBreak="0">
    <w:nsid w:val="6C635124"/>
    <w:multiLevelType w:val="hybridMultilevel"/>
    <w:tmpl w:val="3C8AE1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70CC033F"/>
    <w:multiLevelType w:val="hybridMultilevel"/>
    <w:tmpl w:val="992490C0"/>
    <w:lvl w:ilvl="0" w:tplc="C61E2786">
      <w:start w:val="1"/>
      <w:numFmt w:val="decimal"/>
      <w:lvlText w:val="%1."/>
      <w:lvlJc w:val="left"/>
      <w:pPr>
        <w:ind w:left="720" w:hanging="360"/>
      </w:pPr>
      <w:rPr>
        <w:rFonts w:hint="default"/>
        <w:b w:val="0"/>
        <w:color w:val="2222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72A5662C"/>
    <w:multiLevelType w:val="hybridMultilevel"/>
    <w:tmpl w:val="EE26CD0C"/>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74635AFC"/>
    <w:multiLevelType w:val="multilevel"/>
    <w:tmpl w:val="90F6B59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5"/>
  </w:num>
  <w:num w:numId="3">
    <w:abstractNumId w:val="29"/>
  </w:num>
  <w:num w:numId="4">
    <w:abstractNumId w:val="2"/>
  </w:num>
  <w:num w:numId="5">
    <w:abstractNumId w:val="8"/>
  </w:num>
  <w:num w:numId="6">
    <w:abstractNumId w:val="24"/>
  </w:num>
  <w:num w:numId="7">
    <w:abstractNumId w:val="1"/>
  </w:num>
  <w:num w:numId="8">
    <w:abstractNumId w:val="27"/>
  </w:num>
  <w:num w:numId="9">
    <w:abstractNumId w:val="9"/>
  </w:num>
  <w:num w:numId="10">
    <w:abstractNumId w:val="20"/>
  </w:num>
  <w:num w:numId="11">
    <w:abstractNumId w:val="13"/>
  </w:num>
  <w:num w:numId="12">
    <w:abstractNumId w:val="5"/>
  </w:num>
  <w:num w:numId="13">
    <w:abstractNumId w:val="12"/>
  </w:num>
  <w:num w:numId="14">
    <w:abstractNumId w:val="21"/>
  </w:num>
  <w:num w:numId="15">
    <w:abstractNumId w:val="14"/>
  </w:num>
  <w:num w:numId="16">
    <w:abstractNumId w:val="23"/>
  </w:num>
  <w:num w:numId="17">
    <w:abstractNumId w:val="16"/>
  </w:num>
  <w:num w:numId="18">
    <w:abstractNumId w:val="3"/>
  </w:num>
  <w:num w:numId="19">
    <w:abstractNumId w:val="7"/>
  </w:num>
  <w:num w:numId="20">
    <w:abstractNumId w:val="25"/>
  </w:num>
  <w:num w:numId="21">
    <w:abstractNumId w:val="17"/>
  </w:num>
  <w:num w:numId="22">
    <w:abstractNumId w:val="11"/>
  </w:num>
  <w:num w:numId="23">
    <w:abstractNumId w:val="10"/>
  </w:num>
  <w:num w:numId="24">
    <w:abstractNumId w:val="30"/>
  </w:num>
  <w:num w:numId="25">
    <w:abstractNumId w:val="18"/>
  </w:num>
  <w:num w:numId="26">
    <w:abstractNumId w:val="22"/>
  </w:num>
  <w:num w:numId="27">
    <w:abstractNumId w:val="26"/>
  </w:num>
  <w:num w:numId="28">
    <w:abstractNumId w:val="4"/>
  </w:num>
  <w:num w:numId="29">
    <w:abstractNumId w:val="6"/>
  </w:num>
  <w:num w:numId="30">
    <w:abstractNumId w:val="19"/>
  </w:num>
  <w:num w:numId="31">
    <w:abstractNumId w:val="2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6C5"/>
    <w:rsid w:val="000070D4"/>
    <w:rsid w:val="00007CD5"/>
    <w:rsid w:val="00014778"/>
    <w:rsid w:val="00022203"/>
    <w:rsid w:val="000276C3"/>
    <w:rsid w:val="00033F3E"/>
    <w:rsid w:val="00035060"/>
    <w:rsid w:val="000503B5"/>
    <w:rsid w:val="00053994"/>
    <w:rsid w:val="000547C6"/>
    <w:rsid w:val="00060389"/>
    <w:rsid w:val="00062B5C"/>
    <w:rsid w:val="0006580F"/>
    <w:rsid w:val="00072804"/>
    <w:rsid w:val="000809CD"/>
    <w:rsid w:val="00081F69"/>
    <w:rsid w:val="000836F8"/>
    <w:rsid w:val="00087B69"/>
    <w:rsid w:val="00090F30"/>
    <w:rsid w:val="0009515D"/>
    <w:rsid w:val="00097501"/>
    <w:rsid w:val="000A2B08"/>
    <w:rsid w:val="000B32C5"/>
    <w:rsid w:val="000B4728"/>
    <w:rsid w:val="000B553A"/>
    <w:rsid w:val="000C4331"/>
    <w:rsid w:val="000C52F7"/>
    <w:rsid w:val="000E3DFF"/>
    <w:rsid w:val="000E6AB1"/>
    <w:rsid w:val="000E712D"/>
    <w:rsid w:val="000F12DA"/>
    <w:rsid w:val="000F3934"/>
    <w:rsid w:val="000F41D0"/>
    <w:rsid w:val="00100D89"/>
    <w:rsid w:val="00103B81"/>
    <w:rsid w:val="00103DA8"/>
    <w:rsid w:val="0010463C"/>
    <w:rsid w:val="00104DA7"/>
    <w:rsid w:val="00105817"/>
    <w:rsid w:val="0011192A"/>
    <w:rsid w:val="001123A6"/>
    <w:rsid w:val="0011475C"/>
    <w:rsid w:val="001217D7"/>
    <w:rsid w:val="00124AC5"/>
    <w:rsid w:val="00140C82"/>
    <w:rsid w:val="00143221"/>
    <w:rsid w:val="00143D92"/>
    <w:rsid w:val="001448C8"/>
    <w:rsid w:val="00144963"/>
    <w:rsid w:val="00144A68"/>
    <w:rsid w:val="00144CC5"/>
    <w:rsid w:val="00150E71"/>
    <w:rsid w:val="00153069"/>
    <w:rsid w:val="00153299"/>
    <w:rsid w:val="00166F00"/>
    <w:rsid w:val="0017196C"/>
    <w:rsid w:val="001758CC"/>
    <w:rsid w:val="00177345"/>
    <w:rsid w:val="00182B1C"/>
    <w:rsid w:val="0018449F"/>
    <w:rsid w:val="001B1F98"/>
    <w:rsid w:val="001B4AE9"/>
    <w:rsid w:val="001B5A83"/>
    <w:rsid w:val="001C66BC"/>
    <w:rsid w:val="001D05B0"/>
    <w:rsid w:val="001D0FC7"/>
    <w:rsid w:val="001D432C"/>
    <w:rsid w:val="001D4511"/>
    <w:rsid w:val="001E07D3"/>
    <w:rsid w:val="001E58A6"/>
    <w:rsid w:val="001E64C2"/>
    <w:rsid w:val="001F29B6"/>
    <w:rsid w:val="001F29E8"/>
    <w:rsid w:val="001F7CC1"/>
    <w:rsid w:val="002020BA"/>
    <w:rsid w:val="0020316E"/>
    <w:rsid w:val="00214C12"/>
    <w:rsid w:val="0022021E"/>
    <w:rsid w:val="00224EB8"/>
    <w:rsid w:val="002467AA"/>
    <w:rsid w:val="0025380A"/>
    <w:rsid w:val="002554EE"/>
    <w:rsid w:val="0026258F"/>
    <w:rsid w:val="00272342"/>
    <w:rsid w:val="00272B8A"/>
    <w:rsid w:val="0027365D"/>
    <w:rsid w:val="00274E6A"/>
    <w:rsid w:val="00276922"/>
    <w:rsid w:val="00277FBA"/>
    <w:rsid w:val="00283BC1"/>
    <w:rsid w:val="0028766B"/>
    <w:rsid w:val="0029583F"/>
    <w:rsid w:val="0029688E"/>
    <w:rsid w:val="002A12A9"/>
    <w:rsid w:val="002B056A"/>
    <w:rsid w:val="002B2347"/>
    <w:rsid w:val="002B53D1"/>
    <w:rsid w:val="002B7CE9"/>
    <w:rsid w:val="002C1F6D"/>
    <w:rsid w:val="002C66CA"/>
    <w:rsid w:val="002D0F0A"/>
    <w:rsid w:val="002D4771"/>
    <w:rsid w:val="002E4053"/>
    <w:rsid w:val="002E4971"/>
    <w:rsid w:val="002E6594"/>
    <w:rsid w:val="002F06A1"/>
    <w:rsid w:val="002F0EE1"/>
    <w:rsid w:val="002F21F1"/>
    <w:rsid w:val="002F3B13"/>
    <w:rsid w:val="002F3FC7"/>
    <w:rsid w:val="002F5FAE"/>
    <w:rsid w:val="003010A0"/>
    <w:rsid w:val="003023B6"/>
    <w:rsid w:val="00305252"/>
    <w:rsid w:val="0030682B"/>
    <w:rsid w:val="003134B6"/>
    <w:rsid w:val="00320D71"/>
    <w:rsid w:val="003213B2"/>
    <w:rsid w:val="003222C2"/>
    <w:rsid w:val="00343E2F"/>
    <w:rsid w:val="00345C09"/>
    <w:rsid w:val="0034698D"/>
    <w:rsid w:val="00347957"/>
    <w:rsid w:val="00360F13"/>
    <w:rsid w:val="00361BBC"/>
    <w:rsid w:val="00361CEA"/>
    <w:rsid w:val="003621EB"/>
    <w:rsid w:val="003670E3"/>
    <w:rsid w:val="003676DB"/>
    <w:rsid w:val="00367905"/>
    <w:rsid w:val="0038439E"/>
    <w:rsid w:val="00386AC2"/>
    <w:rsid w:val="00392DDB"/>
    <w:rsid w:val="0039405C"/>
    <w:rsid w:val="003A0123"/>
    <w:rsid w:val="003A69BB"/>
    <w:rsid w:val="003B2D36"/>
    <w:rsid w:val="003B75D6"/>
    <w:rsid w:val="003C041D"/>
    <w:rsid w:val="003C0853"/>
    <w:rsid w:val="003C3402"/>
    <w:rsid w:val="003D1129"/>
    <w:rsid w:val="003D2CAA"/>
    <w:rsid w:val="003D76DD"/>
    <w:rsid w:val="003E006C"/>
    <w:rsid w:val="003E0554"/>
    <w:rsid w:val="003E4465"/>
    <w:rsid w:val="003E44C6"/>
    <w:rsid w:val="003E4AF3"/>
    <w:rsid w:val="003E66AA"/>
    <w:rsid w:val="003F06E8"/>
    <w:rsid w:val="00411B57"/>
    <w:rsid w:val="004259D2"/>
    <w:rsid w:val="004349A9"/>
    <w:rsid w:val="00435FCF"/>
    <w:rsid w:val="00436527"/>
    <w:rsid w:val="0043775F"/>
    <w:rsid w:val="00440D0A"/>
    <w:rsid w:val="0044134F"/>
    <w:rsid w:val="00442486"/>
    <w:rsid w:val="00442E97"/>
    <w:rsid w:val="00445467"/>
    <w:rsid w:val="00450322"/>
    <w:rsid w:val="004503C2"/>
    <w:rsid w:val="0045603F"/>
    <w:rsid w:val="0046177F"/>
    <w:rsid w:val="00463028"/>
    <w:rsid w:val="00467615"/>
    <w:rsid w:val="004711B2"/>
    <w:rsid w:val="004715D9"/>
    <w:rsid w:val="00477423"/>
    <w:rsid w:val="004871FD"/>
    <w:rsid w:val="00496680"/>
    <w:rsid w:val="00497515"/>
    <w:rsid w:val="004A2BF0"/>
    <w:rsid w:val="004A6E8F"/>
    <w:rsid w:val="004B102A"/>
    <w:rsid w:val="004B1DDB"/>
    <w:rsid w:val="004B220F"/>
    <w:rsid w:val="004B5036"/>
    <w:rsid w:val="004B6718"/>
    <w:rsid w:val="004B6C53"/>
    <w:rsid w:val="004C3303"/>
    <w:rsid w:val="004C5E7C"/>
    <w:rsid w:val="004D10CF"/>
    <w:rsid w:val="004D4EBC"/>
    <w:rsid w:val="004E2B77"/>
    <w:rsid w:val="004E2D10"/>
    <w:rsid w:val="004E3998"/>
    <w:rsid w:val="004E3D56"/>
    <w:rsid w:val="004E6754"/>
    <w:rsid w:val="004F174F"/>
    <w:rsid w:val="004F396B"/>
    <w:rsid w:val="004F665F"/>
    <w:rsid w:val="004F66F1"/>
    <w:rsid w:val="004F7083"/>
    <w:rsid w:val="0050190C"/>
    <w:rsid w:val="00504BF1"/>
    <w:rsid w:val="00505C58"/>
    <w:rsid w:val="00516212"/>
    <w:rsid w:val="00522188"/>
    <w:rsid w:val="00523BE0"/>
    <w:rsid w:val="00524EFA"/>
    <w:rsid w:val="005267FD"/>
    <w:rsid w:val="00526F0D"/>
    <w:rsid w:val="005325C0"/>
    <w:rsid w:val="005340BD"/>
    <w:rsid w:val="00543694"/>
    <w:rsid w:val="005436E0"/>
    <w:rsid w:val="005501FA"/>
    <w:rsid w:val="00556DC6"/>
    <w:rsid w:val="00562631"/>
    <w:rsid w:val="00573558"/>
    <w:rsid w:val="00577997"/>
    <w:rsid w:val="00582A78"/>
    <w:rsid w:val="00591E86"/>
    <w:rsid w:val="00592FA7"/>
    <w:rsid w:val="00595633"/>
    <w:rsid w:val="005965F7"/>
    <w:rsid w:val="005A2D5D"/>
    <w:rsid w:val="005A62E9"/>
    <w:rsid w:val="005A6EDC"/>
    <w:rsid w:val="005B0CB2"/>
    <w:rsid w:val="005B481E"/>
    <w:rsid w:val="005B60B4"/>
    <w:rsid w:val="005C7B6C"/>
    <w:rsid w:val="005C7E89"/>
    <w:rsid w:val="005D0B78"/>
    <w:rsid w:val="005D3D57"/>
    <w:rsid w:val="005D6001"/>
    <w:rsid w:val="005E263F"/>
    <w:rsid w:val="005E52FF"/>
    <w:rsid w:val="005F6102"/>
    <w:rsid w:val="005F6BFA"/>
    <w:rsid w:val="006100EC"/>
    <w:rsid w:val="00611DB0"/>
    <w:rsid w:val="006148EF"/>
    <w:rsid w:val="00617BAB"/>
    <w:rsid w:val="00624C8F"/>
    <w:rsid w:val="00633EE2"/>
    <w:rsid w:val="00640AF0"/>
    <w:rsid w:val="006500B5"/>
    <w:rsid w:val="006504CD"/>
    <w:rsid w:val="00656BE4"/>
    <w:rsid w:val="00660569"/>
    <w:rsid w:val="00661C1F"/>
    <w:rsid w:val="00663E8A"/>
    <w:rsid w:val="006671CD"/>
    <w:rsid w:val="00675CEA"/>
    <w:rsid w:val="006807B8"/>
    <w:rsid w:val="0068381D"/>
    <w:rsid w:val="00690B99"/>
    <w:rsid w:val="00691032"/>
    <w:rsid w:val="00691922"/>
    <w:rsid w:val="00692599"/>
    <w:rsid w:val="00693265"/>
    <w:rsid w:val="006A19AD"/>
    <w:rsid w:val="006A6C1C"/>
    <w:rsid w:val="006B514B"/>
    <w:rsid w:val="006B588D"/>
    <w:rsid w:val="006B5B47"/>
    <w:rsid w:val="006B67CD"/>
    <w:rsid w:val="006C10B6"/>
    <w:rsid w:val="006C348F"/>
    <w:rsid w:val="006D1B00"/>
    <w:rsid w:val="006D4816"/>
    <w:rsid w:val="006E120F"/>
    <w:rsid w:val="006E3AF8"/>
    <w:rsid w:val="006F010F"/>
    <w:rsid w:val="006F03BC"/>
    <w:rsid w:val="007007F5"/>
    <w:rsid w:val="007020E1"/>
    <w:rsid w:val="00704D80"/>
    <w:rsid w:val="00713A28"/>
    <w:rsid w:val="00717039"/>
    <w:rsid w:val="00724290"/>
    <w:rsid w:val="007251F2"/>
    <w:rsid w:val="00727633"/>
    <w:rsid w:val="007329BD"/>
    <w:rsid w:val="00735A15"/>
    <w:rsid w:val="00736053"/>
    <w:rsid w:val="007460D7"/>
    <w:rsid w:val="00751D22"/>
    <w:rsid w:val="007558D3"/>
    <w:rsid w:val="007568EE"/>
    <w:rsid w:val="00757C8C"/>
    <w:rsid w:val="00766517"/>
    <w:rsid w:val="00773D13"/>
    <w:rsid w:val="0077622B"/>
    <w:rsid w:val="00780F74"/>
    <w:rsid w:val="00784809"/>
    <w:rsid w:val="007916DC"/>
    <w:rsid w:val="0079422B"/>
    <w:rsid w:val="00795BF0"/>
    <w:rsid w:val="00796568"/>
    <w:rsid w:val="007A36F4"/>
    <w:rsid w:val="007B1921"/>
    <w:rsid w:val="007C2A4A"/>
    <w:rsid w:val="007C6412"/>
    <w:rsid w:val="007D1FDA"/>
    <w:rsid w:val="007D5889"/>
    <w:rsid w:val="007D7208"/>
    <w:rsid w:val="007E511C"/>
    <w:rsid w:val="007E5FE8"/>
    <w:rsid w:val="007F0E32"/>
    <w:rsid w:val="007F7E74"/>
    <w:rsid w:val="00803320"/>
    <w:rsid w:val="0082392E"/>
    <w:rsid w:val="0083066B"/>
    <w:rsid w:val="00832DD0"/>
    <w:rsid w:val="008349B1"/>
    <w:rsid w:val="00836C70"/>
    <w:rsid w:val="00851281"/>
    <w:rsid w:val="008546E7"/>
    <w:rsid w:val="0086104F"/>
    <w:rsid w:val="00862561"/>
    <w:rsid w:val="00875459"/>
    <w:rsid w:val="00876835"/>
    <w:rsid w:val="00883B87"/>
    <w:rsid w:val="00884DAC"/>
    <w:rsid w:val="008A1583"/>
    <w:rsid w:val="008A58DE"/>
    <w:rsid w:val="008B7C9B"/>
    <w:rsid w:val="008C2FC8"/>
    <w:rsid w:val="008D28BD"/>
    <w:rsid w:val="008D2B5E"/>
    <w:rsid w:val="008D60B3"/>
    <w:rsid w:val="008E378A"/>
    <w:rsid w:val="008E5FD6"/>
    <w:rsid w:val="008E77E7"/>
    <w:rsid w:val="008F3C06"/>
    <w:rsid w:val="008F601E"/>
    <w:rsid w:val="00904916"/>
    <w:rsid w:val="00904F52"/>
    <w:rsid w:val="00907150"/>
    <w:rsid w:val="009147ED"/>
    <w:rsid w:val="00916F9D"/>
    <w:rsid w:val="009211AA"/>
    <w:rsid w:val="00924AA8"/>
    <w:rsid w:val="0094609A"/>
    <w:rsid w:val="009541FC"/>
    <w:rsid w:val="0096084C"/>
    <w:rsid w:val="009621ED"/>
    <w:rsid w:val="00965A31"/>
    <w:rsid w:val="00966065"/>
    <w:rsid w:val="009713D7"/>
    <w:rsid w:val="00971657"/>
    <w:rsid w:val="00971C74"/>
    <w:rsid w:val="00973917"/>
    <w:rsid w:val="00982F41"/>
    <w:rsid w:val="009912ED"/>
    <w:rsid w:val="00994796"/>
    <w:rsid w:val="009978D0"/>
    <w:rsid w:val="009A43D9"/>
    <w:rsid w:val="009A668C"/>
    <w:rsid w:val="009B3013"/>
    <w:rsid w:val="009B3E7C"/>
    <w:rsid w:val="009B5AFB"/>
    <w:rsid w:val="009B6664"/>
    <w:rsid w:val="009C147F"/>
    <w:rsid w:val="009C4204"/>
    <w:rsid w:val="009C4FDA"/>
    <w:rsid w:val="009D12CF"/>
    <w:rsid w:val="009D26A6"/>
    <w:rsid w:val="009D28AE"/>
    <w:rsid w:val="009D62AE"/>
    <w:rsid w:val="009E4258"/>
    <w:rsid w:val="009F1E01"/>
    <w:rsid w:val="009F2384"/>
    <w:rsid w:val="009F646D"/>
    <w:rsid w:val="009F70EE"/>
    <w:rsid w:val="009F72AA"/>
    <w:rsid w:val="009F75BE"/>
    <w:rsid w:val="00A003CD"/>
    <w:rsid w:val="00A118B8"/>
    <w:rsid w:val="00A13D51"/>
    <w:rsid w:val="00A3406F"/>
    <w:rsid w:val="00A36ED2"/>
    <w:rsid w:val="00A44242"/>
    <w:rsid w:val="00A5203E"/>
    <w:rsid w:val="00A53589"/>
    <w:rsid w:val="00A6152A"/>
    <w:rsid w:val="00A75F23"/>
    <w:rsid w:val="00A85CF3"/>
    <w:rsid w:val="00A86568"/>
    <w:rsid w:val="00A874A4"/>
    <w:rsid w:val="00A91E30"/>
    <w:rsid w:val="00A9448E"/>
    <w:rsid w:val="00AA0E3F"/>
    <w:rsid w:val="00AA177E"/>
    <w:rsid w:val="00AA17AF"/>
    <w:rsid w:val="00AA5CE0"/>
    <w:rsid w:val="00AA6908"/>
    <w:rsid w:val="00AB25CC"/>
    <w:rsid w:val="00AB79F0"/>
    <w:rsid w:val="00AC39BC"/>
    <w:rsid w:val="00AC46AE"/>
    <w:rsid w:val="00AC5146"/>
    <w:rsid w:val="00AE0B87"/>
    <w:rsid w:val="00AE1D8F"/>
    <w:rsid w:val="00AE298E"/>
    <w:rsid w:val="00AE5DAE"/>
    <w:rsid w:val="00AF2265"/>
    <w:rsid w:val="00AF25DF"/>
    <w:rsid w:val="00AF54A1"/>
    <w:rsid w:val="00B05F5E"/>
    <w:rsid w:val="00B068E4"/>
    <w:rsid w:val="00B110EF"/>
    <w:rsid w:val="00B11EBC"/>
    <w:rsid w:val="00B16D30"/>
    <w:rsid w:val="00B20D15"/>
    <w:rsid w:val="00B21D46"/>
    <w:rsid w:val="00B22F6C"/>
    <w:rsid w:val="00B234CB"/>
    <w:rsid w:val="00B240D1"/>
    <w:rsid w:val="00B349FA"/>
    <w:rsid w:val="00B40CB6"/>
    <w:rsid w:val="00B45BC5"/>
    <w:rsid w:val="00B51696"/>
    <w:rsid w:val="00B5249D"/>
    <w:rsid w:val="00B549BE"/>
    <w:rsid w:val="00B75820"/>
    <w:rsid w:val="00B80F84"/>
    <w:rsid w:val="00B86BED"/>
    <w:rsid w:val="00B86E80"/>
    <w:rsid w:val="00B92DC4"/>
    <w:rsid w:val="00B945EC"/>
    <w:rsid w:val="00BA1FE8"/>
    <w:rsid w:val="00BA2326"/>
    <w:rsid w:val="00BB3960"/>
    <w:rsid w:val="00BC1F17"/>
    <w:rsid w:val="00BD6741"/>
    <w:rsid w:val="00BD78C8"/>
    <w:rsid w:val="00BD7DEE"/>
    <w:rsid w:val="00BE3457"/>
    <w:rsid w:val="00BE70D7"/>
    <w:rsid w:val="00BF0133"/>
    <w:rsid w:val="00BF07DE"/>
    <w:rsid w:val="00BF3A2D"/>
    <w:rsid w:val="00BF754D"/>
    <w:rsid w:val="00BF7A8A"/>
    <w:rsid w:val="00C0045D"/>
    <w:rsid w:val="00C01B32"/>
    <w:rsid w:val="00C03374"/>
    <w:rsid w:val="00C05A6A"/>
    <w:rsid w:val="00C103C3"/>
    <w:rsid w:val="00C10E8B"/>
    <w:rsid w:val="00C10FEE"/>
    <w:rsid w:val="00C22E3E"/>
    <w:rsid w:val="00C34CD1"/>
    <w:rsid w:val="00C46406"/>
    <w:rsid w:val="00C51CDA"/>
    <w:rsid w:val="00C53BB4"/>
    <w:rsid w:val="00C53BEF"/>
    <w:rsid w:val="00C54585"/>
    <w:rsid w:val="00C5709F"/>
    <w:rsid w:val="00C637D5"/>
    <w:rsid w:val="00C6406C"/>
    <w:rsid w:val="00C64C2F"/>
    <w:rsid w:val="00C7190C"/>
    <w:rsid w:val="00C761A7"/>
    <w:rsid w:val="00C77154"/>
    <w:rsid w:val="00C91D62"/>
    <w:rsid w:val="00C921EF"/>
    <w:rsid w:val="00CB1790"/>
    <w:rsid w:val="00CB2319"/>
    <w:rsid w:val="00CB358F"/>
    <w:rsid w:val="00CB773A"/>
    <w:rsid w:val="00CB7B99"/>
    <w:rsid w:val="00CC0673"/>
    <w:rsid w:val="00CC2C18"/>
    <w:rsid w:val="00CC6272"/>
    <w:rsid w:val="00CD052B"/>
    <w:rsid w:val="00CD69A0"/>
    <w:rsid w:val="00CE1775"/>
    <w:rsid w:val="00CE3AD0"/>
    <w:rsid w:val="00CE6160"/>
    <w:rsid w:val="00CF42CC"/>
    <w:rsid w:val="00CF5335"/>
    <w:rsid w:val="00D06C75"/>
    <w:rsid w:val="00D12A8B"/>
    <w:rsid w:val="00D17601"/>
    <w:rsid w:val="00D179CE"/>
    <w:rsid w:val="00D23DC5"/>
    <w:rsid w:val="00D276EB"/>
    <w:rsid w:val="00D34253"/>
    <w:rsid w:val="00D3486A"/>
    <w:rsid w:val="00D357CC"/>
    <w:rsid w:val="00D36B59"/>
    <w:rsid w:val="00D53CEF"/>
    <w:rsid w:val="00D55359"/>
    <w:rsid w:val="00D61B66"/>
    <w:rsid w:val="00D70067"/>
    <w:rsid w:val="00D766D3"/>
    <w:rsid w:val="00D8126C"/>
    <w:rsid w:val="00DA0158"/>
    <w:rsid w:val="00DA28FB"/>
    <w:rsid w:val="00DA392D"/>
    <w:rsid w:val="00DA731D"/>
    <w:rsid w:val="00DB0E3F"/>
    <w:rsid w:val="00DB3647"/>
    <w:rsid w:val="00DB592D"/>
    <w:rsid w:val="00DC38BA"/>
    <w:rsid w:val="00DC50D6"/>
    <w:rsid w:val="00DD555D"/>
    <w:rsid w:val="00DD5DF0"/>
    <w:rsid w:val="00DE1072"/>
    <w:rsid w:val="00DE3D9F"/>
    <w:rsid w:val="00DF6483"/>
    <w:rsid w:val="00DF6618"/>
    <w:rsid w:val="00E21C48"/>
    <w:rsid w:val="00E308CB"/>
    <w:rsid w:val="00E34AFE"/>
    <w:rsid w:val="00E47378"/>
    <w:rsid w:val="00E51FB1"/>
    <w:rsid w:val="00E70A6F"/>
    <w:rsid w:val="00E84290"/>
    <w:rsid w:val="00E9342A"/>
    <w:rsid w:val="00E963D8"/>
    <w:rsid w:val="00EA3A93"/>
    <w:rsid w:val="00EA413C"/>
    <w:rsid w:val="00EB0136"/>
    <w:rsid w:val="00EB59FC"/>
    <w:rsid w:val="00EB6F81"/>
    <w:rsid w:val="00EC43C9"/>
    <w:rsid w:val="00EC6B3F"/>
    <w:rsid w:val="00EC77ED"/>
    <w:rsid w:val="00ED06A0"/>
    <w:rsid w:val="00ED37B2"/>
    <w:rsid w:val="00EE04C1"/>
    <w:rsid w:val="00EE11A8"/>
    <w:rsid w:val="00EE26C5"/>
    <w:rsid w:val="00EF38FA"/>
    <w:rsid w:val="00EF560A"/>
    <w:rsid w:val="00EF563C"/>
    <w:rsid w:val="00EF5DC1"/>
    <w:rsid w:val="00F03687"/>
    <w:rsid w:val="00F04CD6"/>
    <w:rsid w:val="00F1181D"/>
    <w:rsid w:val="00F13EE7"/>
    <w:rsid w:val="00F14247"/>
    <w:rsid w:val="00F14669"/>
    <w:rsid w:val="00F24F59"/>
    <w:rsid w:val="00F357AA"/>
    <w:rsid w:val="00F37A93"/>
    <w:rsid w:val="00F43309"/>
    <w:rsid w:val="00F502E9"/>
    <w:rsid w:val="00F5702F"/>
    <w:rsid w:val="00F57693"/>
    <w:rsid w:val="00F61807"/>
    <w:rsid w:val="00F62021"/>
    <w:rsid w:val="00F67812"/>
    <w:rsid w:val="00F679D2"/>
    <w:rsid w:val="00F7215D"/>
    <w:rsid w:val="00F81798"/>
    <w:rsid w:val="00F82180"/>
    <w:rsid w:val="00F855A6"/>
    <w:rsid w:val="00F85DBE"/>
    <w:rsid w:val="00F933F4"/>
    <w:rsid w:val="00F93BC0"/>
    <w:rsid w:val="00FA0FC2"/>
    <w:rsid w:val="00FA1F8C"/>
    <w:rsid w:val="00FA5025"/>
    <w:rsid w:val="00FA61E1"/>
    <w:rsid w:val="00FB2B99"/>
    <w:rsid w:val="00FB395B"/>
    <w:rsid w:val="00FB5805"/>
    <w:rsid w:val="00FB6B0B"/>
    <w:rsid w:val="00FC632C"/>
    <w:rsid w:val="00FD1725"/>
    <w:rsid w:val="00FD25B3"/>
    <w:rsid w:val="00FD6B0A"/>
    <w:rsid w:val="00FE07D1"/>
    <w:rsid w:val="00FE0FE1"/>
    <w:rsid w:val="00FE20BD"/>
    <w:rsid w:val="00FF052E"/>
    <w:rsid w:val="00FF6446"/>
    <w:rsid w:val="00FF710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72F03D"/>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Normal (Web)" w:uiPriority="99"/>
    <w:lsdException w:name="HTML Preformatted" w:semiHidden="1" w:unhideWhenUsed="1"/>
    <w:lsdException w:name="HTML Typewriter"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qFormat="1"/>
    <w:lsdException w:name="Colorful Grid" w:uiPriority="99" w:qFormat="1"/>
    <w:lsdException w:name="Light Shading Accent 1" w:uiPriority="99" w:qFormat="1"/>
    <w:lsdException w:name="Light List Accent 1" w:uiPriority="99"/>
    <w:lsdException w:name="Light Grid Accent 1" w:uiPriority="99"/>
    <w:lsdException w:name="Medium Shading 1 Accent 1" w:uiPriority="99" w:qFormat="1"/>
    <w:lsdException w:name="Medium Shading 2 Accent 1" w:uiPriority="99"/>
    <w:lsdException w:name="Medium List 1 Accent 1" w:uiPriority="99"/>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1" w:qFormat="1"/>
    <w:lsdException w:name="Medium Grid 3 Accent 1" w:uiPriority="60"/>
    <w:lsdException w:name="Dark List Accent 1" w:uiPriority="61"/>
    <w:lsdException w:name="Colorful Shading Accent 1" w:uiPriority="62"/>
    <w:lsdException w:name="Colorful List Accent 1" w:uiPriority="63" w:qFormat="1"/>
    <w:lsdException w:name="Colorful Grid Accent 1" w:uiPriority="64" w:qFormat="1"/>
    <w:lsdException w:name="Light Shading Accent 2" w:uiPriority="65"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qFormat="1"/>
    <w:lsdException w:name="Medium Grid 2 Accent 2" w:uiPriority="73" w:qFormat="1"/>
    <w:lsdException w:name="Medium Grid 3 Accent 2" w:uiPriority="60" w:qFormat="1"/>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99"/>
    <w:lsdException w:name="Light Grid Accent 3" w:uiPriority="34" w:qFormat="1"/>
    <w:lsdException w:name="Medium Shading 1 Accent 3" w:uiPriority="29" w:qFormat="1"/>
    <w:lsdException w:name="Medium Shading 2 Accent 3" w:uiPriority="30" w:qFormat="1"/>
    <w:lsdException w:name="Medium List 1 Accent 3" w:uiPriority="66"/>
    <w:lsdException w:name="Medium List 2 Accent 3" w:uiPriority="67"/>
    <w:lsdException w:name="Medium Grid 1 Accent 3" w:uiPriority="68"/>
    <w:lsdException w:name="Medium Grid 2 Accent 3" w:uiPriority="69"/>
    <w:lsdException w:name="Medium Grid 3 Accent 3" w:uiPriority="70"/>
    <w:lsdException w:name="Dark List Accent 3" w:uiPriority="71"/>
    <w:lsdException w:name="Colorful Shading Accent 3" w:uiPriority="72"/>
    <w:lsdException w:name="Colorful List Accent 3" w:uiPriority="73"/>
    <w:lsdException w:name="Colorful Grid Accent 3" w:uiPriority="60"/>
    <w:lsdException w:name="Light Shading Accent 4" w:uiPriority="61"/>
    <w:lsdException w:name="Light List Accent 4" w:uiPriority="62"/>
    <w:lsdException w:name="Light Grid Accent 4" w:uiPriority="63"/>
    <w:lsdException w:name="Medium Shading 1 Accent 4" w:uiPriority="64"/>
    <w:lsdException w:name="Medium Shading 2 Accent 4" w:uiPriority="65"/>
    <w:lsdException w:name="Medium List 1 Accent 4" w:uiPriority="66"/>
    <w:lsdException w:name="Medium List 2 Accent 4" w:uiPriority="67"/>
    <w:lsdException w:name="Medium Grid 1 Accent 4" w:uiPriority="68"/>
    <w:lsdException w:name="Medium Grid 2 Accent 4" w:uiPriority="69"/>
    <w:lsdException w:name="Medium Grid 3 Accent 4" w:uiPriority="70"/>
    <w:lsdException w:name="Dark List Accent 4" w:uiPriority="71"/>
    <w:lsdException w:name="Colorful Shading Accent 4" w:uiPriority="72"/>
    <w:lsdException w:name="Colorful List Accent 4" w:uiPriority="73"/>
    <w:lsdException w:name="Colorful Grid Accent 4" w:uiPriority="60"/>
    <w:lsdException w:name="Light Shading Accent 5" w:uiPriority="61"/>
    <w:lsdException w:name="Light List Accent 5" w:uiPriority="62"/>
    <w:lsdException w:name="Light Grid Accent 5" w:uiPriority="63"/>
    <w:lsdException w:name="Medium Shading 1 Accent 5" w:uiPriority="64"/>
    <w:lsdException w:name="Medium Shading 2 Accent 5" w:uiPriority="65"/>
    <w:lsdException w:name="Medium List 1 Accent 5" w:uiPriority="66"/>
    <w:lsdException w:name="Medium List 2 Accent 5" w:uiPriority="67"/>
    <w:lsdException w:name="Medium Grid 1 Accent 5" w:uiPriority="68"/>
    <w:lsdException w:name="Medium Grid 2 Accent 5" w:uiPriority="69"/>
    <w:lsdException w:name="Medium Grid 3 Accent 5" w:uiPriority="70"/>
    <w:lsdException w:name="Dark List Accent 5" w:uiPriority="71"/>
    <w:lsdException w:name="Colorful Shading Accent 5" w:uiPriority="72"/>
    <w:lsdException w:name="Colorful List Accent 5" w:uiPriority="73"/>
    <w:lsdException w:name="Colorful Grid Accent 5" w:uiPriority="60"/>
    <w:lsdException w:name="Light Shading Accent 6" w:uiPriority="61"/>
    <w:lsdException w:name="Light List Accent 6" w:uiPriority="62"/>
    <w:lsdException w:name="Light Grid Accent 6" w:uiPriority="63"/>
    <w:lsdException w:name="Medium Shading 1 Accent 6" w:uiPriority="64"/>
    <w:lsdException w:name="Medium Shading 2 Accent 6" w:uiPriority="65"/>
    <w:lsdException w:name="Medium List 1 Accent 6" w:uiPriority="66" w:qFormat="1"/>
    <w:lsdException w:name="Medium List 2 Accent 6" w:uiPriority="67" w:qFormat="1"/>
    <w:lsdException w:name="Medium Grid 1 Accent 6" w:uiPriority="68" w:qFormat="1"/>
    <w:lsdException w:name="Medium Grid 2 Accent 6" w:uiPriority="69" w:qFormat="1"/>
    <w:lsdException w:name="Medium Grid 3 Accent 6" w:uiPriority="70" w:qFormat="1"/>
    <w:lsdException w:name="Dark List Accent 6" w:uiPriority="71"/>
    <w:lsdException w:name="Colorful Shading Accent 6" w:uiPriority="72" w:qFormat="1"/>
    <w:lsdException w:name="Colorful List Accent 6" w:uiPriority="73"/>
    <w:lsdException w:name="Colorful Grid Accent 6" w:uiPriority="60"/>
    <w:lsdException w:name="Subtle Emphasis" w:uiPriority="61" w:qFormat="1"/>
    <w:lsdException w:name="Intense Emphasis" w:uiPriority="62" w:qFormat="1"/>
    <w:lsdException w:name="Subtle Reference" w:uiPriority="63" w:qFormat="1"/>
    <w:lsdException w:name="Intense Reference" w:uiPriority="64" w:qFormat="1"/>
    <w:lsdException w:name="Book Title" w:uiPriority="65" w:qFormat="1"/>
    <w:lsdException w:name="Bibliography" w:semiHidden="1" w:uiPriority="66" w:unhideWhenUsed="1"/>
    <w:lsdException w:name="TOC Heading" w:semiHidden="1" w:uiPriority="67" w:unhideWhenUsed="1" w:qFormat="1"/>
    <w:lsdException w:name="Plain Table 1" w:uiPriority="68"/>
    <w:lsdException w:name="Plain Table 2" w:uiPriority="69"/>
    <w:lsdException w:name="Plain Table 3" w:uiPriority="70" w:qFormat="1"/>
    <w:lsdException w:name="Plain Table 4" w:uiPriority="71" w:qFormat="1"/>
    <w:lsdException w:name="Plain Table 5" w:uiPriority="72" w:qFormat="1"/>
    <w:lsdException w:name="Grid Table Light" w:uiPriority="73" w:qFormat="1"/>
    <w:lsdException w:name="Grid Table 1 Light" w:uiPriority="60" w:qFormat="1"/>
    <w:lsdException w:name="Grid Table 2" w:uiPriority="61"/>
    <w:lsdException w:name="Grid Table 3" w:uiPriority="62" w:qFormat="1"/>
    <w:lsdException w:name="Grid Table 4" w:uiPriority="63"/>
    <w:lsdException w:name="Grid Table 5 Dark" w:uiPriority="64"/>
    <w:lsdException w:name="Grid Table 6 Colorful" w:uiPriority="65" w:qFormat="1"/>
    <w:lsdException w:name="Grid Table 7 Colorful" w:uiPriority="66" w:qFormat="1"/>
    <w:lsdException w:name="Grid Table 1 Light Accent 1" w:uiPriority="67" w:qFormat="1"/>
    <w:lsdException w:name="Grid Table 2 Accent 1" w:uiPriority="68" w:qFormat="1"/>
    <w:lsdException w:name="Grid Table 3 Accent 1" w:uiPriority="69" w:qFormat="1"/>
    <w:lsdException w:name="Grid Table 4 Accent 1" w:uiPriority="70"/>
    <w:lsdException w:name="Grid Table 5 Dark Accent 1" w:uiPriority="71" w:qFormat="1"/>
    <w:lsdException w:name="Grid Table 6 Colorful Accent 1" w:uiPriority="72"/>
    <w:lsdException w:name="Grid Table 7 Colorful Accent 1" w:uiPriority="73"/>
    <w:lsdException w:name="Grid Table 1 Light Accent 2" w:uiPriority="19" w:qFormat="1"/>
    <w:lsdException w:name="Grid Table 2 Accent 2" w:uiPriority="21" w:qFormat="1"/>
    <w:lsdException w:name="Grid Table 3 Accent 2" w:uiPriority="31" w:qFormat="1"/>
    <w:lsdException w:name="Grid Table 4 Accent 2" w:uiPriority="32" w:qFormat="1"/>
    <w:lsdException w:name="Grid Table 5 Dark Accent 2" w:uiPriority="33" w:qFormat="1"/>
    <w:lsdException w:name="Grid Table 6 Colorful Accent 2" w:uiPriority="37"/>
    <w:lsdException w:name="Grid Table 7 Colorful Accent 2" w:uiPriority="39" w:qFormat="1"/>
    <w:lsdException w:name="Grid Table 1 Light Accent 3" w:uiPriority="72"/>
    <w:lsdException w:name="Grid Table 2 Accent 3" w:uiPriority="73"/>
    <w:lsdException w:name="Grid Table 3 Accent 3" w:uiPriority="19" w:qFormat="1"/>
    <w:lsdException w:name="Grid Table 4 Accent 3" w:uiPriority="21" w:qFormat="1"/>
    <w:lsdException w:name="Grid Table 5 Dark Accent 3" w:uiPriority="31" w:qFormat="1"/>
    <w:lsdException w:name="Grid Table 6 Colorful Accent 3" w:uiPriority="32" w:qFormat="1"/>
    <w:lsdException w:name="Grid Table 7 Colorful Accent 3" w:uiPriority="33" w:qFormat="1"/>
    <w:lsdException w:name="Grid Table 1 Light Accent 4" w:uiPriority="37"/>
    <w:lsdException w:name="Grid Table 2 Accent 4" w:uiPriority="39" w:qFormat="1"/>
    <w:lsdException w:name="Grid Table 3 Accent 4" w:uiPriority="49"/>
    <w:lsdException w:name="Grid Table 4 Accent 4" w:uiPriority="50"/>
    <w:lsdException w:name="Grid Table 5 Dark Accent 4" w:uiPriority="51"/>
    <w:lsdException w:name="Grid Table 6 Colorful Accent 4" w:uiPriority="52"/>
    <w:lsdException w:name="Grid Table 7 Colorful Accent 4" w:uiPriority="46"/>
    <w:lsdException w:name="Grid Table 1 Light Accent 5" w:uiPriority="47"/>
    <w:lsdException w:name="Grid Table 2 Accent 5" w:uiPriority="48"/>
    <w:lsdException w:name="Grid Table 3 Accent 5" w:uiPriority="49"/>
    <w:lsdException w:name="Grid Table 4 Accent 5" w:uiPriority="50"/>
    <w:lsdException w:name="Grid Table 5 Dark Accent 5" w:uiPriority="51"/>
    <w:lsdException w:name="Grid Table 6 Colorful Accent 5" w:uiPriority="52"/>
    <w:lsdException w:name="Grid Table 7 Colorful Accent 5" w:uiPriority="46"/>
    <w:lsdException w:name="Grid Table 1 Light Accent 6" w:uiPriority="47"/>
    <w:lsdException w:name="Grid Table 2 Accent 6" w:uiPriority="48"/>
    <w:lsdException w:name="Grid Table 3 Accent 6" w:uiPriority="49"/>
    <w:lsdException w:name="Grid Table 4 Accent 6" w:uiPriority="50"/>
    <w:lsdException w:name="Grid Table 5 Dark Accent 6" w:uiPriority="51"/>
    <w:lsdException w:name="Grid Table 6 Colorful Accent 6" w:uiPriority="52"/>
    <w:lsdException w:name="Grid Table 7 Colorful Accent 6" w:uiPriority="46"/>
    <w:lsdException w:name="List Table 1 Light" w:uiPriority="47"/>
    <w:lsdException w:name="List Table 2" w:uiPriority="48"/>
    <w:lsdException w:name="List Table 3" w:uiPriority="49"/>
    <w:lsdException w:name="List Table 4" w:uiPriority="50"/>
    <w:lsdException w:name="List Table 5 Dark" w:uiPriority="51"/>
    <w:lsdException w:name="List Table 6 Colorful" w:uiPriority="52"/>
    <w:lsdException w:name="List Table 7 Colorful" w:uiPriority="46"/>
    <w:lsdException w:name="List Table 1 Light Accent 1" w:uiPriority="47"/>
    <w:lsdException w:name="List Table 2 Accent 1" w:uiPriority="48"/>
    <w:lsdException w:name="List Table 3 Accent 1" w:uiPriority="49"/>
    <w:lsdException w:name="List Table 4 Accent 1" w:uiPriority="50"/>
    <w:lsdException w:name="List Table 5 Dark Accent 1" w:uiPriority="51"/>
    <w:lsdException w:name="List Table 6 Colorful Accent 1" w:uiPriority="52"/>
    <w:lsdException w:name="List Table 7 Colorful Accent 1" w:uiPriority="46"/>
    <w:lsdException w:name="List Table 1 Light Accent 2" w:uiPriority="47"/>
    <w:lsdException w:name="List Table 2 Accent 2" w:uiPriority="48"/>
    <w:lsdException w:name="List Table 3 Accent 2" w:uiPriority="49"/>
    <w:lsdException w:name="List Table 4 Accent 2" w:uiPriority="50"/>
    <w:lsdException w:name="List Table 5 Dark Accent 2" w:uiPriority="51"/>
    <w:lsdException w:name="List Table 6 Colorful Accent 2" w:uiPriority="52"/>
    <w:lsdException w:name="List Table 7 Colorful Accent 2" w:uiPriority="46"/>
    <w:lsdException w:name="List Table 1 Light Accent 3" w:uiPriority="47"/>
    <w:lsdException w:name="List Table 2 Accent 3" w:uiPriority="48"/>
    <w:lsdException w:name="List Table 3 Accent 3" w:uiPriority="49"/>
    <w:lsdException w:name="List Table 4 Accent 3" w:uiPriority="50"/>
    <w:lsdException w:name="List Table 5 Dark Accent 3" w:uiPriority="51"/>
    <w:lsdException w:name="List Table 6 Colorful Accent 3" w:uiPriority="52"/>
    <w:lsdException w:name="List Table 7 Colorful Accent 3" w:uiPriority="46"/>
    <w:lsdException w:name="List Table 1 Light Accent 4" w:uiPriority="47"/>
    <w:lsdException w:name="List Table 2 Accent 4" w:uiPriority="48"/>
    <w:lsdException w:name="List Table 3 Accent 4" w:uiPriority="49"/>
    <w:lsdException w:name="List Table 4 Accent 4" w:uiPriority="50"/>
    <w:lsdException w:name="List Table 5 Dark Accent 4" w:uiPriority="51"/>
    <w:lsdException w:name="List Table 6 Colorful Accent 4" w:uiPriority="52"/>
    <w:lsdException w:name="List Table 7 Colorful Accent 4" w:uiPriority="46"/>
    <w:lsdException w:name="List Table 1 Light Accent 5" w:uiPriority="47"/>
    <w:lsdException w:name="List Table 2 Accent 5" w:uiPriority="48"/>
    <w:lsdException w:name="List Table 3 Accent 5" w:uiPriority="49"/>
    <w:lsdException w:name="List Table 4 Accent 5" w:uiPriority="50"/>
    <w:lsdException w:name="List Table 5 Dark Accent 5" w:uiPriority="51"/>
    <w:lsdException w:name="List Table 6 Colorful Accent 5" w:uiPriority="52"/>
    <w:lsdException w:name="List Table 7 Colorful Accent 5" w:uiPriority="46"/>
    <w:lsdException w:name="List Table 1 Light Accent 6" w:uiPriority="47"/>
    <w:lsdException w:name="List Table 2 Accent 6" w:uiPriority="48"/>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971657"/>
    <w:rPr>
      <w:sz w:val="24"/>
      <w:szCs w:val="24"/>
    </w:rPr>
  </w:style>
  <w:style w:type="paragraph" w:styleId="Heading1">
    <w:name w:val="heading 1"/>
    <w:basedOn w:val="Normal"/>
    <w:link w:val="Heading1Char"/>
    <w:uiPriority w:val="9"/>
    <w:qFormat/>
    <w:rsid w:val="00876835"/>
    <w:pPr>
      <w:spacing w:before="100" w:beforeAutospacing="1" w:after="100" w:afterAutospacing="1"/>
      <w:outlineLvl w:val="0"/>
    </w:pPr>
    <w:rPr>
      <w:b/>
      <w:bCs/>
      <w:kern w:val="36"/>
      <w:sz w:val="48"/>
      <w:szCs w:val="4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EE26C5"/>
  </w:style>
  <w:style w:type="character" w:styleId="Hyperlink">
    <w:name w:val="Hyperlink"/>
    <w:uiPriority w:val="99"/>
    <w:rsid w:val="00EE26C5"/>
    <w:rPr>
      <w:color w:val="0000FF"/>
      <w:u w:val="single"/>
    </w:rPr>
  </w:style>
  <w:style w:type="paragraph" w:styleId="NormalWeb">
    <w:name w:val="Normal (Web)"/>
    <w:basedOn w:val="Normal"/>
    <w:uiPriority w:val="99"/>
    <w:rsid w:val="00EE26C5"/>
    <w:pPr>
      <w:spacing w:before="100" w:beforeAutospacing="1" w:after="100" w:afterAutospacing="1"/>
    </w:pPr>
  </w:style>
  <w:style w:type="paragraph" w:styleId="Header">
    <w:name w:val="header"/>
    <w:basedOn w:val="Normal"/>
    <w:rsid w:val="00522188"/>
    <w:pPr>
      <w:tabs>
        <w:tab w:val="center" w:pos="4703"/>
        <w:tab w:val="right" w:pos="9406"/>
      </w:tabs>
    </w:pPr>
  </w:style>
  <w:style w:type="paragraph" w:styleId="Footer">
    <w:name w:val="footer"/>
    <w:basedOn w:val="Normal"/>
    <w:rsid w:val="00522188"/>
    <w:pPr>
      <w:tabs>
        <w:tab w:val="center" w:pos="4703"/>
        <w:tab w:val="right" w:pos="9406"/>
      </w:tabs>
    </w:pPr>
  </w:style>
  <w:style w:type="character" w:customStyle="1" w:styleId="Heading1Char">
    <w:name w:val="Heading 1 Char"/>
    <w:link w:val="Heading1"/>
    <w:uiPriority w:val="9"/>
    <w:rsid w:val="00876835"/>
    <w:rPr>
      <w:b/>
      <w:bCs/>
      <w:kern w:val="36"/>
      <w:sz w:val="48"/>
      <w:szCs w:val="48"/>
    </w:rPr>
  </w:style>
  <w:style w:type="paragraph" w:styleId="BalloonText">
    <w:name w:val="Balloon Text"/>
    <w:basedOn w:val="Normal"/>
    <w:semiHidden/>
    <w:rsid w:val="009A668C"/>
    <w:rPr>
      <w:rFonts w:ascii="Tahoma" w:hAnsi="Tahoma" w:cs="Tahoma"/>
      <w:sz w:val="16"/>
      <w:szCs w:val="16"/>
    </w:rPr>
  </w:style>
  <w:style w:type="character" w:styleId="CommentReference">
    <w:name w:val="annotation reference"/>
    <w:uiPriority w:val="99"/>
    <w:semiHidden/>
    <w:rsid w:val="009A668C"/>
    <w:rPr>
      <w:sz w:val="16"/>
      <w:szCs w:val="16"/>
    </w:rPr>
  </w:style>
  <w:style w:type="paragraph" w:styleId="CommentText">
    <w:name w:val="annotation text"/>
    <w:basedOn w:val="Normal"/>
    <w:link w:val="CommentTextChar"/>
    <w:uiPriority w:val="99"/>
    <w:semiHidden/>
    <w:rsid w:val="009A668C"/>
    <w:rPr>
      <w:sz w:val="20"/>
      <w:szCs w:val="20"/>
    </w:rPr>
  </w:style>
  <w:style w:type="paragraph" w:styleId="CommentSubject">
    <w:name w:val="annotation subject"/>
    <w:basedOn w:val="CommentText"/>
    <w:next w:val="CommentText"/>
    <w:semiHidden/>
    <w:rsid w:val="009A668C"/>
    <w:rPr>
      <w:b/>
      <w:bCs/>
    </w:rPr>
  </w:style>
  <w:style w:type="character" w:styleId="FollowedHyperlink">
    <w:name w:val="FollowedHyperlink"/>
    <w:rsid w:val="006E120F"/>
    <w:rPr>
      <w:color w:val="800080"/>
      <w:u w:val="single"/>
    </w:rPr>
  </w:style>
  <w:style w:type="character" w:customStyle="1" w:styleId="file">
    <w:name w:val="file"/>
    <w:rsid w:val="00F93BC0"/>
  </w:style>
  <w:style w:type="paragraph" w:styleId="ListParagraph">
    <w:name w:val="List Paragraph"/>
    <w:basedOn w:val="Normal"/>
    <w:uiPriority w:val="34"/>
    <w:qFormat/>
    <w:rsid w:val="004B6C53"/>
    <w:pPr>
      <w:ind w:left="720"/>
      <w:contextualSpacing/>
    </w:pPr>
    <w:rPr>
      <w:rFonts w:asciiTheme="minorHAnsi" w:eastAsiaTheme="minorHAnsi" w:hAnsiTheme="minorHAnsi" w:cstheme="minorBidi"/>
    </w:rPr>
  </w:style>
  <w:style w:type="paragraph" w:customStyle="1" w:styleId="Balk11">
    <w:name w:val="Başlık 11"/>
    <w:basedOn w:val="Normal"/>
    <w:rsid w:val="00592FA7"/>
    <w:pPr>
      <w:numPr>
        <w:numId w:val="7"/>
      </w:numPr>
    </w:pPr>
  </w:style>
  <w:style w:type="paragraph" w:customStyle="1" w:styleId="Balk21">
    <w:name w:val="Başlık 21"/>
    <w:basedOn w:val="Normal"/>
    <w:rsid w:val="00592FA7"/>
    <w:pPr>
      <w:numPr>
        <w:ilvl w:val="1"/>
        <w:numId w:val="7"/>
      </w:numPr>
    </w:pPr>
  </w:style>
  <w:style w:type="paragraph" w:customStyle="1" w:styleId="Balk31">
    <w:name w:val="Başlık 31"/>
    <w:basedOn w:val="Normal"/>
    <w:rsid w:val="00592FA7"/>
    <w:pPr>
      <w:numPr>
        <w:ilvl w:val="2"/>
        <w:numId w:val="7"/>
      </w:numPr>
    </w:pPr>
  </w:style>
  <w:style w:type="paragraph" w:customStyle="1" w:styleId="Balk41">
    <w:name w:val="Başlık 41"/>
    <w:basedOn w:val="Normal"/>
    <w:rsid w:val="00592FA7"/>
    <w:pPr>
      <w:numPr>
        <w:ilvl w:val="3"/>
        <w:numId w:val="7"/>
      </w:numPr>
    </w:pPr>
  </w:style>
  <w:style w:type="paragraph" w:customStyle="1" w:styleId="Balk51">
    <w:name w:val="Başlık 51"/>
    <w:basedOn w:val="Normal"/>
    <w:rsid w:val="00592FA7"/>
    <w:pPr>
      <w:numPr>
        <w:ilvl w:val="4"/>
        <w:numId w:val="7"/>
      </w:numPr>
    </w:pPr>
  </w:style>
  <w:style w:type="paragraph" w:customStyle="1" w:styleId="Balk61">
    <w:name w:val="Başlık 61"/>
    <w:basedOn w:val="Normal"/>
    <w:rsid w:val="00592FA7"/>
    <w:pPr>
      <w:numPr>
        <w:ilvl w:val="5"/>
        <w:numId w:val="7"/>
      </w:numPr>
    </w:pPr>
  </w:style>
  <w:style w:type="paragraph" w:customStyle="1" w:styleId="Balk71">
    <w:name w:val="Başlık 71"/>
    <w:basedOn w:val="Normal"/>
    <w:rsid w:val="00592FA7"/>
    <w:pPr>
      <w:numPr>
        <w:ilvl w:val="6"/>
        <w:numId w:val="7"/>
      </w:numPr>
    </w:pPr>
  </w:style>
  <w:style w:type="paragraph" w:customStyle="1" w:styleId="Balk81">
    <w:name w:val="Başlık 81"/>
    <w:basedOn w:val="Normal"/>
    <w:rsid w:val="00592FA7"/>
    <w:pPr>
      <w:numPr>
        <w:ilvl w:val="7"/>
        <w:numId w:val="7"/>
      </w:numPr>
    </w:pPr>
  </w:style>
  <w:style w:type="paragraph" w:customStyle="1" w:styleId="Balk91">
    <w:name w:val="Başlık 91"/>
    <w:basedOn w:val="Normal"/>
    <w:rsid w:val="00592FA7"/>
    <w:pPr>
      <w:numPr>
        <w:ilvl w:val="8"/>
        <w:numId w:val="7"/>
      </w:numPr>
    </w:pPr>
  </w:style>
  <w:style w:type="character" w:customStyle="1" w:styleId="CommentTextChar">
    <w:name w:val="Comment Text Char"/>
    <w:basedOn w:val="DefaultParagraphFont"/>
    <w:link w:val="CommentText"/>
    <w:uiPriority w:val="99"/>
    <w:semiHidden/>
    <w:rsid w:val="00B40CB6"/>
  </w:style>
  <w:style w:type="paragraph" w:styleId="Title">
    <w:name w:val="Title"/>
    <w:basedOn w:val="Normal"/>
    <w:link w:val="TitleChar"/>
    <w:qFormat/>
    <w:rsid w:val="00EA413C"/>
    <w:pPr>
      <w:spacing w:before="100" w:beforeAutospacing="1" w:after="100" w:afterAutospacing="1"/>
    </w:pPr>
    <w:rPr>
      <w:rFonts w:eastAsia="SimSun"/>
      <w:lang w:eastAsia="zh-CN"/>
    </w:rPr>
  </w:style>
  <w:style w:type="character" w:customStyle="1" w:styleId="TitleChar">
    <w:name w:val="Title Char"/>
    <w:basedOn w:val="DefaultParagraphFont"/>
    <w:link w:val="Title"/>
    <w:rsid w:val="00EA413C"/>
    <w:rPr>
      <w:rFonts w:eastAsia="SimSun"/>
      <w:sz w:val="24"/>
      <w:szCs w:val="24"/>
      <w:lang w:eastAsia="zh-CN"/>
    </w:rPr>
  </w:style>
  <w:style w:type="character" w:customStyle="1" w:styleId="gmaildefault">
    <w:name w:val="gmail_default"/>
    <w:basedOn w:val="DefaultParagraphFont"/>
    <w:rsid w:val="00982F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051395">
      <w:bodyDiv w:val="1"/>
      <w:marLeft w:val="0"/>
      <w:marRight w:val="0"/>
      <w:marTop w:val="0"/>
      <w:marBottom w:val="0"/>
      <w:divBdr>
        <w:top w:val="none" w:sz="0" w:space="0" w:color="auto"/>
        <w:left w:val="none" w:sz="0" w:space="0" w:color="auto"/>
        <w:bottom w:val="none" w:sz="0" w:space="0" w:color="auto"/>
        <w:right w:val="none" w:sz="0" w:space="0" w:color="auto"/>
      </w:divBdr>
    </w:div>
    <w:div w:id="181668306">
      <w:bodyDiv w:val="1"/>
      <w:marLeft w:val="0"/>
      <w:marRight w:val="0"/>
      <w:marTop w:val="0"/>
      <w:marBottom w:val="0"/>
      <w:divBdr>
        <w:top w:val="none" w:sz="0" w:space="0" w:color="auto"/>
        <w:left w:val="none" w:sz="0" w:space="0" w:color="auto"/>
        <w:bottom w:val="none" w:sz="0" w:space="0" w:color="auto"/>
        <w:right w:val="none" w:sz="0" w:space="0" w:color="auto"/>
      </w:divBdr>
    </w:div>
    <w:div w:id="255137814">
      <w:bodyDiv w:val="1"/>
      <w:marLeft w:val="0"/>
      <w:marRight w:val="0"/>
      <w:marTop w:val="0"/>
      <w:marBottom w:val="0"/>
      <w:divBdr>
        <w:top w:val="none" w:sz="0" w:space="0" w:color="auto"/>
        <w:left w:val="none" w:sz="0" w:space="0" w:color="auto"/>
        <w:bottom w:val="none" w:sz="0" w:space="0" w:color="auto"/>
        <w:right w:val="none" w:sz="0" w:space="0" w:color="auto"/>
      </w:divBdr>
    </w:div>
    <w:div w:id="547958844">
      <w:bodyDiv w:val="1"/>
      <w:marLeft w:val="0"/>
      <w:marRight w:val="0"/>
      <w:marTop w:val="0"/>
      <w:marBottom w:val="0"/>
      <w:divBdr>
        <w:top w:val="none" w:sz="0" w:space="0" w:color="auto"/>
        <w:left w:val="none" w:sz="0" w:space="0" w:color="auto"/>
        <w:bottom w:val="none" w:sz="0" w:space="0" w:color="auto"/>
        <w:right w:val="none" w:sz="0" w:space="0" w:color="auto"/>
      </w:divBdr>
    </w:div>
    <w:div w:id="631249060">
      <w:bodyDiv w:val="1"/>
      <w:marLeft w:val="0"/>
      <w:marRight w:val="0"/>
      <w:marTop w:val="0"/>
      <w:marBottom w:val="0"/>
      <w:divBdr>
        <w:top w:val="none" w:sz="0" w:space="0" w:color="auto"/>
        <w:left w:val="none" w:sz="0" w:space="0" w:color="auto"/>
        <w:bottom w:val="none" w:sz="0" w:space="0" w:color="auto"/>
        <w:right w:val="none" w:sz="0" w:space="0" w:color="auto"/>
      </w:divBdr>
    </w:div>
    <w:div w:id="672606801">
      <w:bodyDiv w:val="1"/>
      <w:marLeft w:val="0"/>
      <w:marRight w:val="0"/>
      <w:marTop w:val="0"/>
      <w:marBottom w:val="0"/>
      <w:divBdr>
        <w:top w:val="none" w:sz="0" w:space="0" w:color="auto"/>
        <w:left w:val="none" w:sz="0" w:space="0" w:color="auto"/>
        <w:bottom w:val="none" w:sz="0" w:space="0" w:color="auto"/>
        <w:right w:val="none" w:sz="0" w:space="0" w:color="auto"/>
      </w:divBdr>
    </w:div>
    <w:div w:id="929237863">
      <w:bodyDiv w:val="1"/>
      <w:marLeft w:val="0"/>
      <w:marRight w:val="0"/>
      <w:marTop w:val="0"/>
      <w:marBottom w:val="0"/>
      <w:divBdr>
        <w:top w:val="none" w:sz="0" w:space="0" w:color="auto"/>
        <w:left w:val="none" w:sz="0" w:space="0" w:color="auto"/>
        <w:bottom w:val="none" w:sz="0" w:space="0" w:color="auto"/>
        <w:right w:val="none" w:sz="0" w:space="0" w:color="auto"/>
      </w:divBdr>
    </w:div>
    <w:div w:id="1002203476">
      <w:bodyDiv w:val="1"/>
      <w:marLeft w:val="0"/>
      <w:marRight w:val="0"/>
      <w:marTop w:val="0"/>
      <w:marBottom w:val="0"/>
      <w:divBdr>
        <w:top w:val="none" w:sz="0" w:space="0" w:color="auto"/>
        <w:left w:val="none" w:sz="0" w:space="0" w:color="auto"/>
        <w:bottom w:val="none" w:sz="0" w:space="0" w:color="auto"/>
        <w:right w:val="none" w:sz="0" w:space="0" w:color="auto"/>
      </w:divBdr>
    </w:div>
    <w:div w:id="1081678987">
      <w:bodyDiv w:val="1"/>
      <w:marLeft w:val="0"/>
      <w:marRight w:val="0"/>
      <w:marTop w:val="0"/>
      <w:marBottom w:val="0"/>
      <w:divBdr>
        <w:top w:val="none" w:sz="0" w:space="0" w:color="auto"/>
        <w:left w:val="none" w:sz="0" w:space="0" w:color="auto"/>
        <w:bottom w:val="none" w:sz="0" w:space="0" w:color="auto"/>
        <w:right w:val="none" w:sz="0" w:space="0" w:color="auto"/>
      </w:divBdr>
    </w:div>
    <w:div w:id="1084495583">
      <w:bodyDiv w:val="1"/>
      <w:marLeft w:val="0"/>
      <w:marRight w:val="0"/>
      <w:marTop w:val="0"/>
      <w:marBottom w:val="0"/>
      <w:divBdr>
        <w:top w:val="none" w:sz="0" w:space="0" w:color="auto"/>
        <w:left w:val="none" w:sz="0" w:space="0" w:color="auto"/>
        <w:bottom w:val="none" w:sz="0" w:space="0" w:color="auto"/>
        <w:right w:val="none" w:sz="0" w:space="0" w:color="auto"/>
      </w:divBdr>
    </w:div>
    <w:div w:id="1133910239">
      <w:bodyDiv w:val="1"/>
      <w:marLeft w:val="0"/>
      <w:marRight w:val="0"/>
      <w:marTop w:val="0"/>
      <w:marBottom w:val="0"/>
      <w:divBdr>
        <w:top w:val="none" w:sz="0" w:space="0" w:color="auto"/>
        <w:left w:val="none" w:sz="0" w:space="0" w:color="auto"/>
        <w:bottom w:val="none" w:sz="0" w:space="0" w:color="auto"/>
        <w:right w:val="none" w:sz="0" w:space="0" w:color="auto"/>
      </w:divBdr>
      <w:divsChild>
        <w:div w:id="1225532093">
          <w:marLeft w:val="1166"/>
          <w:marRight w:val="0"/>
          <w:marTop w:val="58"/>
          <w:marBottom w:val="0"/>
          <w:divBdr>
            <w:top w:val="none" w:sz="0" w:space="0" w:color="auto"/>
            <w:left w:val="none" w:sz="0" w:space="0" w:color="auto"/>
            <w:bottom w:val="none" w:sz="0" w:space="0" w:color="auto"/>
            <w:right w:val="none" w:sz="0" w:space="0" w:color="auto"/>
          </w:divBdr>
        </w:div>
      </w:divsChild>
    </w:div>
    <w:div w:id="1146555093">
      <w:bodyDiv w:val="1"/>
      <w:marLeft w:val="0"/>
      <w:marRight w:val="0"/>
      <w:marTop w:val="0"/>
      <w:marBottom w:val="0"/>
      <w:divBdr>
        <w:top w:val="none" w:sz="0" w:space="0" w:color="auto"/>
        <w:left w:val="none" w:sz="0" w:space="0" w:color="auto"/>
        <w:bottom w:val="none" w:sz="0" w:space="0" w:color="auto"/>
        <w:right w:val="none" w:sz="0" w:space="0" w:color="auto"/>
      </w:divBdr>
    </w:div>
    <w:div w:id="1173881131">
      <w:bodyDiv w:val="1"/>
      <w:marLeft w:val="0"/>
      <w:marRight w:val="0"/>
      <w:marTop w:val="0"/>
      <w:marBottom w:val="0"/>
      <w:divBdr>
        <w:top w:val="none" w:sz="0" w:space="0" w:color="auto"/>
        <w:left w:val="none" w:sz="0" w:space="0" w:color="auto"/>
        <w:bottom w:val="none" w:sz="0" w:space="0" w:color="auto"/>
        <w:right w:val="none" w:sz="0" w:space="0" w:color="auto"/>
      </w:divBdr>
      <w:divsChild>
        <w:div w:id="560482720">
          <w:marLeft w:val="0"/>
          <w:marRight w:val="0"/>
          <w:marTop w:val="0"/>
          <w:marBottom w:val="0"/>
          <w:divBdr>
            <w:top w:val="none" w:sz="0" w:space="0" w:color="auto"/>
            <w:left w:val="none" w:sz="0" w:space="0" w:color="auto"/>
            <w:bottom w:val="none" w:sz="0" w:space="0" w:color="auto"/>
            <w:right w:val="none" w:sz="0" w:space="0" w:color="auto"/>
          </w:divBdr>
        </w:div>
        <w:div w:id="650522722">
          <w:marLeft w:val="0"/>
          <w:marRight w:val="0"/>
          <w:marTop w:val="0"/>
          <w:marBottom w:val="0"/>
          <w:divBdr>
            <w:top w:val="none" w:sz="0" w:space="0" w:color="auto"/>
            <w:left w:val="none" w:sz="0" w:space="0" w:color="auto"/>
            <w:bottom w:val="none" w:sz="0" w:space="0" w:color="auto"/>
            <w:right w:val="none" w:sz="0" w:space="0" w:color="auto"/>
          </w:divBdr>
        </w:div>
      </w:divsChild>
    </w:div>
    <w:div w:id="1209993601">
      <w:bodyDiv w:val="1"/>
      <w:marLeft w:val="0"/>
      <w:marRight w:val="0"/>
      <w:marTop w:val="0"/>
      <w:marBottom w:val="0"/>
      <w:divBdr>
        <w:top w:val="none" w:sz="0" w:space="0" w:color="auto"/>
        <w:left w:val="none" w:sz="0" w:space="0" w:color="auto"/>
        <w:bottom w:val="none" w:sz="0" w:space="0" w:color="auto"/>
        <w:right w:val="none" w:sz="0" w:space="0" w:color="auto"/>
      </w:divBdr>
      <w:divsChild>
        <w:div w:id="1142232961">
          <w:marLeft w:val="547"/>
          <w:marRight w:val="0"/>
          <w:marTop w:val="86"/>
          <w:marBottom w:val="0"/>
          <w:divBdr>
            <w:top w:val="none" w:sz="0" w:space="0" w:color="auto"/>
            <w:left w:val="none" w:sz="0" w:space="0" w:color="auto"/>
            <w:bottom w:val="none" w:sz="0" w:space="0" w:color="auto"/>
            <w:right w:val="none" w:sz="0" w:space="0" w:color="auto"/>
          </w:divBdr>
        </w:div>
      </w:divsChild>
    </w:div>
    <w:div w:id="1216114674">
      <w:bodyDiv w:val="1"/>
      <w:marLeft w:val="0"/>
      <w:marRight w:val="0"/>
      <w:marTop w:val="0"/>
      <w:marBottom w:val="0"/>
      <w:divBdr>
        <w:top w:val="none" w:sz="0" w:space="0" w:color="auto"/>
        <w:left w:val="none" w:sz="0" w:space="0" w:color="auto"/>
        <w:bottom w:val="none" w:sz="0" w:space="0" w:color="auto"/>
        <w:right w:val="none" w:sz="0" w:space="0" w:color="auto"/>
      </w:divBdr>
    </w:div>
    <w:div w:id="1341784670">
      <w:bodyDiv w:val="1"/>
      <w:marLeft w:val="0"/>
      <w:marRight w:val="0"/>
      <w:marTop w:val="0"/>
      <w:marBottom w:val="0"/>
      <w:divBdr>
        <w:top w:val="none" w:sz="0" w:space="0" w:color="auto"/>
        <w:left w:val="none" w:sz="0" w:space="0" w:color="auto"/>
        <w:bottom w:val="none" w:sz="0" w:space="0" w:color="auto"/>
        <w:right w:val="none" w:sz="0" w:space="0" w:color="auto"/>
      </w:divBdr>
    </w:div>
    <w:div w:id="1654142240">
      <w:bodyDiv w:val="1"/>
      <w:marLeft w:val="0"/>
      <w:marRight w:val="0"/>
      <w:marTop w:val="0"/>
      <w:marBottom w:val="0"/>
      <w:divBdr>
        <w:top w:val="none" w:sz="0" w:space="0" w:color="auto"/>
        <w:left w:val="none" w:sz="0" w:space="0" w:color="auto"/>
        <w:bottom w:val="none" w:sz="0" w:space="0" w:color="auto"/>
        <w:right w:val="none" w:sz="0" w:space="0" w:color="auto"/>
      </w:divBdr>
    </w:div>
    <w:div w:id="20977428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50B21D-FF11-4C38-A8E4-F3A543FD22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1045</TotalTime>
  <Pages>3</Pages>
  <Words>933</Words>
  <Characters>5324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Procedure Title</vt:lpstr>
    </vt:vector>
  </TitlesOfParts>
  <Company>SABANCI UNIVERSITY</Company>
  <LinksUpToDate>false</LinksUpToDate>
  <CharactersWithSpaces>6245</CharactersWithSpaces>
  <SharedDoc>false</SharedDoc>
  <HLinks>
    <vt:vector size="72" baseType="variant">
      <vt:variant>
        <vt:i4>4325401</vt:i4>
      </vt:variant>
      <vt:variant>
        <vt:i4>30</vt:i4>
      </vt:variant>
      <vt:variant>
        <vt:i4>0</vt:i4>
      </vt:variant>
      <vt:variant>
        <vt:i4>5</vt:i4>
      </vt:variant>
      <vt:variant>
        <vt:lpwstr>http://mysu.sabanciuniv.edu/surecharitasi/sites/mysu.sabanciuniv.edu.surecharitasi/files/formlar/frg-a410-04-03.docx</vt:lpwstr>
      </vt:variant>
      <vt:variant>
        <vt:lpwstr/>
      </vt:variant>
      <vt:variant>
        <vt:i4>4259896</vt:i4>
      </vt:variant>
      <vt:variant>
        <vt:i4>27</vt:i4>
      </vt:variant>
      <vt:variant>
        <vt:i4>0</vt:i4>
      </vt:variant>
      <vt:variant>
        <vt:i4>5</vt:i4>
      </vt:variant>
      <vt:variant>
        <vt:lpwstr>http://mysu.sabanciuniv.edu/surecharitasi/sites/mysu.sabanciuniv.edu.surecharitasi/files/formlar/frg-a410-04-02_en.xls</vt:lpwstr>
      </vt:variant>
      <vt:variant>
        <vt:lpwstr/>
      </vt:variant>
      <vt:variant>
        <vt:i4>5046328</vt:i4>
      </vt:variant>
      <vt:variant>
        <vt:i4>24</vt:i4>
      </vt:variant>
      <vt:variant>
        <vt:i4>0</vt:i4>
      </vt:variant>
      <vt:variant>
        <vt:i4>5</vt:i4>
      </vt:variant>
      <vt:variant>
        <vt:lpwstr>http://mysu.sabanciuniv.edu/surecharitasi/sites/mysu.sabanciuniv.edu.surecharitasi/files/formlar/frg-a410-04-01_en.doc</vt:lpwstr>
      </vt:variant>
      <vt:variant>
        <vt:lpwstr/>
      </vt:variant>
      <vt:variant>
        <vt:i4>6094889</vt:i4>
      </vt:variant>
      <vt:variant>
        <vt:i4>21</vt:i4>
      </vt:variant>
      <vt:variant>
        <vt:i4>0</vt:i4>
      </vt:variant>
      <vt:variant>
        <vt:i4>5</vt:i4>
      </vt:variant>
      <vt:variant>
        <vt:lpwstr>http://mysu.sabanciuniv.edu/surecharitasi/sites/mysu.sabanciuniv.edu.surecharitasi/files/formlar/frg-a410-04-02_tr.xls</vt:lpwstr>
      </vt:variant>
      <vt:variant>
        <vt:lpwstr/>
      </vt:variant>
      <vt:variant>
        <vt:i4>1507376</vt:i4>
      </vt:variant>
      <vt:variant>
        <vt:i4>18</vt:i4>
      </vt:variant>
      <vt:variant>
        <vt:i4>0</vt:i4>
      </vt:variant>
      <vt:variant>
        <vt:i4>5</vt:i4>
      </vt:variant>
      <vt:variant>
        <vt:lpwstr>http://mysu.sabanciuniv.edu/surecharitasi/sites/mysu.sabanciuniv.edu.surecharitasi/files/formlar/frg-a410-04-01_tr_.doc</vt:lpwstr>
      </vt:variant>
      <vt:variant>
        <vt:lpwstr/>
      </vt:variant>
      <vt:variant>
        <vt:i4>5111868</vt:i4>
      </vt:variant>
      <vt:variant>
        <vt:i4>15</vt:i4>
      </vt:variant>
      <vt:variant>
        <vt:i4>0</vt:i4>
      </vt:variant>
      <vt:variant>
        <vt:i4>5</vt:i4>
      </vt:variant>
      <vt:variant>
        <vt:lpwstr>http://mysu.sabanciuniv.edu/surecharitasi/tr/yonerge/ic-arastirma-projeleri-yonergesi-irg-a410-04</vt:lpwstr>
      </vt:variant>
      <vt:variant>
        <vt:lpwstr/>
      </vt:variant>
      <vt:variant>
        <vt:i4>1769520</vt:i4>
      </vt:variant>
      <vt:variant>
        <vt:i4>12</vt:i4>
      </vt:variant>
      <vt:variant>
        <vt:i4>0</vt:i4>
      </vt:variant>
      <vt:variant>
        <vt:i4>5</vt:i4>
      </vt:variant>
      <vt:variant>
        <vt:lpwstr>http://mysu.sabanciuniv.edu/surecharitasi/tr/prosedur/proje-kaynaklarinin-temini-proseduru-prg-a420-01-04</vt:lpwstr>
      </vt:variant>
      <vt:variant>
        <vt:lpwstr/>
      </vt:variant>
      <vt:variant>
        <vt:i4>6553634</vt:i4>
      </vt:variant>
      <vt:variant>
        <vt:i4>9</vt:i4>
      </vt:variant>
      <vt:variant>
        <vt:i4>0</vt:i4>
      </vt:variant>
      <vt:variant>
        <vt:i4>5</vt:i4>
      </vt:variant>
      <vt:variant>
        <vt:lpwstr>http://mysu.sabanciuniv.edu/surecharitasi/tr/prosedur/proje-acilmasi-tanimlanmasi-ve-baslatilmasi-proseduru-prg-a420-01-01</vt:lpwstr>
      </vt:variant>
      <vt:variant>
        <vt:lpwstr/>
      </vt:variant>
      <vt:variant>
        <vt:i4>7733367</vt:i4>
      </vt:variant>
      <vt:variant>
        <vt:i4>6</vt:i4>
      </vt:variant>
      <vt:variant>
        <vt:i4>0</vt:i4>
      </vt:variant>
      <vt:variant>
        <vt:i4>5</vt:i4>
      </vt:variant>
      <vt:variant>
        <vt:lpwstr>http://mysu.sabanciuniv.edu/surecharitasi/sites/mysu.sabanciuniv.edu.surecharitasi/files/formlar/frg-a41005-02.xls</vt:lpwstr>
      </vt:variant>
      <vt:variant>
        <vt:lpwstr/>
      </vt:variant>
      <vt:variant>
        <vt:i4>4784171</vt:i4>
      </vt:variant>
      <vt:variant>
        <vt:i4>3</vt:i4>
      </vt:variant>
      <vt:variant>
        <vt:i4>0</vt:i4>
      </vt:variant>
      <vt:variant>
        <vt:i4>5</vt:i4>
      </vt:variant>
      <vt:variant>
        <vt:lpwstr>http://mysu.sabanciuniv.edu/surecharitasi/sites/mysu.sabanciuniv.edu.surecharitasi/files/formlar/frg-a41005-01_0.doc</vt:lpwstr>
      </vt:variant>
      <vt:variant>
        <vt:lpwstr/>
      </vt:variant>
      <vt:variant>
        <vt:i4>5111868</vt:i4>
      </vt:variant>
      <vt:variant>
        <vt:i4>0</vt:i4>
      </vt:variant>
      <vt:variant>
        <vt:i4>0</vt:i4>
      </vt:variant>
      <vt:variant>
        <vt:i4>5</vt:i4>
      </vt:variant>
      <vt:variant>
        <vt:lpwstr>http://mysu.sabanciuniv.edu/surecharitasi/tr/yonerge/ic-arastirma-projeleri-yonergesi-irg-a410-04</vt:lpwstr>
      </vt:variant>
      <vt:variant>
        <vt:lpwstr/>
      </vt:variant>
      <vt:variant>
        <vt:i4>2752603</vt:i4>
      </vt:variant>
      <vt:variant>
        <vt:i4>0</vt:i4>
      </vt:variant>
      <vt:variant>
        <vt:i4>0</vt:i4>
      </vt:variant>
      <vt:variant>
        <vt:i4>5</vt:i4>
      </vt:variant>
      <vt:variant>
        <vt:lpwstr>http://mysu.sabanciuniv.edu/surecharitasi/tr/prosedur/prg-a410-0501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 Title</dc:title>
  <dc:subject/>
  <dc:creator>Arzu Bolgul</dc:creator>
  <cp:keywords/>
  <cp:lastModifiedBy>erhan.ucal</cp:lastModifiedBy>
  <cp:revision>6</cp:revision>
  <cp:lastPrinted>2011-08-19T11:29:00Z</cp:lastPrinted>
  <dcterms:created xsi:type="dcterms:W3CDTF">2023-05-26T12:49:00Z</dcterms:created>
  <dcterms:modified xsi:type="dcterms:W3CDTF">2024-01-24T08:03:00Z</dcterms:modified>
</cp:coreProperties>
</file>