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DD952" w14:textId="77777777" w:rsidR="008571BF" w:rsidRDefault="008571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229"/>
        <w:gridCol w:w="974"/>
        <w:gridCol w:w="443"/>
        <w:gridCol w:w="1454"/>
      </w:tblGrid>
      <w:tr w:rsidR="008571BF" w14:paraId="792EE752" w14:textId="77777777">
        <w:tc>
          <w:tcPr>
            <w:tcW w:w="3297" w:type="dxa"/>
          </w:tcPr>
          <w:p w14:paraId="0EB6E779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19DAC7C7" w14:textId="77777777" w:rsidR="008571BF" w:rsidRDefault="00846EE2">
            <w:pPr>
              <w:rPr>
                <w:b/>
                <w:color w:val="3333FF"/>
              </w:rPr>
            </w:pPr>
            <w:r>
              <w:rPr>
                <w:b/>
                <w:color w:val="3333FF"/>
                <w:sz w:val="22"/>
                <w:szCs w:val="22"/>
              </w:rPr>
              <w:t>İADESİ İDDİA EDİLEN BİLGİ KAYNAKLARI UYGULAMA TALİMATI</w:t>
            </w:r>
          </w:p>
        </w:tc>
      </w:tr>
      <w:tr w:rsidR="008571BF" w14:paraId="764D6459" w14:textId="77777777">
        <w:tc>
          <w:tcPr>
            <w:tcW w:w="3297" w:type="dxa"/>
          </w:tcPr>
          <w:p w14:paraId="176D2050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Talimat No</w:t>
            </w:r>
          </w:p>
        </w:tc>
        <w:tc>
          <w:tcPr>
            <w:tcW w:w="6215" w:type="dxa"/>
            <w:gridSpan w:val="5"/>
          </w:tcPr>
          <w:p w14:paraId="507D69B7" w14:textId="77777777" w:rsidR="008571BF" w:rsidRDefault="00846EE2">
            <w:r>
              <w:rPr>
                <w:b/>
                <w:sz w:val="22"/>
                <w:szCs w:val="22"/>
              </w:rPr>
              <w:t>FIC-C84002-06-V02</w:t>
            </w:r>
          </w:p>
        </w:tc>
      </w:tr>
      <w:tr w:rsidR="008571BF" w14:paraId="37BA89D3" w14:textId="77777777">
        <w:tc>
          <w:tcPr>
            <w:tcW w:w="3297" w:type="dxa"/>
          </w:tcPr>
          <w:p w14:paraId="120FA67E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Yürürlük Tarihi</w:t>
            </w:r>
          </w:p>
        </w:tc>
        <w:tc>
          <w:tcPr>
            <w:tcW w:w="2115" w:type="dxa"/>
          </w:tcPr>
          <w:p w14:paraId="7D72E27F" w14:textId="77777777" w:rsidR="008571BF" w:rsidRDefault="00846EE2">
            <w:r>
              <w:t>16.04.2012</w:t>
            </w:r>
          </w:p>
        </w:tc>
        <w:tc>
          <w:tcPr>
            <w:tcW w:w="2203" w:type="dxa"/>
            <w:gridSpan w:val="2"/>
          </w:tcPr>
          <w:p w14:paraId="3B682137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Güncelleme Tarihi</w:t>
            </w:r>
          </w:p>
        </w:tc>
        <w:tc>
          <w:tcPr>
            <w:tcW w:w="1897" w:type="dxa"/>
            <w:gridSpan w:val="2"/>
          </w:tcPr>
          <w:p w14:paraId="24CF1738" w14:textId="77777777" w:rsidR="008571BF" w:rsidRDefault="00846EE2">
            <w:r>
              <w:t>01.09.2025</w:t>
            </w:r>
          </w:p>
        </w:tc>
      </w:tr>
      <w:tr w:rsidR="008571BF" w14:paraId="061FB7F4" w14:textId="77777777">
        <w:tc>
          <w:tcPr>
            <w:tcW w:w="3297" w:type="dxa"/>
          </w:tcPr>
          <w:p w14:paraId="0A462C43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411CBA31" w14:textId="77777777" w:rsidR="008571BF" w:rsidRDefault="00846EE2">
            <w:r>
              <w:t>IC / Kullanıcı Hizmetleri Müdürü</w:t>
            </w:r>
          </w:p>
        </w:tc>
      </w:tr>
      <w:tr w:rsidR="008571BF" w14:paraId="334F4E2C" w14:textId="77777777">
        <w:tc>
          <w:tcPr>
            <w:tcW w:w="3297" w:type="dxa"/>
          </w:tcPr>
          <w:p w14:paraId="09E0D06E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10A8B5B3" w14:textId="77777777" w:rsidR="008571BF" w:rsidRDefault="00846EE2">
            <w:r>
              <w:t>Ödünç Verme ve Yararlanma</w:t>
            </w:r>
            <w:r>
              <w:rPr>
                <w:sz w:val="22"/>
                <w:szCs w:val="22"/>
              </w:rPr>
              <w:t xml:space="preserve"> Yönergesi</w:t>
            </w:r>
            <w:r>
              <w:t xml:space="preserve"> (IIC-C840-02)</w:t>
            </w:r>
          </w:p>
        </w:tc>
      </w:tr>
      <w:tr w:rsidR="008571BF" w14:paraId="67714B2A" w14:textId="77777777">
        <w:tc>
          <w:tcPr>
            <w:tcW w:w="3297" w:type="dxa"/>
          </w:tcPr>
          <w:p w14:paraId="0476C607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5B97BE6D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Ödünç Verme Prosedürü (</w:t>
            </w:r>
            <w:r>
              <w:rPr>
                <w:b/>
                <w:sz w:val="22"/>
                <w:szCs w:val="22"/>
              </w:rPr>
              <w:t>PIC-C840-0201</w:t>
            </w:r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8571BF" w14:paraId="08750689" w14:textId="77777777">
        <w:tc>
          <w:tcPr>
            <w:tcW w:w="6641" w:type="dxa"/>
            <w:gridSpan w:val="3"/>
          </w:tcPr>
          <w:p w14:paraId="005D75DC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Uygulama Adımları</w:t>
            </w:r>
          </w:p>
        </w:tc>
        <w:tc>
          <w:tcPr>
            <w:tcW w:w="1417" w:type="dxa"/>
            <w:gridSpan w:val="2"/>
          </w:tcPr>
          <w:p w14:paraId="1C7F261B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Sorumluluk </w:t>
            </w:r>
          </w:p>
        </w:tc>
        <w:tc>
          <w:tcPr>
            <w:tcW w:w="1454" w:type="dxa"/>
          </w:tcPr>
          <w:p w14:paraId="54E5A197" w14:textId="77777777" w:rsidR="008571BF" w:rsidRDefault="00846EE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Çıktılar-Zamanlama </w:t>
            </w:r>
          </w:p>
        </w:tc>
      </w:tr>
      <w:tr w:rsidR="008571BF" w14:paraId="76A0C78A" w14:textId="77777777">
        <w:tc>
          <w:tcPr>
            <w:tcW w:w="6641" w:type="dxa"/>
            <w:gridSpan w:val="3"/>
          </w:tcPr>
          <w:p w14:paraId="0C885FBC" w14:textId="7CBAC6BB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rPr>
                <w:color w:val="000000"/>
                <w:sz w:val="22"/>
                <w:szCs w:val="22"/>
              </w:rPr>
              <w:t>Kullanıcının kaydına girilerek</w:t>
            </w:r>
            <w:r w:rsidR="00EE726F">
              <w:rPr>
                <w:color w:val="000000"/>
                <w:sz w:val="22"/>
                <w:szCs w:val="22"/>
              </w:rPr>
              <w:t xml:space="preserve"> bilgi kaynağının yer nu</w:t>
            </w:r>
            <w:r>
              <w:rPr>
                <w:color w:val="000000"/>
                <w:sz w:val="22"/>
                <w:szCs w:val="22"/>
              </w:rPr>
              <w:t>marası saptanır,</w:t>
            </w:r>
            <w:r>
              <w:t xml:space="preserve"> k</w:t>
            </w:r>
            <w:r>
              <w:rPr>
                <w:color w:val="000000"/>
                <w:sz w:val="22"/>
                <w:szCs w:val="22"/>
              </w:rPr>
              <w:t>oleksiyondan denetlenir</w:t>
            </w:r>
            <w:r>
              <w:rPr>
                <w:sz w:val="22"/>
                <w:szCs w:val="22"/>
              </w:rPr>
              <w:t>.</w:t>
            </w:r>
          </w:p>
          <w:p w14:paraId="66CD57FB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Bilgi kaynağı bulunur</w:t>
            </w:r>
            <w:r>
              <w:rPr>
                <w:sz w:val="22"/>
                <w:szCs w:val="22"/>
              </w:rPr>
              <w:t>sa</w:t>
            </w:r>
            <w:r>
              <w:rPr>
                <w:color w:val="000000"/>
                <w:sz w:val="22"/>
                <w:szCs w:val="22"/>
              </w:rPr>
              <w:t xml:space="preserve"> iade işlemi yapılır</w:t>
            </w:r>
            <w:r>
              <w:rPr>
                <w:sz w:val="22"/>
                <w:szCs w:val="22"/>
              </w:rPr>
              <w:t>.</w:t>
            </w:r>
          </w:p>
          <w:p w14:paraId="6EB52A39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G</w:t>
            </w:r>
            <w:r>
              <w:rPr>
                <w:color w:val="000000"/>
                <w:sz w:val="22"/>
                <w:szCs w:val="22"/>
              </w:rPr>
              <w:t xml:space="preserve">üvenlik bandının doluluğu denetlenir, </w:t>
            </w:r>
          </w:p>
          <w:p w14:paraId="3721B815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boş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ise kullanıcıya bildirilir ve gecikme cezası işlemleri uygulanır; </w:t>
            </w:r>
          </w:p>
          <w:p w14:paraId="239FBC59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color w:val="000000"/>
                <w:sz w:val="22"/>
                <w:szCs w:val="22"/>
              </w:rPr>
              <w:t>dolu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ise kullanıcıya bildirilir ve gecikme cezası işlemleri uygulanmaz,</w:t>
            </w:r>
          </w:p>
        </w:tc>
        <w:tc>
          <w:tcPr>
            <w:tcW w:w="1417" w:type="dxa"/>
            <w:gridSpan w:val="2"/>
            <w:vAlign w:val="center"/>
          </w:tcPr>
          <w:p w14:paraId="42095715" w14:textId="77777777" w:rsidR="008571BF" w:rsidRDefault="00846EE2">
            <w:pPr>
              <w:jc w:val="center"/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7B5E95AB" w14:textId="77777777" w:rsidR="008571BF" w:rsidRDefault="00846EE2">
            <w:r>
              <w:rPr>
                <w:sz w:val="22"/>
                <w:szCs w:val="22"/>
              </w:rPr>
              <w:t>Sürekli</w:t>
            </w:r>
          </w:p>
        </w:tc>
      </w:tr>
      <w:tr w:rsidR="008571BF" w14:paraId="5E3F6661" w14:textId="77777777">
        <w:tc>
          <w:tcPr>
            <w:tcW w:w="6641" w:type="dxa"/>
            <w:gridSpan w:val="3"/>
          </w:tcPr>
          <w:p w14:paraId="1113F43E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22"/>
                <w:szCs w:val="22"/>
              </w:rPr>
              <w:t>Bilgi</w:t>
            </w:r>
            <w:r>
              <w:rPr>
                <w:color w:val="000000"/>
                <w:sz w:val="22"/>
                <w:szCs w:val="22"/>
              </w:rPr>
              <w:t xml:space="preserve"> kaynağı bulunamaz ise, sistemde statü "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Claims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Returned</w:t>
            </w:r>
            <w:proofErr w:type="spellEnd"/>
            <w:r>
              <w:rPr>
                <w:color w:val="000000"/>
                <w:sz w:val="22"/>
                <w:szCs w:val="22"/>
              </w:rPr>
              <w:t>" olarak değiştirilir,</w:t>
            </w:r>
          </w:p>
        </w:tc>
        <w:tc>
          <w:tcPr>
            <w:tcW w:w="1417" w:type="dxa"/>
            <w:gridSpan w:val="2"/>
            <w:vAlign w:val="center"/>
          </w:tcPr>
          <w:p w14:paraId="458DB2C8" w14:textId="77777777" w:rsidR="008571BF" w:rsidRDefault="00846EE2">
            <w:pPr>
              <w:jc w:val="center"/>
              <w:rPr>
                <w:color w:val="000000"/>
              </w:rPr>
            </w:pPr>
            <w:bookmarkStart w:id="0" w:name="_2d955sdlyh8k" w:colFirst="0" w:colLast="0"/>
            <w:bookmarkEnd w:id="0"/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68108EB3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8571BF" w14:paraId="2CA38CEC" w14:textId="77777777">
        <w:tc>
          <w:tcPr>
            <w:tcW w:w="6641" w:type="dxa"/>
            <w:gridSpan w:val="3"/>
          </w:tcPr>
          <w:p w14:paraId="41479305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rPr>
                <w:sz w:val="22"/>
                <w:szCs w:val="22"/>
              </w:rPr>
              <w:t>Durum</w:t>
            </w:r>
            <w:r>
              <w:rPr>
                <w:color w:val="000000"/>
                <w:sz w:val="22"/>
                <w:szCs w:val="22"/>
              </w:rPr>
              <w:t xml:space="preserve"> Yönetim'e rapor edilir,</w:t>
            </w:r>
          </w:p>
          <w:p w14:paraId="71E0035A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rPr>
                <w:sz w:val="22"/>
                <w:szCs w:val="22"/>
              </w:rPr>
              <w:t>Yönetimden</w:t>
            </w:r>
            <w:r>
              <w:rPr>
                <w:color w:val="000000"/>
                <w:sz w:val="22"/>
                <w:szCs w:val="22"/>
              </w:rPr>
              <w:t xml:space="preserve"> gelecek bilgiye kadar "</w:t>
            </w:r>
            <w:r>
              <w:rPr>
                <w:b/>
                <w:color w:val="000000"/>
                <w:sz w:val="22"/>
                <w:szCs w:val="22"/>
              </w:rPr>
              <w:t xml:space="preserve">Bilgi Merkezi Hizmetlerinin Yürütülmesi Yönergesi </w:t>
            </w:r>
            <w:r>
              <w:rPr>
                <w:color w:val="000000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IIC-C840-01</w:t>
            </w:r>
            <w:r>
              <w:rPr>
                <w:color w:val="000000"/>
                <w:sz w:val="22"/>
                <w:szCs w:val="22"/>
              </w:rPr>
              <w:t>)" doğrultusunda işlem yapılır.</w:t>
            </w:r>
          </w:p>
          <w:p w14:paraId="39ED7A0C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İadesi </w:t>
            </w:r>
            <w:r>
              <w:rPr>
                <w:sz w:val="22"/>
                <w:szCs w:val="22"/>
              </w:rPr>
              <w:t>iddia</w:t>
            </w:r>
            <w:r>
              <w:rPr>
                <w:color w:val="000000"/>
                <w:sz w:val="22"/>
                <w:szCs w:val="22"/>
              </w:rPr>
              <w:t xml:space="preserve"> işlemine ilişkin yazışmalar “</w:t>
            </w:r>
            <w:proofErr w:type="spellStart"/>
            <w:r>
              <w:rPr>
                <w:color w:val="000000"/>
                <w:sz w:val="22"/>
                <w:szCs w:val="22"/>
              </w:rPr>
              <w:t>IadesiIddiaEdilenler</w:t>
            </w:r>
            <w:proofErr w:type="spellEnd"/>
            <w:r>
              <w:rPr>
                <w:color w:val="000000"/>
                <w:sz w:val="22"/>
                <w:szCs w:val="22"/>
              </w:rPr>
              <w:t>” altında saklanır.</w:t>
            </w:r>
          </w:p>
        </w:tc>
        <w:tc>
          <w:tcPr>
            <w:tcW w:w="1417" w:type="dxa"/>
            <w:gridSpan w:val="2"/>
            <w:vAlign w:val="center"/>
          </w:tcPr>
          <w:p w14:paraId="666FFCFE" w14:textId="77777777" w:rsidR="008571BF" w:rsidRDefault="00846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bookmarkStart w:id="1" w:name="_lbprghavmj44" w:colFirst="0" w:colLast="0"/>
            <w:bookmarkEnd w:id="1"/>
            <w:r>
              <w:rPr>
                <w:b/>
                <w:sz w:val="22"/>
                <w:szCs w:val="22"/>
              </w:rPr>
              <w:t xml:space="preserve">BMSS </w:t>
            </w:r>
            <w:r>
              <w:rPr>
                <w:b/>
                <w:color w:val="000000"/>
                <w:sz w:val="22"/>
                <w:szCs w:val="22"/>
              </w:rPr>
              <w:t>/ BMD</w:t>
            </w:r>
          </w:p>
        </w:tc>
        <w:tc>
          <w:tcPr>
            <w:tcW w:w="1454" w:type="dxa"/>
            <w:vAlign w:val="center"/>
          </w:tcPr>
          <w:p w14:paraId="714985EB" w14:textId="77777777" w:rsidR="008571BF" w:rsidRDefault="00846EE2">
            <w:r>
              <w:rPr>
                <w:sz w:val="22"/>
                <w:szCs w:val="22"/>
              </w:rPr>
              <w:t>Aynı Gün</w:t>
            </w:r>
          </w:p>
        </w:tc>
      </w:tr>
    </w:tbl>
    <w:p w14:paraId="1961F9A7" w14:textId="77777777" w:rsidR="008571BF" w:rsidRDefault="008571BF">
      <w:pPr>
        <w:rPr>
          <w:sz w:val="22"/>
          <w:szCs w:val="22"/>
        </w:rPr>
      </w:pPr>
    </w:p>
    <w:sectPr w:rsidR="008571BF">
      <w:footerReference w:type="default" r:id="rId6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80463" w14:textId="77777777" w:rsidR="00846EE2" w:rsidRDefault="00846EE2">
      <w:r>
        <w:separator/>
      </w:r>
    </w:p>
  </w:endnote>
  <w:endnote w:type="continuationSeparator" w:id="0">
    <w:p w14:paraId="508CE4EC" w14:textId="77777777" w:rsidR="00846EE2" w:rsidRDefault="00846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1F8D2" w14:textId="77777777" w:rsidR="008571BF" w:rsidRDefault="00846EE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b/>
        <w:color w:val="000000"/>
        <w:sz w:val="22"/>
        <w:szCs w:val="22"/>
      </w:rPr>
      <w:t>FIC-C84002-06-V02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A4AB2" w14:textId="77777777" w:rsidR="00846EE2" w:rsidRDefault="00846EE2">
      <w:r>
        <w:separator/>
      </w:r>
    </w:p>
  </w:footnote>
  <w:footnote w:type="continuationSeparator" w:id="0">
    <w:p w14:paraId="45BBF4BE" w14:textId="77777777" w:rsidR="00846EE2" w:rsidRDefault="00846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BF"/>
    <w:rsid w:val="00846EE2"/>
    <w:rsid w:val="008571BF"/>
    <w:rsid w:val="00EE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B4AB7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2025-09-08T09:27:00Z</dcterms:created>
  <dcterms:modified xsi:type="dcterms:W3CDTF">2025-09-08T09:28:00Z</dcterms:modified>
</cp:coreProperties>
</file>