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74F44" w14:textId="77777777" w:rsidR="007B52DC" w:rsidRDefault="007B52DC" w:rsidP="00E176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1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46"/>
        <w:gridCol w:w="1582"/>
        <w:gridCol w:w="475"/>
        <w:gridCol w:w="1897"/>
      </w:tblGrid>
      <w:tr w:rsidR="007B52DC" w14:paraId="3B40D933" w14:textId="77777777">
        <w:trPr>
          <w:trHeight w:val="394"/>
        </w:trPr>
        <w:tc>
          <w:tcPr>
            <w:tcW w:w="3297" w:type="dxa"/>
          </w:tcPr>
          <w:p w14:paraId="4908C63C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70A9C03D" w14:textId="77777777" w:rsidR="007B52DC" w:rsidRDefault="00EA7F40">
            <w:pPr>
              <w:rPr>
                <w:rFonts w:ascii="Arial" w:eastAsia="Arial" w:hAnsi="Arial" w:cs="Arial"/>
                <w:color w:val="3333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  <w:t>SEÇMELİ BİLGİ YAYIMI TALİMATI</w:t>
            </w:r>
          </w:p>
        </w:tc>
      </w:tr>
      <w:tr w:rsidR="007B52DC" w14:paraId="36A37EFD" w14:textId="77777777">
        <w:tc>
          <w:tcPr>
            <w:tcW w:w="3297" w:type="dxa"/>
          </w:tcPr>
          <w:p w14:paraId="41D948E0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 No</w:t>
            </w:r>
          </w:p>
        </w:tc>
        <w:tc>
          <w:tcPr>
            <w:tcW w:w="6215" w:type="dxa"/>
            <w:gridSpan w:val="5"/>
          </w:tcPr>
          <w:p w14:paraId="47CDA0ED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FIC-C84003-05-V0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3</w:t>
            </w:r>
          </w:p>
        </w:tc>
      </w:tr>
      <w:tr w:rsidR="007B52DC" w14:paraId="01EB74E3" w14:textId="77777777">
        <w:tc>
          <w:tcPr>
            <w:tcW w:w="3297" w:type="dxa"/>
          </w:tcPr>
          <w:p w14:paraId="394B700D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Yürürlük Tarihi</w:t>
            </w:r>
          </w:p>
        </w:tc>
        <w:tc>
          <w:tcPr>
            <w:tcW w:w="2115" w:type="dxa"/>
          </w:tcPr>
          <w:p w14:paraId="1E1668C8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203" w:type="dxa"/>
            <w:gridSpan w:val="3"/>
          </w:tcPr>
          <w:p w14:paraId="5CBE9420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Güncelleme Tarihi</w:t>
            </w:r>
          </w:p>
        </w:tc>
        <w:tc>
          <w:tcPr>
            <w:tcW w:w="1897" w:type="dxa"/>
          </w:tcPr>
          <w:p w14:paraId="164576CE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01.09.2025</w:t>
            </w:r>
          </w:p>
        </w:tc>
      </w:tr>
      <w:tr w:rsidR="007B52DC" w14:paraId="6AA42088" w14:textId="77777777">
        <w:tc>
          <w:tcPr>
            <w:tcW w:w="3297" w:type="dxa"/>
          </w:tcPr>
          <w:p w14:paraId="40EFD6D9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4C120705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IC / Kullanıcı Hizmetleri Müdürü</w:t>
            </w:r>
          </w:p>
        </w:tc>
      </w:tr>
      <w:tr w:rsidR="007B52DC" w14:paraId="0917F7BC" w14:textId="77777777">
        <w:tc>
          <w:tcPr>
            <w:tcW w:w="3297" w:type="dxa"/>
          </w:tcPr>
          <w:p w14:paraId="3580F9D1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2FFC9CCB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Hizmetlerini Pazarlama Yönergesi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IIC-C840-03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B52DC" w14:paraId="6D75D43B" w14:textId="77777777">
        <w:tc>
          <w:tcPr>
            <w:tcW w:w="3297" w:type="dxa"/>
          </w:tcPr>
          <w:p w14:paraId="77878E8E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2674E4AF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Hizmetlerini Pazarlama Prosedürü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PIC-C840-0301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B52DC" w14:paraId="3BA7578E" w14:textId="77777777">
        <w:tc>
          <w:tcPr>
            <w:tcW w:w="5558" w:type="dxa"/>
            <w:gridSpan w:val="3"/>
          </w:tcPr>
          <w:p w14:paraId="5C5BC049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Uygulama Adımları</w:t>
            </w:r>
          </w:p>
        </w:tc>
        <w:tc>
          <w:tcPr>
            <w:tcW w:w="1582" w:type="dxa"/>
          </w:tcPr>
          <w:p w14:paraId="46EC9D3E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Sorumluluk </w:t>
            </w:r>
          </w:p>
        </w:tc>
        <w:tc>
          <w:tcPr>
            <w:tcW w:w="2372" w:type="dxa"/>
            <w:gridSpan w:val="2"/>
          </w:tcPr>
          <w:p w14:paraId="7E591C80" w14:textId="77777777" w:rsidR="007B52DC" w:rsidRDefault="00EA7F4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Çıktılar-Zamanlama </w:t>
            </w:r>
          </w:p>
        </w:tc>
      </w:tr>
      <w:tr w:rsidR="007B52DC" w14:paraId="26DCC25C" w14:textId="77777777">
        <w:tc>
          <w:tcPr>
            <w:tcW w:w="5558" w:type="dxa"/>
            <w:gridSpan w:val="3"/>
          </w:tcPr>
          <w:p w14:paraId="1DD6C292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Kullanıcıların güncel bilgilere ulaşımı için "Seçmeli Bilgi Yayımı Hizmeti" verilir.</w:t>
            </w:r>
          </w:p>
        </w:tc>
        <w:tc>
          <w:tcPr>
            <w:tcW w:w="1582" w:type="dxa"/>
            <w:vAlign w:val="center"/>
          </w:tcPr>
          <w:p w14:paraId="52F328AA" w14:textId="77777777" w:rsidR="007B52DC" w:rsidRDefault="007B52D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2"/>
            <w:vAlign w:val="center"/>
          </w:tcPr>
          <w:p w14:paraId="556BE27D" w14:textId="77777777" w:rsidR="007B52DC" w:rsidRDefault="007B52D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52DC" w14:paraId="48BC8D0C" w14:textId="77777777">
        <w:tc>
          <w:tcPr>
            <w:tcW w:w="5558" w:type="dxa"/>
            <w:gridSpan w:val="3"/>
          </w:tcPr>
          <w:p w14:paraId="7E18FAF1" w14:textId="77777777" w:rsidR="007B52DC" w:rsidRDefault="00EA7F40" w:rsidP="00E176A0">
            <w:pPr>
              <w:spacing w:after="200"/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"Seçmeli Bilgi Yayımı Hizmeti" uygulama adımları aşağıdaki gibidir.</w:t>
            </w:r>
          </w:p>
          <w:p w14:paraId="1F5FE03F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Sabancı Üniversitesine yeni katılan Akademik ve idari çalışanlar ile doktora öğrencilerine yapılan oryantasyon sonrası, oryantasyona katıldıkları için bir “Teşekkür” başlıklı e-posta, ilgili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Bilgi Merkezi Süreç Sorumlusu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tarafından kullanıcıya gönderilir. </w:t>
            </w:r>
          </w:p>
          <w:p w14:paraId="3C2A8B8E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 e-postanın içeriğinde, kullanıcının duyuru alabileceği başlıklar yer alır. </w:t>
            </w:r>
          </w:p>
          <w:p w14:paraId="4738A90B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Kullanıcı duyuru almak istediği başlıkları bize iletir.</w:t>
            </w:r>
          </w:p>
        </w:tc>
        <w:tc>
          <w:tcPr>
            <w:tcW w:w="1582" w:type="dxa"/>
            <w:vAlign w:val="center"/>
          </w:tcPr>
          <w:p w14:paraId="63B9D865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372" w:type="dxa"/>
            <w:gridSpan w:val="2"/>
            <w:vAlign w:val="center"/>
          </w:tcPr>
          <w:p w14:paraId="6BAF8CE1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7B52DC" w14:paraId="52C8960A" w14:textId="77777777">
        <w:tc>
          <w:tcPr>
            <w:tcW w:w="5558" w:type="dxa"/>
            <w:gridSpan w:val="3"/>
          </w:tcPr>
          <w:p w14:paraId="047BE233" w14:textId="77777777" w:rsidR="007B52DC" w:rsidRDefault="00EA7F40">
            <w:pPr>
              <w:spacing w:after="200"/>
              <w:ind w:left="32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Kullanıcı, duyuru alabileceği beş başlıktan hangilerini istiyorsa duyurular ona göre hazırlanır ve her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Cuma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günü e-maile eklenen bir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excel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dosyası ile kullanıcıya gönderilir. Excel dosyasında her bir başlık ayrı bir sekmede yer alır.</w:t>
            </w:r>
          </w:p>
          <w:p w14:paraId="1FA17407" w14:textId="77777777" w:rsidR="007B52DC" w:rsidRDefault="00EA7F40">
            <w:pPr>
              <w:spacing w:after="200"/>
              <w:ind w:left="32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Duyuru kapsamındaki be</w:t>
            </w:r>
            <w:r>
              <w:rPr>
                <w:rFonts w:ascii="Arial" w:eastAsia="Arial" w:hAnsi="Arial" w:cs="Arial"/>
                <w:sz w:val="20"/>
                <w:szCs w:val="20"/>
              </w:rPr>
              <w:t>ş başlığın detayları aşağıdaki gibidir.</w:t>
            </w:r>
          </w:p>
          <w:p w14:paraId="0FECFE8C" w14:textId="77777777" w:rsidR="007B52DC" w:rsidRDefault="00EA7F40">
            <w:pPr>
              <w:numPr>
                <w:ilvl w:val="0"/>
                <w:numId w:val="1"/>
              </w:numPr>
              <w:spacing w:after="200"/>
              <w:ind w:left="329" w:hanging="28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Kullanıcının duyuru almak istediği 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onu başlıkları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için </w:t>
            </w:r>
            <w:r>
              <w:rPr>
                <w:rFonts w:ascii="Arial" w:eastAsia="Arial" w:hAnsi="Arial" w:cs="Arial"/>
                <w:sz w:val="20"/>
                <w:szCs w:val="20"/>
              </w:rPr>
              <w:t>Bilgi Kaynaklarının Organizasyonu Bölümü’nden konu profili hazırlanması istenir.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Hazırlanan bu konu başlıkları esas alınarak, Bilgi Merkezi’ne yeni eklenen yayınlar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arasın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dan ilgili kaynaklar seçilir. </w:t>
            </w:r>
          </w:p>
          <w:p w14:paraId="11EDF7B6" w14:textId="77777777" w:rsidR="007B52DC" w:rsidRDefault="00EA7F40">
            <w:pPr>
              <w:numPr>
                <w:ilvl w:val="0"/>
                <w:numId w:val="1"/>
              </w:numPr>
              <w:spacing w:after="200"/>
              <w:ind w:left="329" w:hanging="28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Konu başlıkları ilgili web sayfalarından kontrol edilerek Dünyada yeni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çıkan </w:t>
            </w:r>
            <w:r>
              <w:rPr>
                <w:rFonts w:ascii="Arial" w:eastAsia="Arial" w:hAnsi="Arial" w:cs="Arial"/>
                <w:sz w:val="20"/>
                <w:szCs w:val="20"/>
              </w:rPr>
              <w:t>yayınlar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arasından ilgili kaynaklar seçilir. </w:t>
            </w:r>
          </w:p>
          <w:p w14:paraId="7144B317" w14:textId="77777777" w:rsidR="007B52DC" w:rsidRDefault="00EA7F40">
            <w:pPr>
              <w:numPr>
                <w:ilvl w:val="0"/>
                <w:numId w:val="1"/>
              </w:numPr>
              <w:spacing w:after="200"/>
              <w:ind w:left="329" w:hanging="28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Kullanıcını</w:t>
            </w:r>
            <w:r>
              <w:rPr>
                <w:rFonts w:ascii="Arial" w:eastAsia="Arial" w:hAnsi="Arial" w:cs="Arial"/>
                <w:sz w:val="20"/>
                <w:szCs w:val="20"/>
              </w:rPr>
              <w:t>n ilgilendiği dergilerin yeni sayısın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ın o hafta çıkıp çıkmadığı belirlenir. 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 xml:space="preserve">Eğer yeni sayı varsa, yeni sayının içindekiler sayfasının (TOC) linki alınır, linkin başına kampüs dışından erişim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imkanı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sağlayan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proxy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uzantısı eklenerek link hazırlanır. Böylel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ikle kullanıcının kampüs dışından da erişmesi sağlanır. 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Exceldeki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ilgili sekmede derginin sayı bilgisi de güncellenir. 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Erişimimiz olmayan dergiler için de aynı işlemler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proxy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eklenmesi hariç) uygulanır. Kullanıcının istediği dergiye erişimimiz bulunmuyo</w:t>
            </w:r>
            <w:r>
              <w:rPr>
                <w:rFonts w:ascii="Arial" w:eastAsia="Arial" w:hAnsi="Arial" w:cs="Arial"/>
                <w:sz w:val="20"/>
                <w:szCs w:val="20"/>
              </w:rPr>
              <w:t>rsa, dergi bilgisinin altına istediği makaleyi Doküman Sağlama Formu doldurarak erişebileceği bilgisi eklenir. Örnek: Makalelerin tam metinlerine ulaşmak için</w:t>
            </w:r>
            <w:r>
              <w:rPr>
                <w:rFonts w:ascii="Arial" w:eastAsia="Arial" w:hAnsi="Arial" w:cs="Arial"/>
                <w:color w:val="3333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Doküman Sağlama formunu doldurabilirsiniz</w:t>
            </w:r>
            <w:r>
              <w:rPr>
                <w:rFonts w:ascii="Arial" w:eastAsia="Arial" w:hAnsi="Arial" w:cs="Arial"/>
                <w:color w:val="333399"/>
                <w:sz w:val="20"/>
                <w:szCs w:val="20"/>
              </w:rPr>
              <w:t>.</w:t>
            </w:r>
          </w:p>
          <w:p w14:paraId="73977F79" w14:textId="77777777" w:rsidR="007B52DC" w:rsidRDefault="00EA7F40">
            <w:pPr>
              <w:numPr>
                <w:ilvl w:val="0"/>
                <w:numId w:val="1"/>
              </w:numPr>
              <w:spacing w:after="200"/>
              <w:ind w:left="329" w:hanging="28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Kullanıcının ilgilendiği </w:t>
            </w:r>
            <w:r>
              <w:rPr>
                <w:rFonts w:ascii="Arial" w:eastAsia="Arial" w:hAnsi="Arial" w:cs="Arial"/>
                <w:sz w:val="20"/>
                <w:szCs w:val="20"/>
              </w:rPr>
              <w:t>konu başlıkları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için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abone ol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unan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veritabanlar</w:t>
            </w:r>
            <w:r>
              <w:rPr>
                <w:rFonts w:ascii="Arial" w:eastAsia="Arial" w:hAnsi="Arial" w:cs="Arial"/>
                <w:sz w:val="20"/>
                <w:szCs w:val="20"/>
              </w:rPr>
              <w:t>ından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otomatik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alınır.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ile gelen </w:t>
            </w:r>
            <w:r>
              <w:rPr>
                <w:rFonts w:ascii="Arial" w:eastAsia="Arial" w:hAnsi="Arial" w:cs="Arial"/>
                <w:sz w:val="20"/>
                <w:szCs w:val="20"/>
              </w:rPr>
              <w:t>güncel yayınların bilgileri düzenlenir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exceldeki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ilgili sekme</w:t>
            </w:r>
            <w:r>
              <w:rPr>
                <w:rFonts w:ascii="Arial" w:eastAsia="Arial" w:hAnsi="Arial" w:cs="Arial"/>
                <w:sz w:val="20"/>
                <w:szCs w:val="20"/>
              </w:rPr>
              <w:t>ye eklenerek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kullanıcıya gönderilir.</w:t>
            </w:r>
          </w:p>
          <w:p w14:paraId="16024A8F" w14:textId="77777777" w:rsidR="007B52DC" w:rsidRDefault="00EA7F40">
            <w:pPr>
              <w:numPr>
                <w:ilvl w:val="0"/>
                <w:numId w:val="1"/>
              </w:numPr>
              <w:spacing w:after="200"/>
              <w:ind w:left="329" w:hanging="284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z w:val="20"/>
                <w:szCs w:val="20"/>
              </w:rPr>
              <w:t>ullanıcının ilgilendiği araştır</w:t>
            </w:r>
            <w:r>
              <w:rPr>
                <w:rFonts w:ascii="Arial" w:eastAsia="Arial" w:hAnsi="Arial" w:cs="Arial"/>
                <w:sz w:val="20"/>
                <w:szCs w:val="20"/>
              </w:rPr>
              <w:t>ma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cılar, yeni yayınlar ya da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Web of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Science</w:t>
            </w:r>
            <w:r>
              <w:rPr>
                <w:rFonts w:ascii="Arial" w:eastAsia="Arial" w:hAnsi="Arial" w:cs="Arial"/>
                <w:sz w:val="20"/>
                <w:szCs w:val="20"/>
              </w:rPr>
              <w:t>’ta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yer alan </w:t>
            </w:r>
            <w:r>
              <w:rPr>
                <w:rFonts w:ascii="Arial" w:eastAsia="Arial" w:hAnsi="Arial" w:cs="Arial"/>
                <w:sz w:val="20"/>
                <w:szCs w:val="20"/>
              </w:rPr>
              <w:t>makal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elerin almış olduğu atıf bilgileri,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kurularak </w:t>
            </w:r>
            <w:r>
              <w:rPr>
                <w:rFonts w:ascii="Arial" w:eastAsia="Arial" w:hAnsi="Arial" w:cs="Arial"/>
                <w:sz w:val="20"/>
                <w:szCs w:val="20"/>
              </w:rPr>
              <w:t>alınır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Alert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ile gelen güncel yayınların bilgileri düzenlenir 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exceldeki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ilgili sekmeye eklenerek kullanıcıya gönderilir.</w:t>
            </w:r>
          </w:p>
        </w:tc>
        <w:tc>
          <w:tcPr>
            <w:tcW w:w="1582" w:type="dxa"/>
            <w:vAlign w:val="center"/>
          </w:tcPr>
          <w:p w14:paraId="70F2FE54" w14:textId="77777777" w:rsidR="007B52DC" w:rsidRDefault="00EA7F4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BMSS</w:t>
            </w:r>
          </w:p>
        </w:tc>
        <w:tc>
          <w:tcPr>
            <w:tcW w:w="2372" w:type="dxa"/>
            <w:gridSpan w:val="2"/>
            <w:vAlign w:val="center"/>
          </w:tcPr>
          <w:p w14:paraId="3513C711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  <w:tr w:rsidR="007B52DC" w14:paraId="25B971FF" w14:textId="77777777">
        <w:tc>
          <w:tcPr>
            <w:tcW w:w="5558" w:type="dxa"/>
            <w:gridSpan w:val="3"/>
          </w:tcPr>
          <w:p w14:paraId="7430E6AE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"Seçmeli Bilgi Yayımı Hizmeti" için profil değişikliği.</w:t>
            </w:r>
          </w:p>
        </w:tc>
        <w:tc>
          <w:tcPr>
            <w:tcW w:w="1582" w:type="dxa"/>
            <w:vAlign w:val="center"/>
          </w:tcPr>
          <w:p w14:paraId="130E9461" w14:textId="77777777" w:rsidR="007B52DC" w:rsidRDefault="007B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72" w:type="dxa"/>
            <w:gridSpan w:val="2"/>
            <w:vAlign w:val="center"/>
          </w:tcPr>
          <w:p w14:paraId="315F07C2" w14:textId="77777777" w:rsidR="007B52DC" w:rsidRDefault="007B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B52DC" w14:paraId="136058A3" w14:textId="77777777">
        <w:tc>
          <w:tcPr>
            <w:tcW w:w="5558" w:type="dxa"/>
            <w:gridSpan w:val="3"/>
          </w:tcPr>
          <w:p w14:paraId="56571947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Kullanıcı profil değişikliği talebinde bulunabilir.</w:t>
            </w:r>
          </w:p>
          <w:p w14:paraId="6671AA3B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Değişiklik isteği alınır, profili güncellenir ve kullanıcıya bilgi verilir.</w:t>
            </w:r>
          </w:p>
        </w:tc>
        <w:tc>
          <w:tcPr>
            <w:tcW w:w="1582" w:type="dxa"/>
            <w:vAlign w:val="center"/>
          </w:tcPr>
          <w:p w14:paraId="319C99C9" w14:textId="77777777" w:rsidR="007B52DC" w:rsidRDefault="00EA7F4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372" w:type="dxa"/>
            <w:gridSpan w:val="2"/>
            <w:vAlign w:val="center"/>
          </w:tcPr>
          <w:p w14:paraId="5FC493A0" w14:textId="77777777" w:rsidR="007B52DC" w:rsidRDefault="00EA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/Sürekli</w:t>
            </w:r>
          </w:p>
        </w:tc>
      </w:tr>
    </w:tbl>
    <w:p w14:paraId="72353430" w14:textId="77777777" w:rsidR="007B52DC" w:rsidRDefault="007B52DC">
      <w:pPr>
        <w:rPr>
          <w:rFonts w:ascii="Arial" w:eastAsia="Arial" w:hAnsi="Arial" w:cs="Arial"/>
          <w:sz w:val="20"/>
          <w:szCs w:val="20"/>
        </w:rPr>
      </w:pPr>
    </w:p>
    <w:sectPr w:rsidR="007B52DC">
      <w:footerReference w:type="default" r:id="rId7"/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46961" w14:textId="77777777" w:rsidR="00EA7F40" w:rsidRDefault="00EA7F40">
      <w:r>
        <w:separator/>
      </w:r>
    </w:p>
  </w:endnote>
  <w:endnote w:type="continuationSeparator" w:id="0">
    <w:p w14:paraId="75FF2B5F" w14:textId="77777777" w:rsidR="00EA7F40" w:rsidRDefault="00EA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0AA8" w14:textId="77777777" w:rsidR="007B52DC" w:rsidRDefault="00EA7F4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b/>
        <w:color w:val="000000"/>
        <w:sz w:val="22"/>
        <w:szCs w:val="22"/>
      </w:rPr>
      <w:t>FIC-C84003-05-V02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13A60" w14:textId="77777777" w:rsidR="00EA7F40" w:rsidRDefault="00EA7F40">
      <w:r>
        <w:separator/>
      </w:r>
    </w:p>
  </w:footnote>
  <w:footnote w:type="continuationSeparator" w:id="0">
    <w:p w14:paraId="334D4970" w14:textId="77777777" w:rsidR="00EA7F40" w:rsidRDefault="00EA7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A6614"/>
    <w:multiLevelType w:val="multilevel"/>
    <w:tmpl w:val="AA8AE0F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DC"/>
    <w:rsid w:val="007B52DC"/>
    <w:rsid w:val="00E176A0"/>
    <w:rsid w:val="00EA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A48D1"/>
  <w15:docId w15:val="{0C73739B-4635-4713-ADA7-E1427D43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2025-09-05T11:31:00Z</dcterms:created>
  <dcterms:modified xsi:type="dcterms:W3CDTF">2025-09-05T11:31:00Z</dcterms:modified>
</cp:coreProperties>
</file>