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7C" w:rsidRDefault="00D52CA8" w:rsidP="00D52CA8">
      <w:r w:rsidRPr="00D52CA8">
        <w:rPr>
          <w:b/>
        </w:rPr>
        <w:t>Tanımlanabilir veri bütünlüğü:</w:t>
      </w:r>
      <w:r w:rsidRPr="00D52CA8">
        <w:t xml:space="preserve"> Tanımlanan nesnelerin kendi özellikleri sayesinde sağlanabilen veri </w:t>
      </w:r>
      <w:r>
        <w:t>b</w:t>
      </w:r>
      <w:r w:rsidRPr="00D52CA8">
        <w:t xml:space="preserve">ütünlüğüdür. </w:t>
      </w:r>
      <w:r w:rsidR="0061257C">
        <w:t xml:space="preserve">      </w:t>
      </w:r>
    </w:p>
    <w:p w:rsidR="00547566" w:rsidRDefault="00D52CA8" w:rsidP="00D52CA8">
      <w:proofErr w:type="spellStart"/>
      <w:r>
        <w:rPr>
          <w:b/>
        </w:rPr>
        <w:t>P</w:t>
      </w:r>
      <w:r w:rsidRPr="00D52CA8">
        <w:rPr>
          <w:b/>
        </w:rPr>
        <w:t>rosedürel</w:t>
      </w:r>
      <w:proofErr w:type="spellEnd"/>
      <w:r w:rsidRPr="00D52CA8">
        <w:rPr>
          <w:b/>
        </w:rPr>
        <w:t xml:space="preserve"> (</w:t>
      </w:r>
      <w:proofErr w:type="spellStart"/>
      <w:r w:rsidRPr="00D52CA8">
        <w:rPr>
          <w:b/>
        </w:rPr>
        <w:t>programsal</w:t>
      </w:r>
      <w:proofErr w:type="spellEnd"/>
      <w:r w:rsidRPr="00D52CA8">
        <w:rPr>
          <w:b/>
        </w:rPr>
        <w:t>) veri bütünlüğü:</w:t>
      </w:r>
      <w:r w:rsidRPr="00D52CA8">
        <w:t xml:space="preserve"> Bir programlama mantığıyla bütünlüğün tasarlanması gerekir. SQL’</w:t>
      </w:r>
      <w:bookmarkStart w:id="0" w:name="_GoBack"/>
      <w:bookmarkEnd w:id="0"/>
      <w:r w:rsidRPr="00D52CA8">
        <w:t xml:space="preserve">de bu yaklaşım ise </w:t>
      </w:r>
      <w:proofErr w:type="spellStart"/>
      <w:r w:rsidRPr="00D52CA8">
        <w:t>trigger</w:t>
      </w:r>
      <w:proofErr w:type="spellEnd"/>
      <w:r w:rsidRPr="00D52CA8">
        <w:t xml:space="preserve"> (tetikleyiciler), </w:t>
      </w:r>
      <w:proofErr w:type="spellStart"/>
      <w:r w:rsidRPr="00D52CA8">
        <w:t>stored</w:t>
      </w:r>
      <w:proofErr w:type="spellEnd"/>
      <w:r w:rsidRPr="00D52CA8">
        <w:t xml:space="preserve"> </w:t>
      </w:r>
      <w:proofErr w:type="spellStart"/>
      <w:r w:rsidRPr="00D52CA8">
        <w:t>procedure</w:t>
      </w:r>
      <w:proofErr w:type="spellEnd"/>
      <w:r w:rsidRPr="00D52CA8">
        <w:t xml:space="preserve"> (saklı yordamlar) veya programcı kodlarıyla yapılır.</w:t>
      </w:r>
    </w:p>
    <w:p w:rsidR="00D52CA8" w:rsidRDefault="00D52CA8" w:rsidP="00D52CA8">
      <w:proofErr w:type="gramStart"/>
      <w:r w:rsidRPr="00D52CA8">
        <w:rPr>
          <w:b/>
        </w:rPr>
        <w:t>Tetikleyiciler</w:t>
      </w:r>
      <w:proofErr w:type="gramEnd"/>
      <w:r w:rsidRPr="00D52CA8">
        <w:rPr>
          <w:b/>
        </w:rPr>
        <w:t xml:space="preserve"> (</w:t>
      </w:r>
      <w:proofErr w:type="spellStart"/>
      <w:r w:rsidRPr="00D52CA8">
        <w:rPr>
          <w:b/>
        </w:rPr>
        <w:t>Trigger</w:t>
      </w:r>
      <w:proofErr w:type="spellEnd"/>
      <w:r w:rsidRPr="00D52CA8">
        <w:rPr>
          <w:b/>
        </w:rPr>
        <w:t>)</w:t>
      </w:r>
      <w:r w:rsidR="0061257C">
        <w:rPr>
          <w:b/>
        </w:rPr>
        <w:t>:</w:t>
      </w:r>
      <w:r>
        <w:t>Bir tabloda yapılan değişikliğin, diğer bir tabloyu etkilemesini sağlamak amacıyla kullanılan yapılara tetikleyici (</w:t>
      </w:r>
      <w:proofErr w:type="spellStart"/>
      <w:r>
        <w:t>trigger</w:t>
      </w:r>
      <w:proofErr w:type="spellEnd"/>
      <w:r>
        <w:t xml:space="preserve">) denir. 3 çeşit tetikleyici yapısı vardır:  </w:t>
      </w:r>
    </w:p>
    <w:p w:rsidR="00D52CA8" w:rsidRDefault="00D52CA8" w:rsidP="00D52CA8">
      <w:r w:rsidRPr="00D52CA8">
        <w:rPr>
          <w:b/>
        </w:rPr>
        <w:t xml:space="preserve">Ekleme tetikleyicisi (INSERT </w:t>
      </w:r>
      <w:proofErr w:type="spellStart"/>
      <w:r w:rsidRPr="00D52CA8">
        <w:rPr>
          <w:b/>
        </w:rPr>
        <w:t>Trigger</w:t>
      </w:r>
      <w:proofErr w:type="spellEnd"/>
      <w:r w:rsidRPr="00D52CA8">
        <w:rPr>
          <w:b/>
        </w:rPr>
        <w:t>):</w:t>
      </w:r>
      <w:r>
        <w:t xml:space="preserve"> Bir tabloda ekleme işlemi yapıldığında diğer tablonun bu işlemden etkilenmesi istendiğinden kullanılır. </w:t>
      </w:r>
    </w:p>
    <w:p w:rsidR="00D52CA8" w:rsidRDefault="00D52CA8" w:rsidP="00D52CA8">
      <w:r w:rsidRPr="00D52CA8">
        <w:rPr>
          <w:b/>
        </w:rPr>
        <w:t xml:space="preserve">Silme tetikleyicisi (DELETE </w:t>
      </w:r>
      <w:proofErr w:type="spellStart"/>
      <w:r w:rsidRPr="00D52CA8">
        <w:rPr>
          <w:b/>
        </w:rPr>
        <w:t>Trigger</w:t>
      </w:r>
      <w:proofErr w:type="spellEnd"/>
      <w:r w:rsidRPr="00D52CA8">
        <w:rPr>
          <w:b/>
        </w:rPr>
        <w:t xml:space="preserve">): </w:t>
      </w:r>
      <w:r>
        <w:t xml:space="preserve">Bir tabloda silme işlemi gerçekleştirildiğinde diğer tablonun bu işlemden etkilenmesi istendiğinde kullanılır. </w:t>
      </w:r>
    </w:p>
    <w:p w:rsidR="00D52CA8" w:rsidRDefault="00D52CA8" w:rsidP="00D52CA8">
      <w:r w:rsidRPr="00D52CA8">
        <w:rPr>
          <w:b/>
        </w:rPr>
        <w:t xml:space="preserve">Güncelleme tetikleyicisi (UPDATE </w:t>
      </w:r>
      <w:proofErr w:type="spellStart"/>
      <w:r w:rsidRPr="00D52CA8">
        <w:rPr>
          <w:b/>
        </w:rPr>
        <w:t>Trigger</w:t>
      </w:r>
      <w:proofErr w:type="spellEnd"/>
      <w:r w:rsidRPr="00D52CA8">
        <w:rPr>
          <w:b/>
        </w:rPr>
        <w:t>):</w:t>
      </w:r>
      <w:r>
        <w:t xml:space="preserve"> Bir tabloda güncelleme işlemi gerçekleştirildiğinde diğer tablonun bu işlemden etkilenmesi istendiğinde kullanılır. </w:t>
      </w:r>
    </w:p>
    <w:p w:rsidR="00D52CA8" w:rsidRDefault="00D52CA8" w:rsidP="00D52CA8">
      <w:r w:rsidRPr="00D52CA8">
        <w:rPr>
          <w:b/>
        </w:rPr>
        <w:t>Saklı Yordamlar (</w:t>
      </w:r>
      <w:proofErr w:type="spellStart"/>
      <w:r w:rsidRPr="00D52CA8">
        <w:rPr>
          <w:b/>
        </w:rPr>
        <w:t>Stored</w:t>
      </w:r>
      <w:proofErr w:type="spellEnd"/>
      <w:r w:rsidRPr="00D52CA8">
        <w:rPr>
          <w:b/>
        </w:rPr>
        <w:t xml:space="preserve"> </w:t>
      </w:r>
      <w:proofErr w:type="spellStart"/>
      <w:r w:rsidRPr="00D52CA8">
        <w:rPr>
          <w:b/>
        </w:rPr>
        <w:t>Procedures</w:t>
      </w:r>
      <w:proofErr w:type="spellEnd"/>
      <w:r w:rsidRPr="00D52CA8">
        <w:rPr>
          <w:b/>
        </w:rPr>
        <w:t>)</w:t>
      </w:r>
      <w:r w:rsidR="0061257C">
        <w:rPr>
          <w:b/>
        </w:rPr>
        <w:t>: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SQL Server üzerinde önceden derlenmiş olup saklanan SQL ifadeleridir. Önceden derlenmiş olarak bulunduklarından her türlü sorgulamada en iyi performansı verirler.</w:t>
      </w:r>
    </w:p>
    <w:p w:rsidR="00D52CA8" w:rsidRDefault="00D52CA8" w:rsidP="00D52CA8">
      <w:r w:rsidRPr="00D52CA8">
        <w:rPr>
          <w:b/>
        </w:rPr>
        <w:t>Kısıtlayıcı (</w:t>
      </w:r>
      <w:proofErr w:type="spellStart"/>
      <w:r w:rsidRPr="00D52CA8">
        <w:rPr>
          <w:b/>
        </w:rPr>
        <w:t>Constraint</w:t>
      </w:r>
      <w:proofErr w:type="spellEnd"/>
      <w:r w:rsidRPr="00D52CA8">
        <w:rPr>
          <w:b/>
        </w:rPr>
        <w:t>)</w:t>
      </w:r>
      <w:r w:rsidR="0061257C">
        <w:rPr>
          <w:b/>
        </w:rPr>
        <w:t>:</w:t>
      </w:r>
      <w:r>
        <w:t xml:space="preserve">Veri üzerindeki mantıksal sınırlamalara kısıt adı verilir. </w:t>
      </w:r>
    </w:p>
    <w:p w:rsidR="00D52CA8" w:rsidRPr="00D52CA8" w:rsidRDefault="00D52CA8" w:rsidP="0061257C">
      <w:r w:rsidRPr="00D52CA8">
        <w:rPr>
          <w:b/>
        </w:rPr>
        <w:t>Varsayılan (</w:t>
      </w:r>
      <w:proofErr w:type="spellStart"/>
      <w:r w:rsidRPr="00D52CA8">
        <w:rPr>
          <w:b/>
        </w:rPr>
        <w:t>Default</w:t>
      </w:r>
      <w:proofErr w:type="spellEnd"/>
      <w:r w:rsidRPr="00D52CA8">
        <w:rPr>
          <w:b/>
        </w:rPr>
        <w:t>) Nesnesi Oluşturmak</w:t>
      </w:r>
      <w:r w:rsidR="0061257C">
        <w:rPr>
          <w:b/>
        </w:rPr>
        <w:t xml:space="preserve">: </w:t>
      </w:r>
      <w:proofErr w:type="spellStart"/>
      <w:r>
        <w:t>Default</w:t>
      </w:r>
      <w:proofErr w:type="spellEnd"/>
      <w:r>
        <w:t xml:space="preserve"> nesnesi,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ile aynı işleve sahiptir ve ayrı bir nesne olarak tanımlanır. Bir tabloda bir alan için sadece bir adet </w:t>
      </w:r>
      <w:proofErr w:type="spellStart"/>
      <w:r>
        <w:t>Default</w:t>
      </w:r>
      <w:proofErr w:type="spellEnd"/>
      <w:r>
        <w:t xml:space="preserve"> nesnesi tanımlanabilir. </w:t>
      </w:r>
      <w:proofErr w:type="gramStart"/>
      <w:r>
        <w:t>Ama,</w:t>
      </w:r>
      <w:proofErr w:type="gramEnd"/>
      <w:r>
        <w:t xml:space="preserve"> nesne olarak tanımlanmayan </w:t>
      </w:r>
      <w:proofErr w:type="spellStart"/>
      <w:r>
        <w:t>Default</w:t>
      </w:r>
      <w:proofErr w:type="spellEnd"/>
      <w:r>
        <w:t xml:space="preserve"> veya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Constraint’ler</w:t>
      </w:r>
      <w:proofErr w:type="spellEnd"/>
      <w:r>
        <w:t xml:space="preserve"> birden fazla tanımlanabilir. </w:t>
      </w:r>
    </w:p>
    <w:sectPr w:rsidR="00D52CA8" w:rsidRPr="00D52CA8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10B6E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3C0E84"/>
    <w:rsid w:val="003F16B0"/>
    <w:rsid w:val="00404DED"/>
    <w:rsid w:val="00425846"/>
    <w:rsid w:val="004579BC"/>
    <w:rsid w:val="004604FF"/>
    <w:rsid w:val="004D67AC"/>
    <w:rsid w:val="005059DA"/>
    <w:rsid w:val="0051291B"/>
    <w:rsid w:val="00547566"/>
    <w:rsid w:val="00564215"/>
    <w:rsid w:val="00583278"/>
    <w:rsid w:val="00594DDA"/>
    <w:rsid w:val="0061257C"/>
    <w:rsid w:val="0063557F"/>
    <w:rsid w:val="00686729"/>
    <w:rsid w:val="006E2F12"/>
    <w:rsid w:val="006E53BC"/>
    <w:rsid w:val="00714944"/>
    <w:rsid w:val="00780C62"/>
    <w:rsid w:val="007811C0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97C1A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CF6F74"/>
    <w:rsid w:val="00D11FF0"/>
    <w:rsid w:val="00D235CE"/>
    <w:rsid w:val="00D52CA8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6E"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013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63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3024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81">
          <w:marLeft w:val="0"/>
          <w:marRight w:val="0"/>
          <w:marTop w:val="0"/>
          <w:marBottom w:val="0"/>
          <w:divBdr>
            <w:top w:val="single" w:sz="6" w:space="4" w:color="DCE7E7"/>
            <w:left w:val="single" w:sz="6" w:space="4" w:color="DCE7E7"/>
            <w:bottom w:val="single" w:sz="6" w:space="4" w:color="DCE7E7"/>
            <w:right w:val="single" w:sz="6" w:space="4" w:color="DCE7E7"/>
          </w:divBdr>
        </w:div>
      </w:divsChild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BF29-1397-42EE-8488-13F7D466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FINANSBANK A.S.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3</cp:revision>
  <dcterms:created xsi:type="dcterms:W3CDTF">2014-05-07T07:47:00Z</dcterms:created>
  <dcterms:modified xsi:type="dcterms:W3CDTF">2014-05-07T09:59:00Z</dcterms:modified>
</cp:coreProperties>
</file>