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DA" w:rsidRPr="004D67AC" w:rsidRDefault="0081171E" w:rsidP="005059DA">
      <w:pPr>
        <w:rPr>
          <w:b/>
        </w:rPr>
      </w:pPr>
      <w:r w:rsidRPr="004D67AC">
        <w:t>Bu hafta çalıştığım kurumda</w:t>
      </w:r>
      <w:r w:rsidR="00404DED" w:rsidRPr="004D67AC">
        <w:t xml:space="preserve"> </w:t>
      </w:r>
      <w:r w:rsidR="007538FF">
        <w:t xml:space="preserve">stajyer arkadaşlarımız ile </w:t>
      </w:r>
      <w:r w:rsidR="004911C8">
        <w:t>resimlerle web araçları hazırlamayı</w:t>
      </w:r>
      <w:r w:rsidR="007538FF">
        <w:t xml:space="preserve"> </w:t>
      </w:r>
      <w:r w:rsidR="005059DA">
        <w:t xml:space="preserve">öğrendik. </w:t>
      </w:r>
      <w:r w:rsidR="004911C8">
        <w:t>Stajyer arkadaşlarımız ile birlikte sembol türlerini öğrendik ve semboller hazırladık.</w:t>
      </w:r>
    </w:p>
    <w:p w:rsidR="004911C8" w:rsidRDefault="00E5442F" w:rsidP="004911C8">
      <w:pPr>
        <w:tabs>
          <w:tab w:val="left" w:pos="1373"/>
        </w:tabs>
        <w:rPr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19F820FD" wp14:editId="5F164E8B">
            <wp:simplePos x="0" y="0"/>
            <wp:positionH relativeFrom="column">
              <wp:posOffset>3378200</wp:posOffset>
            </wp:positionH>
            <wp:positionV relativeFrom="paragraph">
              <wp:posOffset>15240</wp:posOffset>
            </wp:positionV>
            <wp:extent cx="260985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442" y="21310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1C8" w:rsidRPr="004911C8">
        <w:rPr>
          <w:b/>
        </w:rPr>
        <w:t>Görüntü İşleme yazılımı sembol türleri:</w:t>
      </w:r>
    </w:p>
    <w:p w:rsidR="004911C8" w:rsidRDefault="004911C8" w:rsidP="004911C8">
      <w:pPr>
        <w:tabs>
          <w:tab w:val="left" w:pos="1373"/>
        </w:tabs>
        <w:rPr>
          <w:rFonts w:ascii="Times New Roman" w:hAnsi="Times New Roman" w:cs="Times New Roman"/>
          <w:color w:val="000000"/>
        </w:rPr>
      </w:pPr>
      <w:r w:rsidRPr="004911C8">
        <w:rPr>
          <w:rFonts w:ascii="Wingdings" w:hAnsi="Wingdings" w:cs="Wingdings"/>
          <w:color w:val="000000"/>
        </w:rPr>
        <w:t></w:t>
      </w:r>
      <w:r>
        <w:rPr>
          <w:rFonts w:ascii="Wingdings" w:hAnsi="Wingdings" w:cs="Wingdings"/>
          <w:color w:val="000000"/>
        </w:rPr>
        <w:t></w:t>
      </w:r>
      <w:r w:rsidRPr="004911C8">
        <w:rPr>
          <w:rFonts w:ascii="Times New Roman" w:hAnsi="Times New Roman" w:cs="Times New Roman"/>
          <w:b/>
          <w:bCs/>
          <w:color w:val="000000"/>
        </w:rPr>
        <w:t xml:space="preserve">Grafik: </w:t>
      </w:r>
      <w:r w:rsidRPr="004911C8">
        <w:rPr>
          <w:rFonts w:ascii="Times New Roman" w:hAnsi="Times New Roman" w:cs="Times New Roman"/>
          <w:color w:val="000000"/>
        </w:rPr>
        <w:t xml:space="preserve">Grafik türü sembol en temel sembol türüdür. Amacı </w:t>
      </w:r>
      <w:r w:rsidRPr="004911C8">
        <w:rPr>
          <w:rFonts w:ascii="Times New Roman" w:hAnsi="Times New Roman" w:cs="Times New Roman"/>
          <w:color w:val="000000"/>
        </w:rPr>
        <w:t>çalışmalarınızda</w:t>
      </w:r>
      <w:r w:rsidRPr="004911C8">
        <w:rPr>
          <w:rFonts w:ascii="Times New Roman" w:hAnsi="Times New Roman" w:cs="Times New Roman"/>
          <w:color w:val="000000"/>
        </w:rPr>
        <w:t xml:space="preserve"> sürekli kullandığınız grafik öğelerini kütüphane içinde saklamak ve kolayca yönetebilmenizi sağlamaktır.</w:t>
      </w:r>
    </w:p>
    <w:p w:rsidR="004911C8" w:rsidRPr="004911C8" w:rsidRDefault="004911C8" w:rsidP="004911C8">
      <w:pPr>
        <w:tabs>
          <w:tab w:val="left" w:pos="1373"/>
        </w:tabs>
        <w:rPr>
          <w:rFonts w:ascii="Times New Roman" w:hAnsi="Times New Roman" w:cs="Times New Roman"/>
          <w:color w:val="000000"/>
        </w:rPr>
      </w:pPr>
      <w:r w:rsidRPr="004911C8">
        <w:rPr>
          <w:rFonts w:ascii="Wingdings" w:hAnsi="Wingdings" w:cs="Wingdings"/>
          <w:color w:val="000000"/>
        </w:rPr>
        <w:t></w:t>
      </w:r>
      <w:r w:rsidRPr="004911C8">
        <w:rPr>
          <w:rFonts w:ascii="Wingdings" w:hAnsi="Wingdings" w:cs="Wingdings"/>
          <w:color w:val="000000"/>
        </w:rPr>
        <w:t></w:t>
      </w:r>
      <w:r w:rsidRPr="004911C8">
        <w:rPr>
          <w:rFonts w:ascii="Times New Roman" w:hAnsi="Times New Roman" w:cs="Times New Roman"/>
          <w:b/>
          <w:bCs/>
          <w:color w:val="000000"/>
        </w:rPr>
        <w:t xml:space="preserve">Animasyon: </w:t>
      </w:r>
      <w:r w:rsidRPr="004911C8">
        <w:rPr>
          <w:rFonts w:ascii="Times New Roman" w:hAnsi="Times New Roman" w:cs="Times New Roman"/>
          <w:color w:val="000000"/>
        </w:rPr>
        <w:t>Çalışmalarınız</w:t>
      </w:r>
      <w:r w:rsidRPr="004911C8">
        <w:rPr>
          <w:rFonts w:ascii="Times New Roman" w:hAnsi="Times New Roman" w:cs="Times New Roman"/>
          <w:color w:val="000000"/>
        </w:rPr>
        <w:t xml:space="preserve"> içinde tekrar tekrar kullanabileceğiniz animasyonlar </w:t>
      </w:r>
      <w:r w:rsidRPr="004911C8">
        <w:rPr>
          <w:rFonts w:ascii="Times New Roman" w:hAnsi="Times New Roman" w:cs="Times New Roman"/>
          <w:color w:val="000000"/>
        </w:rPr>
        <w:t>oluşturmak</w:t>
      </w:r>
      <w:r w:rsidRPr="004911C8">
        <w:rPr>
          <w:rFonts w:ascii="Times New Roman" w:hAnsi="Times New Roman" w:cs="Times New Roman"/>
          <w:color w:val="000000"/>
        </w:rPr>
        <w:t xml:space="preserve"> için kullanılan sembol türüdür. </w:t>
      </w:r>
    </w:p>
    <w:p w:rsidR="004911C8" w:rsidRDefault="004911C8" w:rsidP="00491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911C8">
        <w:rPr>
          <w:rFonts w:ascii="Wingdings" w:hAnsi="Wingdings" w:cs="Wingdings"/>
          <w:color w:val="000000"/>
        </w:rPr>
        <w:t></w:t>
      </w:r>
      <w:r w:rsidRPr="004911C8">
        <w:rPr>
          <w:rFonts w:ascii="Wingdings" w:hAnsi="Wingdings" w:cs="Wingdings"/>
          <w:color w:val="000000"/>
        </w:rPr>
        <w:t></w:t>
      </w:r>
      <w:r w:rsidRPr="004911C8">
        <w:rPr>
          <w:rFonts w:ascii="Times New Roman" w:hAnsi="Times New Roman" w:cs="Times New Roman"/>
          <w:b/>
          <w:bCs/>
          <w:color w:val="000000"/>
        </w:rPr>
        <w:t xml:space="preserve">Düğme: </w:t>
      </w:r>
      <w:r w:rsidRPr="004911C8">
        <w:rPr>
          <w:rFonts w:ascii="Times New Roman" w:hAnsi="Times New Roman" w:cs="Times New Roman"/>
          <w:color w:val="000000"/>
        </w:rPr>
        <w:t xml:space="preserve">Web sayfalarındaki butonları </w:t>
      </w:r>
      <w:r w:rsidRPr="004911C8">
        <w:rPr>
          <w:rFonts w:ascii="Times New Roman" w:hAnsi="Times New Roman" w:cs="Times New Roman"/>
          <w:color w:val="000000"/>
        </w:rPr>
        <w:t>oluşturmak</w:t>
      </w:r>
      <w:r w:rsidRPr="004911C8">
        <w:rPr>
          <w:rFonts w:ascii="Times New Roman" w:hAnsi="Times New Roman" w:cs="Times New Roman"/>
          <w:color w:val="000000"/>
        </w:rPr>
        <w:t xml:space="preserve"> için kullanılır. </w:t>
      </w:r>
    </w:p>
    <w:p w:rsidR="004911C8" w:rsidRPr="004911C8" w:rsidRDefault="004911C8" w:rsidP="00491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911C8" w:rsidRPr="004911C8" w:rsidRDefault="004911C8" w:rsidP="004911C8">
      <w:pPr>
        <w:rPr>
          <w:rFonts w:ascii="Times New Roman" w:hAnsi="Times New Roman" w:cs="Times New Roman"/>
          <w:i/>
          <w:color w:val="000000"/>
        </w:rPr>
      </w:pPr>
      <w:r w:rsidRPr="004911C8">
        <w:rPr>
          <w:rFonts w:ascii="Times New Roman" w:hAnsi="Times New Roman" w:cs="Times New Roman"/>
          <w:b/>
          <w:color w:val="000000"/>
        </w:rPr>
        <w:t>Yeni bir düğme eklemek için: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4911C8">
        <w:rPr>
          <w:rFonts w:ascii="Times New Roman" w:hAnsi="Times New Roman" w:cs="Times New Roman"/>
          <w:i/>
          <w:color w:val="000000"/>
        </w:rPr>
        <w:t>Düzenle/ Ekle/ Yeni Düğme</w:t>
      </w:r>
    </w:p>
    <w:p w:rsidR="00213103" w:rsidRDefault="004911C8" w:rsidP="00213103">
      <w:pPr>
        <w:autoSpaceDE w:val="0"/>
        <w:autoSpaceDN w:val="0"/>
        <w:adjustRightInd w:val="0"/>
        <w:spacing w:after="67" w:line="240" w:lineRule="auto"/>
      </w:pPr>
      <w:r>
        <w:rPr>
          <w:rFonts w:ascii="Times New Roman" w:hAnsi="Times New Roman" w:cs="Times New Roman"/>
          <w:b/>
          <w:color w:val="000000"/>
        </w:rPr>
        <w:t>Resmi Dilimleme:</w:t>
      </w:r>
      <w:r w:rsidRPr="004911C8">
        <w:t xml:space="preserve"> </w:t>
      </w:r>
      <w:r>
        <w:t xml:space="preserve">Büyük boyutlu resim ya da nesnelerin web ortamında yüklenmesi uzun zaman alacaktır. Bu durum kullanıcılar açısından istenmeyen bir durumdur. Bu durumu ortadan kaldırmak için dilimleme mantığını </w:t>
      </w:r>
      <w:r>
        <w:t>geliştirmiştir</w:t>
      </w:r>
      <w:r>
        <w:t xml:space="preserve">. </w:t>
      </w:r>
      <w:r>
        <w:t>Resim dilimleme işlemini yapmak için, araçlar panelinden aracımızı seçerek resimde istediğimiz alana tıklarız. Resimde oluşan alanı büyüterek veya küçülterek dilimleme işlemi yapılabilir.</w:t>
      </w:r>
    </w:p>
    <w:p w:rsidR="004911C8" w:rsidRDefault="004911C8" w:rsidP="00213103">
      <w:pPr>
        <w:autoSpaceDE w:val="0"/>
        <w:autoSpaceDN w:val="0"/>
        <w:adjustRightInd w:val="0"/>
        <w:spacing w:after="67" w:line="240" w:lineRule="auto"/>
      </w:pPr>
    </w:p>
    <w:p w:rsidR="004911C8" w:rsidRPr="004911C8" w:rsidRDefault="004911C8" w:rsidP="00213103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lang w:val="en-US"/>
        </w:rPr>
      </w:pPr>
      <w:r w:rsidRPr="004911C8">
        <w:rPr>
          <w:b/>
        </w:rPr>
        <w:t>Dönüşümlü</w:t>
      </w:r>
      <w:bookmarkStart w:id="0" w:name="_GoBack"/>
      <w:bookmarkEnd w:id="0"/>
      <w:r w:rsidRPr="004911C8">
        <w:rPr>
          <w:b/>
        </w:rPr>
        <w:t xml:space="preserve"> Resimler Oluşturma: </w:t>
      </w:r>
      <w:r>
        <w:t>Dönüşümlü resimler,</w:t>
      </w:r>
      <w:r>
        <w:t xml:space="preserve"> imleç üzerine getirildiğinde veya tıklandığında görünümü tamamen </w:t>
      </w:r>
      <w:r>
        <w:t>değişen</w:t>
      </w:r>
      <w:r>
        <w:t xml:space="preserve"> resimlerdir. Kullanıcı </w:t>
      </w:r>
      <w:r>
        <w:t>dönüşümlü</w:t>
      </w:r>
      <w:r>
        <w:t xml:space="preserve"> resim üzerine fare göstergecini getirdiğinde ve tıkladı</w:t>
      </w:r>
      <w:r>
        <w:t>ğ</w:t>
      </w:r>
      <w:r>
        <w:t xml:space="preserve">ında yeni bir resim açılır. </w:t>
      </w:r>
      <w:r>
        <w:t>Dönüşümlü</w:t>
      </w:r>
      <w:r>
        <w:t xml:space="preserve"> resimler, resimleri saklamak için durumları kullanır.</w:t>
      </w:r>
      <w:r w:rsidR="00E5442F" w:rsidRPr="00E5442F">
        <w:t xml:space="preserve"> </w:t>
      </w:r>
    </w:p>
    <w:sectPr w:rsidR="004911C8" w:rsidRPr="004911C8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E0652"/>
    <w:multiLevelType w:val="hybridMultilevel"/>
    <w:tmpl w:val="254C3256"/>
    <w:lvl w:ilvl="0" w:tplc="129C4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862A0"/>
    <w:multiLevelType w:val="hybridMultilevel"/>
    <w:tmpl w:val="DB48E7F0"/>
    <w:lvl w:ilvl="0" w:tplc="647C6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0A0B29"/>
    <w:rsid w:val="000F6B2C"/>
    <w:rsid w:val="0010566C"/>
    <w:rsid w:val="00155470"/>
    <w:rsid w:val="00163A6E"/>
    <w:rsid w:val="00180B4F"/>
    <w:rsid w:val="001C24C6"/>
    <w:rsid w:val="001D432F"/>
    <w:rsid w:val="00213103"/>
    <w:rsid w:val="0026435F"/>
    <w:rsid w:val="00320D4A"/>
    <w:rsid w:val="0035470E"/>
    <w:rsid w:val="00387508"/>
    <w:rsid w:val="00397384"/>
    <w:rsid w:val="00404DED"/>
    <w:rsid w:val="004118C5"/>
    <w:rsid w:val="004579BC"/>
    <w:rsid w:val="004604FF"/>
    <w:rsid w:val="004911C8"/>
    <w:rsid w:val="004D67AC"/>
    <w:rsid w:val="005059DA"/>
    <w:rsid w:val="0051291B"/>
    <w:rsid w:val="00564215"/>
    <w:rsid w:val="00594DDA"/>
    <w:rsid w:val="006004D0"/>
    <w:rsid w:val="0063557F"/>
    <w:rsid w:val="006553BE"/>
    <w:rsid w:val="00686729"/>
    <w:rsid w:val="006E2F12"/>
    <w:rsid w:val="007538FF"/>
    <w:rsid w:val="00780C62"/>
    <w:rsid w:val="007C6D77"/>
    <w:rsid w:val="007F7B5D"/>
    <w:rsid w:val="0081171E"/>
    <w:rsid w:val="00813098"/>
    <w:rsid w:val="008455C0"/>
    <w:rsid w:val="008474A5"/>
    <w:rsid w:val="00853063"/>
    <w:rsid w:val="008C46CB"/>
    <w:rsid w:val="008E2B22"/>
    <w:rsid w:val="00972FA1"/>
    <w:rsid w:val="009759F8"/>
    <w:rsid w:val="00A460FE"/>
    <w:rsid w:val="00B231EF"/>
    <w:rsid w:val="00B41FE0"/>
    <w:rsid w:val="00B52192"/>
    <w:rsid w:val="00B53B35"/>
    <w:rsid w:val="00B67C04"/>
    <w:rsid w:val="00BF79D3"/>
    <w:rsid w:val="00C635FE"/>
    <w:rsid w:val="00C72AB4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5442F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CD319-5ACC-4D3B-B52D-F45C9820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25</cp:revision>
  <dcterms:created xsi:type="dcterms:W3CDTF">2014-01-23T07:40:00Z</dcterms:created>
  <dcterms:modified xsi:type="dcterms:W3CDTF">2014-05-07T06:19:00Z</dcterms:modified>
</cp:coreProperties>
</file>