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29 / Section 29</w:t>
      </w:r>
    </w:p>
    <w:p>
      <w:pPr>
        <w:jc w:val="center"/>
      </w:pPr>
      <w:r>
        <w:rPr>
          <w:b/>
          <w:color w:val="1F3864"/>
          <w:sz w:val="26"/>
        </w:rPr>
        <w:t>29. СЕЛЬСКОЕ ХОЗЯЙСТВО: ПЕРЕСМОТР И ОПТИМИЗАЦИЯ</w:t>
      </w:r>
    </w:p>
    <w:p>
      <w:pPr>
        <w:jc w:val="center"/>
      </w:pPr>
      <w:r>
        <w:rPr>
          <w:b/>
          <w:color w:val="1F3864"/>
          <w:sz w:val="26"/>
        </w:rPr>
        <w:t>29. AGRICULTURE: REVIEW AND OPTIMISATION</w:t>
      </w:r>
    </w:p>
    <w:p>
      <w:pPr>
        <w:jc w:val="center"/>
      </w:pPr>
      <w:r>
        <w:rPr>
          <w:i/>
          <w:sz w:val="17"/>
        </w:rPr>
        <w:t>Редакция 8 · 31 октября 2026 г.  ·  документ 31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pPr>
      <w:r>
        <w:t>29. СЕЛЬСКОЕ ХОЗЯЙСТВО: ПЕРЕСМОТР И ОПТИМИЗАЦИЯ</w:t>
      </w:r>
    </w:p>
    <w:p>
      <w:r>
        <w:t>Действующий продовольственный баланс (п. 5) обеспечивает запас калорий ×1,83 и белка ×2,73 относительно потребности. Пересмотр ставит три вопроса: согласованы ли между собой таблицы баланса, оптимально ли распределение посевных площадей, и не является ли белковый запас несоразмерным калорийному.</w:t>
      </w:r>
    </w:p>
    <w:p>
      <w:pPr>
        <w:pStyle w:val="Heading2"/>
      </w:pPr>
      <w:r>
        <w:t>29.1. Выявленная несостыковка баланса</w:t>
      </w:r>
    </w:p>
    <w:p>
      <w:r>
        <w:t>Пересчёт таблицы 5.4 по принятым в ней урожайностям даёт валовую продукцию 2 216 млрд ккал. Таблица 5.2 приводит продукцию нетто 1 870 трлн ккал. Расхождение составляет 346 млрд ккал, или 15,6 % валовой продукции, и в документе не объяснено. Наиболее вероятная причина — потери при переработке, хранению и транспортировке, однако документ их не выделяет.</w:t>
      </w:r>
    </w:p>
    <w:p>
      <w:r>
        <w:t>Требование: в балансе питания вводится отдельная строка потерь на пути «поле — стол» с величиной не ниже 15 %, либо таблица 5.2 уточняется. Без этого запас продовольствия оценивается с двусмысленностью в 15 %, что сравнимо с половиной всего аварийного резерва.</w:t>
      </w:r>
    </w:p>
    <w:p>
      <w:pPr>
        <w:pStyle w:val="Heading2"/>
      </w:pPr>
      <w:r>
        <w:t>29.2. Отдача культур по площади</w:t>
      </w:r>
    </w:p>
    <w:p>
      <w:r>
        <w:t>Пересчёт отдачи по площади выявляет существенный разброс. Самые калорийные культуры — кукуруза (4 380 ккал/м²), рис (3 600), ячмень (3 520), пшеница (3 400) и картофель (3 080). Самые белковые — грибы (310 г/м²), соя (126), пшеница (110), кукуруза (108) и ячмень (100). Средняя отдача существующего набора — 2 746 ккал/м² и 105,6 г белка/м².</w:t>
      </w:r>
    </w:p>
    <w:p>
      <w:pPr>
        <w:pStyle w:val="Caption"/>
        <w:jc w:val="center"/>
      </w:pPr>
      <w:r>
        <w:t>Таблица 29.1 — Отдача культур по площади (пересчёт)</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2835"/>
            <w:shd w:val="clear" w:fill="DEEAF6"/>
          </w:tcPr>
          <w:p>
            <w:pPr>
              <w:jc w:val="center"/>
            </w:pPr>
            <w:r>
              <w:rPr>
                <w:b/>
                <w:sz w:val="16"/>
              </w:rPr>
              <w:t>Культура</w:t>
            </w:r>
          </w:p>
        </w:tc>
        <w:tc>
          <w:tcPr>
            <w:tcW w:type="dxa" w:w="1814"/>
            <w:shd w:val="clear" w:fill="DEEAF6"/>
          </w:tcPr>
          <w:p>
            <w:pPr>
              <w:jc w:val="center"/>
            </w:pPr>
            <w:r>
              <w:rPr>
                <w:b/>
                <w:sz w:val="16"/>
              </w:rPr>
              <w:t>ккал/м²</w:t>
            </w:r>
          </w:p>
        </w:tc>
        <w:tc>
          <w:tcPr>
            <w:tcW w:type="dxa" w:w="2041"/>
            <w:shd w:val="clear" w:fill="DEEAF6"/>
          </w:tcPr>
          <w:p>
            <w:pPr>
              <w:jc w:val="center"/>
            </w:pPr>
            <w:r>
              <w:rPr>
                <w:b/>
                <w:sz w:val="16"/>
              </w:rPr>
              <w:t>г белка/м²</w:t>
            </w:r>
          </w:p>
        </w:tc>
        <w:tc>
          <w:tcPr>
            <w:tcW w:type="dxa" w:w="2268"/>
            <w:shd w:val="clear" w:fill="DEEAF6"/>
          </w:tcPr>
          <w:p>
            <w:pPr>
              <w:jc w:val="center"/>
            </w:pPr>
            <w:r>
              <w:rPr>
                <w:b/>
                <w:sz w:val="16"/>
              </w:rPr>
              <w:t>Площадь, км²</w:t>
            </w:r>
          </w:p>
        </w:tc>
      </w:tr>
      <w:tr>
        <w:tc>
          <w:tcPr>
            <w:tcW w:type="dxa" w:w="2835"/>
          </w:tcPr>
          <w:p>
            <w:r>
              <w:rPr>
                <w:sz w:val="16"/>
              </w:rPr>
              <w:t>Кукуруза</w:t>
            </w:r>
          </w:p>
        </w:tc>
        <w:tc>
          <w:tcPr>
            <w:tcW w:type="dxa" w:w="1814"/>
          </w:tcPr>
          <w:p>
            <w:pPr>
              <w:jc w:val="center"/>
            </w:pPr>
            <w:r>
              <w:rPr>
                <w:sz w:val="16"/>
              </w:rPr>
              <w:t>4 380</w:t>
            </w:r>
          </w:p>
        </w:tc>
        <w:tc>
          <w:tcPr>
            <w:tcW w:type="dxa" w:w="2041"/>
          </w:tcPr>
          <w:p>
            <w:pPr>
              <w:jc w:val="center"/>
            </w:pPr>
            <w:r>
              <w:rPr>
                <w:sz w:val="16"/>
              </w:rPr>
              <w:t>108</w:t>
            </w:r>
          </w:p>
        </w:tc>
        <w:tc>
          <w:tcPr>
            <w:tcW w:type="dxa" w:w="2268"/>
          </w:tcPr>
          <w:p>
            <w:pPr>
              <w:jc w:val="center"/>
            </w:pPr>
            <w:r>
              <w:rPr>
                <w:sz w:val="16"/>
              </w:rPr>
              <w:t>150</w:t>
            </w:r>
          </w:p>
        </w:tc>
      </w:tr>
      <w:tr>
        <w:tc>
          <w:tcPr>
            <w:tcW w:type="dxa" w:w="2835"/>
          </w:tcPr>
          <w:p>
            <w:r>
              <w:rPr>
                <w:sz w:val="16"/>
              </w:rPr>
              <w:t>Рис</w:t>
            </w:r>
          </w:p>
        </w:tc>
        <w:tc>
          <w:tcPr>
            <w:tcW w:type="dxa" w:w="1814"/>
          </w:tcPr>
          <w:p>
            <w:pPr>
              <w:jc w:val="center"/>
            </w:pPr>
            <w:r>
              <w:rPr>
                <w:sz w:val="16"/>
              </w:rPr>
              <w:t>3 600</w:t>
            </w:r>
          </w:p>
        </w:tc>
        <w:tc>
          <w:tcPr>
            <w:tcW w:type="dxa" w:w="2041"/>
          </w:tcPr>
          <w:p>
            <w:pPr>
              <w:jc w:val="center"/>
            </w:pPr>
            <w:r>
              <w:rPr>
                <w:sz w:val="16"/>
              </w:rPr>
              <w:t>270</w:t>
            </w:r>
          </w:p>
        </w:tc>
        <w:tc>
          <w:tcPr>
            <w:tcW w:type="dxa" w:w="2268"/>
          </w:tcPr>
          <w:p>
            <w:pPr>
              <w:jc w:val="center"/>
            </w:pPr>
            <w:r>
              <w:rPr>
                <w:sz w:val="16"/>
              </w:rPr>
              <w:t>120</w:t>
            </w:r>
          </w:p>
        </w:tc>
      </w:tr>
      <w:tr>
        <w:tc>
          <w:tcPr>
            <w:tcW w:type="dxa" w:w="2835"/>
          </w:tcPr>
          <w:p>
            <w:r>
              <w:rPr>
                <w:sz w:val="16"/>
              </w:rPr>
              <w:t>Ячмень</w:t>
            </w:r>
          </w:p>
        </w:tc>
        <w:tc>
          <w:tcPr>
            <w:tcW w:type="dxa" w:w="1814"/>
          </w:tcPr>
          <w:p>
            <w:pPr>
              <w:jc w:val="center"/>
            </w:pPr>
            <w:r>
              <w:rPr>
                <w:sz w:val="16"/>
              </w:rPr>
              <w:t>3 520</w:t>
            </w:r>
          </w:p>
        </w:tc>
        <w:tc>
          <w:tcPr>
            <w:tcW w:type="dxa" w:w="2041"/>
          </w:tcPr>
          <w:p>
            <w:pPr>
              <w:jc w:val="center"/>
            </w:pPr>
            <w:r>
              <w:rPr>
                <w:sz w:val="16"/>
              </w:rPr>
              <w:t>100</w:t>
            </w:r>
          </w:p>
        </w:tc>
        <w:tc>
          <w:tcPr>
            <w:tcW w:type="dxa" w:w="2268"/>
          </w:tcPr>
          <w:p>
            <w:pPr>
              <w:jc w:val="center"/>
            </w:pPr>
            <w:r>
              <w:rPr>
                <w:sz w:val="16"/>
              </w:rPr>
              <w:t>20</w:t>
            </w:r>
          </w:p>
        </w:tc>
      </w:tr>
      <w:tr>
        <w:tc>
          <w:tcPr>
            <w:tcW w:type="dxa" w:w="2835"/>
          </w:tcPr>
          <w:p>
            <w:r>
              <w:rPr>
                <w:sz w:val="16"/>
              </w:rPr>
              <w:t>Пшеница</w:t>
            </w:r>
          </w:p>
        </w:tc>
        <w:tc>
          <w:tcPr>
            <w:tcW w:type="dxa" w:w="1814"/>
          </w:tcPr>
          <w:p>
            <w:pPr>
              <w:jc w:val="center"/>
            </w:pPr>
            <w:r>
              <w:rPr>
                <w:sz w:val="16"/>
              </w:rPr>
              <w:t>3 400</w:t>
            </w:r>
          </w:p>
        </w:tc>
        <w:tc>
          <w:tcPr>
            <w:tcW w:type="dxa" w:w="2041"/>
          </w:tcPr>
          <w:p>
            <w:pPr>
              <w:jc w:val="center"/>
            </w:pPr>
            <w:r>
              <w:rPr>
                <w:sz w:val="16"/>
              </w:rPr>
              <w:t>110</w:t>
            </w:r>
          </w:p>
        </w:tc>
        <w:tc>
          <w:tcPr>
            <w:tcW w:type="dxa" w:w="2268"/>
          </w:tcPr>
          <w:p>
            <w:pPr>
              <w:jc w:val="center"/>
            </w:pPr>
            <w:r>
              <w:rPr>
                <w:sz w:val="16"/>
              </w:rPr>
              <w:t>50</w:t>
            </w:r>
          </w:p>
        </w:tc>
      </w:tr>
      <w:tr>
        <w:tc>
          <w:tcPr>
            <w:tcW w:type="dxa" w:w="2835"/>
          </w:tcPr>
          <w:p>
            <w:r>
              <w:rPr>
                <w:sz w:val="16"/>
              </w:rPr>
              <w:t>Картофель</w:t>
            </w:r>
          </w:p>
        </w:tc>
        <w:tc>
          <w:tcPr>
            <w:tcW w:type="dxa" w:w="1814"/>
          </w:tcPr>
          <w:p>
            <w:pPr>
              <w:jc w:val="center"/>
            </w:pPr>
            <w:r>
              <w:rPr>
                <w:sz w:val="16"/>
              </w:rPr>
              <w:t>3 080</w:t>
            </w:r>
          </w:p>
        </w:tc>
        <w:tc>
          <w:tcPr>
            <w:tcW w:type="dxa" w:w="2041"/>
          </w:tcPr>
          <w:p>
            <w:pPr>
              <w:jc w:val="center"/>
            </w:pPr>
            <w:r>
              <w:rPr>
                <w:sz w:val="16"/>
              </w:rPr>
              <w:t>80</w:t>
            </w:r>
          </w:p>
        </w:tc>
        <w:tc>
          <w:tcPr>
            <w:tcW w:type="dxa" w:w="2268"/>
          </w:tcPr>
          <w:p>
            <w:pPr>
              <w:jc w:val="center"/>
            </w:pPr>
            <w:r>
              <w:rPr>
                <w:sz w:val="16"/>
              </w:rPr>
              <w:t>100</w:t>
            </w:r>
          </w:p>
        </w:tc>
      </w:tr>
      <w:tr>
        <w:tc>
          <w:tcPr>
            <w:tcW w:type="dxa" w:w="2835"/>
          </w:tcPr>
          <w:p>
            <w:r>
              <w:rPr>
                <w:sz w:val="16"/>
              </w:rPr>
              <w:t>Грибы</w:t>
            </w:r>
          </w:p>
        </w:tc>
        <w:tc>
          <w:tcPr>
            <w:tcW w:type="dxa" w:w="1814"/>
          </w:tcPr>
          <w:p>
            <w:pPr>
              <w:jc w:val="center"/>
            </w:pPr>
            <w:r>
              <w:rPr>
                <w:sz w:val="16"/>
              </w:rPr>
              <w:t>250</w:t>
            </w:r>
          </w:p>
        </w:tc>
        <w:tc>
          <w:tcPr>
            <w:tcW w:type="dxa" w:w="2041"/>
          </w:tcPr>
          <w:p>
            <w:pPr>
              <w:jc w:val="center"/>
            </w:pPr>
            <w:r>
              <w:rPr>
                <w:sz w:val="16"/>
              </w:rPr>
              <w:t>310</w:t>
            </w:r>
          </w:p>
        </w:tc>
        <w:tc>
          <w:tcPr>
            <w:tcW w:type="dxa" w:w="2268"/>
          </w:tcPr>
          <w:p>
            <w:pPr>
              <w:jc w:val="center"/>
            </w:pPr>
            <w:r>
              <w:rPr>
                <w:sz w:val="16"/>
              </w:rPr>
              <w:t>30</w:t>
            </w:r>
          </w:p>
        </w:tc>
      </w:tr>
      <w:tr>
        <w:tc>
          <w:tcPr>
            <w:tcW w:type="dxa" w:w="2835"/>
          </w:tcPr>
          <w:p>
            <w:r>
              <w:rPr>
                <w:sz w:val="16"/>
              </w:rPr>
              <w:t>Соя</w:t>
            </w:r>
          </w:p>
        </w:tc>
        <w:tc>
          <w:tcPr>
            <w:tcW w:type="dxa" w:w="1814"/>
          </w:tcPr>
          <w:p>
            <w:pPr>
              <w:jc w:val="center"/>
            </w:pPr>
            <w:r>
              <w:rPr>
                <w:sz w:val="16"/>
              </w:rPr>
              <w:t>1 561</w:t>
            </w:r>
          </w:p>
        </w:tc>
        <w:tc>
          <w:tcPr>
            <w:tcW w:type="dxa" w:w="2041"/>
          </w:tcPr>
          <w:p>
            <w:pPr>
              <w:jc w:val="center"/>
            </w:pPr>
            <w:r>
              <w:rPr>
                <w:sz w:val="16"/>
              </w:rPr>
              <w:t>126</w:t>
            </w:r>
          </w:p>
        </w:tc>
        <w:tc>
          <w:tcPr>
            <w:tcW w:type="dxa" w:w="2268"/>
          </w:tcPr>
          <w:p>
            <w:pPr>
              <w:jc w:val="center"/>
            </w:pPr>
            <w:r>
              <w:rPr>
                <w:sz w:val="16"/>
              </w:rPr>
              <w:t>10</w:t>
            </w:r>
          </w:p>
        </w:tc>
      </w:tr>
      <w:tr>
        <w:tc>
          <w:tcPr>
            <w:tcW w:type="dxa" w:w="2835"/>
          </w:tcPr>
          <w:p>
            <w:r>
              <w:rPr>
                <w:sz w:val="16"/>
              </w:rPr>
              <w:t>Среднее по набору</w:t>
            </w:r>
          </w:p>
        </w:tc>
        <w:tc>
          <w:tcPr>
            <w:tcW w:type="dxa" w:w="1814"/>
          </w:tcPr>
          <w:p>
            <w:pPr>
              <w:jc w:val="center"/>
            </w:pPr>
            <w:r>
              <w:rPr>
                <w:sz w:val="16"/>
              </w:rPr>
              <w:t>2 746</w:t>
            </w:r>
          </w:p>
        </w:tc>
        <w:tc>
          <w:tcPr>
            <w:tcW w:type="dxa" w:w="2041"/>
          </w:tcPr>
          <w:p>
            <w:pPr>
              <w:jc w:val="center"/>
            </w:pPr>
            <w:r>
              <w:rPr>
                <w:sz w:val="16"/>
              </w:rPr>
              <w:t>105,6</w:t>
            </w:r>
          </w:p>
        </w:tc>
        <w:tc>
          <w:tcPr>
            <w:tcW w:type="dxa" w:w="2268"/>
          </w:tcPr>
          <w:p>
            <w:pPr>
              <w:jc w:val="center"/>
            </w:pPr>
            <w:r>
              <w:rPr>
                <w:sz w:val="16"/>
              </w:rPr>
              <w:t>807</w:t>
            </w:r>
          </w:p>
        </w:tc>
      </w:tr>
    </w:tbl>
    <w:p>
      <w:r>
        <w:t>Грибы занимают особое положение: при самой высокой белковой отдаче они дают лишь 250 ккал/м², то есть являются белково-объёмной, а не калорийной культурой. Рис при средней калорийности даёт 270 г белка/м² — вторую величину после грибов.</w:t>
      </w:r>
    </w:p>
    <w:p>
      <w:pPr>
        <w:pStyle w:val="Heading2"/>
      </w:pPr>
      <w:r>
        <w:t>29.3. Оптимизация посевов</w:t>
      </w:r>
    </w:p>
    <w:p>
      <w:r>
        <w:t>Оптимизация решает задачу минимума площади при неизменной продукции. Ограничения: калории и белок не ниже действующих; каждая культура сохраняет не менее 20 % своей площади (разнообразие, вредители, почва); расширение не более чем втрое (риск монокультуры).</w:t>
      </w:r>
    </w:p>
    <w:p>
      <w:pPr>
        <w:pStyle w:val="Caption"/>
        <w:jc w:val="center"/>
      </w:pPr>
      <w:r>
        <w:t>Таблица 29.2 — Сценарии оптимизации посевных площадей</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3061"/>
            <w:shd w:val="clear" w:fill="DEEAF6"/>
          </w:tcPr>
          <w:p>
            <w:pPr>
              <w:jc w:val="center"/>
            </w:pPr>
            <w:r>
              <w:rPr>
                <w:b/>
                <w:sz w:val="16"/>
              </w:rPr>
              <w:t>Сценарий</w:t>
            </w:r>
          </w:p>
        </w:tc>
        <w:tc>
          <w:tcPr>
            <w:tcW w:type="dxa" w:w="1701"/>
            <w:shd w:val="clear" w:fill="DEEAF6"/>
          </w:tcPr>
          <w:p>
            <w:pPr>
              <w:jc w:val="center"/>
            </w:pPr>
            <w:r>
              <w:rPr>
                <w:b/>
                <w:sz w:val="16"/>
              </w:rPr>
              <w:t>Площадь, км²</w:t>
            </w:r>
          </w:p>
        </w:tc>
        <w:tc>
          <w:tcPr>
            <w:tcW w:type="dxa" w:w="2268"/>
            <w:shd w:val="clear" w:fill="DEEAF6"/>
          </w:tcPr>
          <w:p>
            <w:pPr>
              <w:jc w:val="center"/>
            </w:pPr>
            <w:r>
              <w:rPr>
                <w:b/>
                <w:sz w:val="16"/>
              </w:rPr>
              <w:t>Высвобождение</w:t>
            </w:r>
          </w:p>
        </w:tc>
        <w:tc>
          <w:tcPr>
            <w:tcW w:type="dxa" w:w="1928"/>
            <w:shd w:val="clear" w:fill="DEEAF6"/>
          </w:tcPr>
          <w:p>
            <w:pPr>
              <w:jc w:val="center"/>
            </w:pPr>
            <w:r>
              <w:rPr>
                <w:b/>
                <w:sz w:val="16"/>
              </w:rPr>
              <w:t>Отдача, ккал/м²</w:t>
            </w:r>
          </w:p>
        </w:tc>
      </w:tr>
      <w:tr>
        <w:tc>
          <w:tcPr>
            <w:tcW w:type="dxa" w:w="3061"/>
          </w:tcPr>
          <w:p>
            <w:r>
              <w:rPr>
                <w:sz w:val="16"/>
              </w:rPr>
              <w:t>Действующий набор</w:t>
            </w:r>
          </w:p>
        </w:tc>
        <w:tc>
          <w:tcPr>
            <w:tcW w:type="dxa" w:w="1701"/>
          </w:tcPr>
          <w:p>
            <w:pPr>
              <w:jc w:val="center"/>
            </w:pPr>
            <w:r>
              <w:rPr>
                <w:sz w:val="16"/>
              </w:rPr>
              <w:t>807</w:t>
            </w:r>
          </w:p>
        </w:tc>
        <w:tc>
          <w:tcPr>
            <w:tcW w:type="dxa" w:w="2268"/>
          </w:tcPr>
          <w:p>
            <w:pPr>
              <w:jc w:val="center"/>
            </w:pPr>
            <w:r>
              <w:rPr>
                <w:sz w:val="16"/>
              </w:rPr>
              <w:t>—</w:t>
            </w:r>
          </w:p>
        </w:tc>
        <w:tc>
          <w:tcPr>
            <w:tcW w:type="dxa" w:w="1928"/>
          </w:tcPr>
          <w:p>
            <w:pPr>
              <w:jc w:val="center"/>
            </w:pPr>
            <w:r>
              <w:rPr>
                <w:sz w:val="16"/>
              </w:rPr>
              <w:t>2 746</w:t>
            </w:r>
          </w:p>
        </w:tc>
      </w:tr>
      <w:tr>
        <w:tc>
          <w:tcPr>
            <w:tcW w:type="dxa" w:w="3061"/>
          </w:tcPr>
          <w:p>
            <w:r>
              <w:rPr>
                <w:sz w:val="16"/>
              </w:rPr>
              <w:t>Та же продукция, оптимизация</w:t>
            </w:r>
          </w:p>
        </w:tc>
        <w:tc>
          <w:tcPr>
            <w:tcW w:type="dxa" w:w="1701"/>
          </w:tcPr>
          <w:p>
            <w:pPr>
              <w:jc w:val="center"/>
            </w:pPr>
            <w:r>
              <w:rPr>
                <w:sz w:val="16"/>
              </w:rPr>
              <w:t>764</w:t>
            </w:r>
          </w:p>
        </w:tc>
        <w:tc>
          <w:tcPr>
            <w:tcW w:type="dxa" w:w="2268"/>
          </w:tcPr>
          <w:p>
            <w:pPr>
              <w:jc w:val="center"/>
            </w:pPr>
            <w:r>
              <w:rPr>
                <w:sz w:val="16"/>
              </w:rPr>
              <w:t>43 км² (5,4 %)</w:t>
            </w:r>
          </w:p>
        </w:tc>
        <w:tc>
          <w:tcPr>
            <w:tcW w:type="dxa" w:w="1928"/>
          </w:tcPr>
          <w:p>
            <w:pPr>
              <w:jc w:val="center"/>
            </w:pPr>
            <w:r>
              <w:rPr>
                <w:sz w:val="16"/>
              </w:rPr>
              <w:t>2 902</w:t>
            </w:r>
          </w:p>
        </w:tc>
      </w:tr>
      <w:tr>
        <w:tc>
          <w:tcPr>
            <w:tcW w:type="dxa" w:w="3061"/>
          </w:tcPr>
          <w:p>
            <w:r>
              <w:rPr>
                <w:sz w:val="16"/>
              </w:rPr>
              <w:t>Запас калорий ×1,15, белка ×1,20</w:t>
            </w:r>
          </w:p>
        </w:tc>
        <w:tc>
          <w:tcPr>
            <w:tcW w:type="dxa" w:w="1701"/>
          </w:tcPr>
          <w:p>
            <w:pPr>
              <w:jc w:val="center"/>
            </w:pPr>
            <w:r>
              <w:rPr>
                <w:sz w:val="16"/>
              </w:rPr>
              <w:t>412</w:t>
            </w:r>
          </w:p>
        </w:tc>
        <w:tc>
          <w:tcPr>
            <w:tcW w:type="dxa" w:w="2268"/>
          </w:tcPr>
          <w:p>
            <w:pPr>
              <w:jc w:val="center"/>
            </w:pPr>
            <w:r>
              <w:rPr>
                <w:sz w:val="16"/>
              </w:rPr>
              <w:t>395 км² (48,9 %)</w:t>
            </w:r>
          </w:p>
        </w:tc>
        <w:tc>
          <w:tcPr>
            <w:tcW w:type="dxa" w:w="1928"/>
          </w:tcPr>
          <w:p>
            <w:pPr>
              <w:jc w:val="center"/>
            </w:pPr>
            <w:r>
              <w:rPr>
                <w:sz w:val="16"/>
              </w:rPr>
              <w:t>2 852</w:t>
            </w:r>
          </w:p>
        </w:tc>
      </w:tr>
      <w:tr>
        <w:tc>
          <w:tcPr>
            <w:tcW w:type="dxa" w:w="3061"/>
          </w:tcPr>
          <w:p>
            <w:r>
              <w:rPr>
                <w:sz w:val="16"/>
              </w:rPr>
              <w:t>Теоретический предел (по калориям)</w:t>
            </w:r>
          </w:p>
        </w:tc>
        <w:tc>
          <w:tcPr>
            <w:tcW w:type="dxa" w:w="1701"/>
          </w:tcPr>
          <w:p>
            <w:pPr>
              <w:jc w:val="center"/>
            </w:pPr>
            <w:r>
              <w:rPr>
                <w:sz w:val="16"/>
              </w:rPr>
              <w:t>427</w:t>
            </w:r>
          </w:p>
        </w:tc>
        <w:tc>
          <w:tcPr>
            <w:tcW w:type="dxa" w:w="2268"/>
          </w:tcPr>
          <w:p>
            <w:pPr>
              <w:jc w:val="center"/>
            </w:pPr>
            <w:r>
              <w:rPr>
                <w:sz w:val="16"/>
              </w:rPr>
              <w:t>—</w:t>
            </w:r>
          </w:p>
        </w:tc>
        <w:tc>
          <w:tcPr>
            <w:tcW w:type="dxa" w:w="1928"/>
          </w:tcPr>
          <w:p>
            <w:pPr>
              <w:jc w:val="center"/>
            </w:pPr>
            <w:r>
              <w:rPr>
                <w:sz w:val="16"/>
              </w:rPr>
              <w:t>4 380</w:t>
            </w:r>
          </w:p>
        </w:tc>
      </w:tr>
      <w:tr>
        <w:tc>
          <w:tcPr>
            <w:tcW w:type="dxa" w:w="3061"/>
          </w:tcPr>
          <w:p>
            <w:r>
              <w:rPr>
                <w:sz w:val="16"/>
              </w:rPr>
              <w:t>Теоретический предел (по белку)</w:t>
            </w:r>
          </w:p>
        </w:tc>
        <w:tc>
          <w:tcPr>
            <w:tcW w:type="dxa" w:w="1701"/>
          </w:tcPr>
          <w:p>
            <w:pPr>
              <w:jc w:val="center"/>
            </w:pPr>
            <w:r>
              <w:rPr>
                <w:sz w:val="16"/>
              </w:rPr>
              <w:t>225</w:t>
            </w:r>
          </w:p>
        </w:tc>
        <w:tc>
          <w:tcPr>
            <w:tcW w:type="dxa" w:w="2268"/>
          </w:tcPr>
          <w:p>
            <w:pPr>
              <w:jc w:val="center"/>
            </w:pPr>
            <w:r>
              <w:rPr>
                <w:sz w:val="16"/>
              </w:rPr>
              <w:t>—</w:t>
            </w:r>
          </w:p>
        </w:tc>
        <w:tc>
          <w:tcPr>
            <w:tcW w:type="dxa" w:w="1928"/>
          </w:tcPr>
          <w:p>
            <w:pPr>
              <w:jc w:val="center"/>
            </w:pPr>
            <w:r>
              <w:rPr>
                <w:sz w:val="16"/>
              </w:rPr>
              <w:t>310</w:t>
            </w:r>
          </w:p>
        </w:tc>
      </w:tr>
    </w:tbl>
    <w:p>
      <w:r>
        <w:t>Первый сценарий даёт скромный результат: при сохранении всей продукции и всех ограничений разнообразия оптимизация высвобождает лишь 43 км². Второй сценарий показывает действительный резерв: белковый запас ×2,73 при калорийном ×1,83 несоразно велик, и приведение его к ×1,20 высвобождает 395 км², почти половину посевов.</w:t>
      </w:r>
    </w:p>
    <w:p>
      <w:r>
        <w:t>Проектное следствие: избыточный белковый запас не является продовольственной страховкой — он является неиспользуемым резервом площади. Рекомендуется привести запас по белку к уровню ×1,20 и передать высвободившиеся 395 км² под населённые пункты, открытые пространства и экологический резерв, сохранив продовольственный запас по калориям на прежнем уровне.</w:t>
      </w:r>
    </w:p>
    <w:p>
      <w:pPr>
        <w:pStyle w:val="Heading2"/>
      </w:pPr>
      <w:r>
        <w:t>29.4. Холодная зона: ярусное выращивание</w:t>
      </w:r>
    </w:p>
    <w:p>
      <w:r>
        <w:t>Холодная зона (32–40 км) занимает 251,3 км² и в открытом грунте используется только под морозостойкие многолетники (п. 3.4). Это крупнейший недоиспользованный сельскохозяйственный ресурс станции. Перевод её части на многоярусное выращивание зели даёт прибавку без новой земли.</w:t>
      </w:r>
    </w:p>
    <w:p>
      <w:pPr>
        <w:pStyle w:val="Caption"/>
        <w:jc w:val="center"/>
      </w:pPr>
      <w:r>
        <w:t>Таблица 29.3 — Многоярусное выращивание в холодной зоне</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1701"/>
            <w:shd w:val="clear" w:fill="DEEAF6"/>
          </w:tcPr>
          <w:p>
            <w:pPr>
              <w:jc w:val="center"/>
            </w:pPr>
            <w:r>
              <w:rPr>
                <w:b/>
                <w:sz w:val="16"/>
              </w:rPr>
              <w:t>Доля зоны</w:t>
            </w:r>
          </w:p>
        </w:tc>
        <w:tc>
          <w:tcPr>
            <w:tcW w:type="dxa" w:w="1361"/>
            <w:shd w:val="clear" w:fill="DEEAF6"/>
          </w:tcPr>
          <w:p>
            <w:pPr>
              <w:jc w:val="center"/>
            </w:pPr>
            <w:r>
              <w:rPr>
                <w:b/>
                <w:sz w:val="16"/>
              </w:rPr>
              <w:t>Ярусов</w:t>
            </w:r>
          </w:p>
        </w:tc>
        <w:tc>
          <w:tcPr>
            <w:tcW w:type="dxa" w:w="2835"/>
            <w:shd w:val="clear" w:fill="DEEAF6"/>
          </w:tcPr>
          <w:p>
            <w:pPr>
              <w:jc w:val="center"/>
            </w:pPr>
            <w:r>
              <w:rPr>
                <w:b/>
                <w:sz w:val="16"/>
              </w:rPr>
              <w:t>Прибавка зелени</w:t>
            </w:r>
          </w:p>
        </w:tc>
        <w:tc>
          <w:tcPr>
            <w:tcW w:type="dxa" w:w="2835"/>
            <w:shd w:val="clear" w:fill="DEEAF6"/>
          </w:tcPr>
          <w:p>
            <w:pPr>
              <w:jc w:val="center"/>
            </w:pPr>
            <w:r>
              <w:rPr>
                <w:b/>
                <w:sz w:val="16"/>
              </w:rPr>
              <w:t>Доля потребности</w:t>
            </w:r>
          </w:p>
        </w:tc>
      </w:tr>
      <w:tr>
        <w:tc>
          <w:tcPr>
            <w:tcW w:type="dxa" w:w="1701"/>
          </w:tcPr>
          <w:p>
            <w:r>
              <w:rPr>
                <w:sz w:val="16"/>
              </w:rPr>
              <w:t>10 %</w:t>
            </w:r>
          </w:p>
        </w:tc>
        <w:tc>
          <w:tcPr>
            <w:tcW w:type="dxa" w:w="1361"/>
          </w:tcPr>
          <w:p>
            <w:pPr>
              <w:jc w:val="center"/>
            </w:pPr>
            <w:r>
              <w:rPr>
                <w:sz w:val="16"/>
              </w:rPr>
              <w:t>3</w:t>
            </w:r>
          </w:p>
        </w:tc>
        <w:tc>
          <w:tcPr>
            <w:tcW w:type="dxa" w:w="2835"/>
          </w:tcPr>
          <w:p>
            <w:pPr>
              <w:jc w:val="center"/>
            </w:pPr>
            <w:r>
              <w:rPr>
                <w:sz w:val="16"/>
              </w:rPr>
              <w:t>427 тыс. т/год</w:t>
            </w:r>
          </w:p>
        </w:tc>
        <w:tc>
          <w:tcPr>
            <w:tcW w:type="dxa" w:w="2835"/>
          </w:tcPr>
          <w:p>
            <w:pPr>
              <w:jc w:val="center"/>
            </w:pPr>
            <w:r>
              <w:rPr>
                <w:sz w:val="16"/>
              </w:rPr>
              <w:t>8,4 %</w:t>
            </w:r>
          </w:p>
        </w:tc>
      </w:tr>
      <w:tr>
        <w:tc>
          <w:tcPr>
            <w:tcW w:type="dxa" w:w="1701"/>
          </w:tcPr>
          <w:p>
            <w:r>
              <w:rPr>
                <w:sz w:val="16"/>
              </w:rPr>
              <w:t>10 %</w:t>
            </w:r>
          </w:p>
        </w:tc>
        <w:tc>
          <w:tcPr>
            <w:tcW w:type="dxa" w:w="1361"/>
          </w:tcPr>
          <w:p>
            <w:pPr>
              <w:jc w:val="center"/>
            </w:pPr>
            <w:r>
              <w:rPr>
                <w:sz w:val="16"/>
              </w:rPr>
              <w:t>4</w:t>
            </w:r>
          </w:p>
        </w:tc>
        <w:tc>
          <w:tcPr>
            <w:tcW w:type="dxa" w:w="2835"/>
          </w:tcPr>
          <w:p>
            <w:pPr>
              <w:jc w:val="center"/>
            </w:pPr>
            <w:r>
              <w:rPr>
                <w:sz w:val="16"/>
              </w:rPr>
              <w:t>578 тыс. т/год</w:t>
            </w:r>
          </w:p>
        </w:tc>
        <w:tc>
          <w:tcPr>
            <w:tcW w:type="dxa" w:w="2835"/>
          </w:tcPr>
          <w:p>
            <w:pPr>
              <w:jc w:val="center"/>
            </w:pPr>
            <w:r>
              <w:rPr>
                <w:sz w:val="16"/>
              </w:rPr>
              <w:t>11,3 %</w:t>
            </w:r>
          </w:p>
        </w:tc>
      </w:tr>
      <w:tr>
        <w:tc>
          <w:tcPr>
            <w:tcW w:type="dxa" w:w="1701"/>
          </w:tcPr>
          <w:p>
            <w:r>
              <w:rPr>
                <w:sz w:val="16"/>
              </w:rPr>
              <w:t>20 %</w:t>
            </w:r>
          </w:p>
        </w:tc>
        <w:tc>
          <w:tcPr>
            <w:tcW w:type="dxa" w:w="1361"/>
          </w:tcPr>
          <w:p>
            <w:pPr>
              <w:jc w:val="center"/>
            </w:pPr>
            <w:r>
              <w:rPr>
                <w:sz w:val="16"/>
              </w:rPr>
              <w:t>3</w:t>
            </w:r>
          </w:p>
        </w:tc>
        <w:tc>
          <w:tcPr>
            <w:tcW w:type="dxa" w:w="2835"/>
          </w:tcPr>
          <w:p>
            <w:pPr>
              <w:jc w:val="center"/>
            </w:pPr>
            <w:r>
              <w:rPr>
                <w:sz w:val="16"/>
              </w:rPr>
              <w:t>855 тыс. т/год</w:t>
            </w:r>
          </w:p>
        </w:tc>
        <w:tc>
          <w:tcPr>
            <w:tcW w:type="dxa" w:w="2835"/>
          </w:tcPr>
          <w:p>
            <w:pPr>
              <w:jc w:val="center"/>
            </w:pPr>
            <w:r>
              <w:rPr>
                <w:sz w:val="16"/>
              </w:rPr>
              <w:t>16,7 %</w:t>
            </w:r>
          </w:p>
        </w:tc>
      </w:tr>
      <w:tr>
        <w:tc>
          <w:tcPr>
            <w:tcW w:type="dxa" w:w="1701"/>
          </w:tcPr>
          <w:p>
            <w:r>
              <w:rPr>
                <w:sz w:val="16"/>
              </w:rPr>
              <w:t>20 %</w:t>
            </w:r>
          </w:p>
        </w:tc>
        <w:tc>
          <w:tcPr>
            <w:tcW w:type="dxa" w:w="1361"/>
          </w:tcPr>
          <w:p>
            <w:pPr>
              <w:jc w:val="center"/>
            </w:pPr>
            <w:r>
              <w:rPr>
                <w:sz w:val="16"/>
              </w:rPr>
              <w:t>4</w:t>
            </w:r>
          </w:p>
        </w:tc>
        <w:tc>
          <w:tcPr>
            <w:tcW w:type="dxa" w:w="2835"/>
          </w:tcPr>
          <w:p>
            <w:pPr>
              <w:jc w:val="center"/>
            </w:pPr>
            <w:r>
              <w:rPr>
                <w:sz w:val="16"/>
              </w:rPr>
              <w:t>1 156 тыс. т/год</w:t>
            </w:r>
          </w:p>
        </w:tc>
        <w:tc>
          <w:tcPr>
            <w:tcW w:type="dxa" w:w="2835"/>
          </w:tcPr>
          <w:p>
            <w:pPr>
              <w:jc w:val="center"/>
            </w:pPr>
            <w:r>
              <w:rPr>
                <w:sz w:val="16"/>
              </w:rPr>
              <w:t>22,6 %</w:t>
            </w:r>
          </w:p>
        </w:tc>
      </w:tr>
      <w:tr>
        <w:tc>
          <w:tcPr>
            <w:tcW w:type="dxa" w:w="1701"/>
          </w:tcPr>
          <w:p>
            <w:r>
              <w:rPr>
                <w:sz w:val="16"/>
              </w:rPr>
              <w:t>30 %</w:t>
            </w:r>
          </w:p>
        </w:tc>
        <w:tc>
          <w:tcPr>
            <w:tcW w:type="dxa" w:w="1361"/>
          </w:tcPr>
          <w:p>
            <w:pPr>
              <w:jc w:val="center"/>
            </w:pPr>
            <w:r>
              <w:rPr>
                <w:sz w:val="16"/>
              </w:rPr>
              <w:t>3</w:t>
            </w:r>
          </w:p>
        </w:tc>
        <w:tc>
          <w:tcPr>
            <w:tcW w:type="dxa" w:w="2835"/>
          </w:tcPr>
          <w:p>
            <w:pPr>
              <w:jc w:val="center"/>
            </w:pPr>
            <w:r>
              <w:rPr>
                <w:sz w:val="16"/>
              </w:rPr>
              <w:t>1 282 тыс. т/год</w:t>
            </w:r>
          </w:p>
        </w:tc>
        <w:tc>
          <w:tcPr>
            <w:tcW w:type="dxa" w:w="2835"/>
          </w:tcPr>
          <w:p>
            <w:pPr>
              <w:jc w:val="center"/>
            </w:pPr>
            <w:r>
              <w:rPr>
                <w:sz w:val="16"/>
              </w:rPr>
              <w:t>25,1 %</w:t>
            </w:r>
          </w:p>
        </w:tc>
      </w:tr>
      <w:tr>
        <w:tc>
          <w:tcPr>
            <w:tcW w:type="dxa" w:w="1701"/>
          </w:tcPr>
          <w:p>
            <w:r>
              <w:rPr>
                <w:sz w:val="16"/>
              </w:rPr>
              <w:t>30 %</w:t>
            </w:r>
          </w:p>
        </w:tc>
        <w:tc>
          <w:tcPr>
            <w:tcW w:type="dxa" w:w="1361"/>
          </w:tcPr>
          <w:p>
            <w:pPr>
              <w:jc w:val="center"/>
            </w:pPr>
            <w:r>
              <w:rPr>
                <w:sz w:val="16"/>
              </w:rPr>
              <w:t>4</w:t>
            </w:r>
          </w:p>
        </w:tc>
        <w:tc>
          <w:tcPr>
            <w:tcW w:type="dxa" w:w="2835"/>
          </w:tcPr>
          <w:p>
            <w:pPr>
              <w:jc w:val="center"/>
            </w:pPr>
            <w:r>
              <w:rPr>
                <w:sz w:val="16"/>
              </w:rPr>
              <w:t>1 734 тыс. т/год</w:t>
            </w:r>
          </w:p>
        </w:tc>
        <w:tc>
          <w:tcPr>
            <w:tcW w:type="dxa" w:w="2835"/>
          </w:tcPr>
          <w:p>
            <w:pPr>
              <w:jc w:val="center"/>
            </w:pPr>
            <w:r>
              <w:rPr>
                <w:sz w:val="16"/>
              </w:rPr>
              <w:t>33,9 %</w:t>
            </w:r>
          </w:p>
        </w:tc>
      </w:tr>
    </w:tbl>
    <w:p>
      <w:r>
        <w:t>Принятая урожайность 6 кг/м² на ярус консервативна: современные системы контролируемой среды выращивания дают от 50 до 120 кг/м²·год зелени, а отдельные контейнерные установки — свыше 300 кг/м²·год. Поэтому приведённые величины следует читать как нижнюю границу.</w:t>
      </w:r>
    </w:p>
    <w:p>
      <w:pPr>
        <w:pStyle w:val="Heading2"/>
      </w:pPr>
      <w:r>
        <w:t>29.5. Резерв быстрых культур</w:t>
      </w:r>
    </w:p>
    <w:p>
      <w:r>
        <w:t>Резерв быстрых культур занимает 150 км², или 10 % сельхозугодий. При цикле 20–40 суток он обеспечивает быстрое восстановление. После оптимизации посевов потребность в выделенном резерве снижается: рекомендуется привести его к 6 % угодий, то есть к 90 км², с высвобождением 60 км².</w:t>
      </w:r>
    </w:p>
    <w:p>
      <w:pPr>
        <w:pStyle w:val="Heading2"/>
      </w:pPr>
      <w:r>
        <w:t>29.6. Итог пересмотра</w:t>
      </w:r>
    </w:p>
    <w:p>
      <w:pPr>
        <w:pStyle w:val="ListBullet"/>
      </w:pPr>
      <w:r>
        <w:t>Выявлена несостыковка 15,6 % между валовой продукцией посевов (2 216 млрд ккал) и продукцией нетто (1 870 трлн ккал); требуется либо строка потерь, либо уточнение таблицы 5.2.</w:t>
      </w:r>
    </w:p>
    <w:p>
      <w:pPr>
        <w:pStyle w:val="ListBullet"/>
      </w:pPr>
      <w:r>
        <w:t>Белковый запас ×2,73 при калорийном ×1,83 несоразен; приведение к ×1,20 высвобождает 395 км².</w:t>
      </w:r>
    </w:p>
    <w:p>
      <w:pPr>
        <w:pStyle w:val="ListBullet"/>
      </w:pPr>
      <w:r>
        <w:t>Холодная зона (251,3 км²) — крупнейший недоиспользованный ресурс; 20 % её при трёх ярусах дают 16,7 % потребности в калориях.</w:t>
      </w:r>
    </w:p>
    <w:p>
      <w:pPr>
        <w:pStyle w:val="ListBullet"/>
      </w:pPr>
      <w:r>
        <w:t>Резерв быстрых культур: 150 → 90 км².</w:t>
      </w:r>
    </w:p>
    <w:p>
      <w:pPr>
        <w:pStyle w:val="ListBullet"/>
      </w:pPr>
      <w:r>
        <w:t>Совокупное высвобождение при полной реализации — порядка 455 км², или 30 % сельхозугодий.</w:t>
      </w:r>
    </w:p>
    <w:p>
      <w:pPr>
        <w:spacing w:before="200"/>
        <w:jc w:val="center"/>
      </w:pPr>
      <w:r>
        <w:rPr>
          <w:b/>
          <w:color w:val="2E5496"/>
          <w:sz w:val="17"/>
        </w:rPr>
        <w:t>ENGLISH EDITION</w:t>
      </w:r>
    </w:p>
    <w:p>
      <w:pPr>
        <w:pStyle w:val="Heading1"/>
      </w:pPr>
      <w:r>
        <w:t>29. AGRICULTURE: REVIEW AND OPTIMISATION</w:t>
      </w:r>
    </w:p>
    <w:p>
      <w:r>
        <w:t>The existing food balance (item 5) provides a calorie surplus of ×1.83 and a protein surplus of ×2.73 relative to need. The review poses three questions: are the balance tables mutually consistent, is the allocation of cropland optimal, and is the protein surplus disproportionate to the calorie one.</w:t>
      </w:r>
    </w:p>
    <w:p>
      <w:pPr>
        <w:pStyle w:val="Heading2"/>
      </w:pPr>
      <w:r>
        <w:t>29.1. A revealed inconsistency in the balance</w:t>
      </w:r>
    </w:p>
    <w:p>
      <w:r>
        <w:t>Recomputation of Table 5.4 by its own yields gives gross production of 2,216 billion kcal. Table 5.2 gives net production of 1,870 trillion kcal. The discrepancy is 346 billion kcal, or 15.6 % of gross production, and the document does not explain it. The most likely cause is loss in processing, storage and transport, but the document does not break it out.</w:t>
      </w:r>
    </w:p>
    <w:p>
      <w:r>
        <w:t>Requirement: the food balance introduces a separate line of losses on the path “field to table” with a value not below 15 %, or Table 5.2 is refined. Without this the food surplus is assessed with a 15 % ambiguity, comparable to half of the entire emergency reserve.</w:t>
      </w:r>
    </w:p>
    <w:p>
      <w:pPr>
        <w:pStyle w:val="Heading2"/>
      </w:pPr>
      <w:r>
        <w:t>29.2. Crop yield per area</w:t>
      </w:r>
    </w:p>
    <w:p>
      <w:r>
        <w:t>Recomputation of yield per area reveals a wide spread. The highest-calorie crops are maize (4,380 kcal/m²), rice (3,600), barley (3,520), wheat (3,400) and potato (3,080). The highest-protein are mushrooms (310 g/m²), soybean (126), wheat (110), maize (108) and barley (100). The mean yield of the existing mix is 2,746 kcal/m² and 105.6 g protein/m².</w:t>
      </w:r>
    </w:p>
    <w:p>
      <w:pPr>
        <w:pStyle w:val="Caption"/>
        <w:jc w:val="center"/>
      </w:pPr>
      <w:r>
        <w:t>Table 29.1 — Crop yield per area (recomputed)</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2835"/>
            <w:shd w:val="clear" w:fill="DEEAF6"/>
          </w:tcPr>
          <w:p>
            <w:pPr>
              <w:jc w:val="center"/>
            </w:pPr>
            <w:r>
              <w:rPr>
                <w:b/>
                <w:sz w:val="16"/>
              </w:rPr>
              <w:t>Crop</w:t>
            </w:r>
          </w:p>
        </w:tc>
        <w:tc>
          <w:tcPr>
            <w:tcW w:type="dxa" w:w="1814"/>
            <w:shd w:val="clear" w:fill="DEEAF6"/>
          </w:tcPr>
          <w:p>
            <w:pPr>
              <w:jc w:val="center"/>
            </w:pPr>
            <w:r>
              <w:rPr>
                <w:b/>
                <w:sz w:val="16"/>
              </w:rPr>
              <w:t>kcal/m²</w:t>
            </w:r>
          </w:p>
        </w:tc>
        <w:tc>
          <w:tcPr>
            <w:tcW w:type="dxa" w:w="2041"/>
            <w:shd w:val="clear" w:fill="DEEAF6"/>
          </w:tcPr>
          <w:p>
            <w:pPr>
              <w:jc w:val="center"/>
            </w:pPr>
            <w:r>
              <w:rPr>
                <w:b/>
                <w:sz w:val="16"/>
              </w:rPr>
              <w:t>g protein/m²</w:t>
            </w:r>
          </w:p>
        </w:tc>
        <w:tc>
          <w:tcPr>
            <w:tcW w:type="dxa" w:w="2268"/>
            <w:shd w:val="clear" w:fill="DEEAF6"/>
          </w:tcPr>
          <w:p>
            <w:pPr>
              <w:jc w:val="center"/>
            </w:pPr>
            <w:r>
              <w:rPr>
                <w:b/>
                <w:sz w:val="16"/>
              </w:rPr>
              <w:t>Area, km²</w:t>
            </w:r>
          </w:p>
        </w:tc>
      </w:tr>
      <w:tr>
        <w:tc>
          <w:tcPr>
            <w:tcW w:type="dxa" w:w="2835"/>
          </w:tcPr>
          <w:p>
            <w:r>
              <w:rPr>
                <w:sz w:val="16"/>
              </w:rPr>
              <w:t>Maize</w:t>
            </w:r>
          </w:p>
        </w:tc>
        <w:tc>
          <w:tcPr>
            <w:tcW w:type="dxa" w:w="1814"/>
          </w:tcPr>
          <w:p>
            <w:pPr>
              <w:jc w:val="center"/>
            </w:pPr>
            <w:r>
              <w:rPr>
                <w:sz w:val="16"/>
              </w:rPr>
              <w:t>4,380</w:t>
            </w:r>
          </w:p>
        </w:tc>
        <w:tc>
          <w:tcPr>
            <w:tcW w:type="dxa" w:w="2041"/>
          </w:tcPr>
          <w:p>
            <w:pPr>
              <w:jc w:val="center"/>
            </w:pPr>
            <w:r>
              <w:rPr>
                <w:sz w:val="16"/>
              </w:rPr>
              <w:t>108</w:t>
            </w:r>
          </w:p>
        </w:tc>
        <w:tc>
          <w:tcPr>
            <w:tcW w:type="dxa" w:w="2268"/>
          </w:tcPr>
          <w:p>
            <w:pPr>
              <w:jc w:val="center"/>
            </w:pPr>
            <w:r>
              <w:rPr>
                <w:sz w:val="16"/>
              </w:rPr>
              <w:t>150</w:t>
            </w:r>
          </w:p>
        </w:tc>
      </w:tr>
      <w:tr>
        <w:tc>
          <w:tcPr>
            <w:tcW w:type="dxa" w:w="2835"/>
          </w:tcPr>
          <w:p>
            <w:r>
              <w:rPr>
                <w:sz w:val="16"/>
              </w:rPr>
              <w:t>Rice</w:t>
            </w:r>
          </w:p>
        </w:tc>
        <w:tc>
          <w:tcPr>
            <w:tcW w:type="dxa" w:w="1814"/>
          </w:tcPr>
          <w:p>
            <w:pPr>
              <w:jc w:val="center"/>
            </w:pPr>
            <w:r>
              <w:rPr>
                <w:sz w:val="16"/>
              </w:rPr>
              <w:t>3,600</w:t>
            </w:r>
          </w:p>
        </w:tc>
        <w:tc>
          <w:tcPr>
            <w:tcW w:type="dxa" w:w="2041"/>
          </w:tcPr>
          <w:p>
            <w:pPr>
              <w:jc w:val="center"/>
            </w:pPr>
            <w:r>
              <w:rPr>
                <w:sz w:val="16"/>
              </w:rPr>
              <w:t>270</w:t>
            </w:r>
          </w:p>
        </w:tc>
        <w:tc>
          <w:tcPr>
            <w:tcW w:type="dxa" w:w="2268"/>
          </w:tcPr>
          <w:p>
            <w:pPr>
              <w:jc w:val="center"/>
            </w:pPr>
            <w:r>
              <w:rPr>
                <w:sz w:val="16"/>
              </w:rPr>
              <w:t>120</w:t>
            </w:r>
          </w:p>
        </w:tc>
      </w:tr>
      <w:tr>
        <w:tc>
          <w:tcPr>
            <w:tcW w:type="dxa" w:w="2835"/>
          </w:tcPr>
          <w:p>
            <w:r>
              <w:rPr>
                <w:sz w:val="16"/>
              </w:rPr>
              <w:t>Barley</w:t>
            </w:r>
          </w:p>
        </w:tc>
        <w:tc>
          <w:tcPr>
            <w:tcW w:type="dxa" w:w="1814"/>
          </w:tcPr>
          <w:p>
            <w:pPr>
              <w:jc w:val="center"/>
            </w:pPr>
            <w:r>
              <w:rPr>
                <w:sz w:val="16"/>
              </w:rPr>
              <w:t>3,520</w:t>
            </w:r>
          </w:p>
        </w:tc>
        <w:tc>
          <w:tcPr>
            <w:tcW w:type="dxa" w:w="2041"/>
          </w:tcPr>
          <w:p>
            <w:pPr>
              <w:jc w:val="center"/>
            </w:pPr>
            <w:r>
              <w:rPr>
                <w:sz w:val="16"/>
              </w:rPr>
              <w:t>100</w:t>
            </w:r>
          </w:p>
        </w:tc>
        <w:tc>
          <w:tcPr>
            <w:tcW w:type="dxa" w:w="2268"/>
          </w:tcPr>
          <w:p>
            <w:pPr>
              <w:jc w:val="center"/>
            </w:pPr>
            <w:r>
              <w:rPr>
                <w:sz w:val="16"/>
              </w:rPr>
              <w:t>20</w:t>
            </w:r>
          </w:p>
        </w:tc>
      </w:tr>
      <w:tr>
        <w:tc>
          <w:tcPr>
            <w:tcW w:type="dxa" w:w="2835"/>
          </w:tcPr>
          <w:p>
            <w:r>
              <w:rPr>
                <w:sz w:val="16"/>
              </w:rPr>
              <w:t>Wheat</w:t>
            </w:r>
          </w:p>
        </w:tc>
        <w:tc>
          <w:tcPr>
            <w:tcW w:type="dxa" w:w="1814"/>
          </w:tcPr>
          <w:p>
            <w:pPr>
              <w:jc w:val="center"/>
            </w:pPr>
            <w:r>
              <w:rPr>
                <w:sz w:val="16"/>
              </w:rPr>
              <w:t>3,400</w:t>
            </w:r>
          </w:p>
        </w:tc>
        <w:tc>
          <w:tcPr>
            <w:tcW w:type="dxa" w:w="2041"/>
          </w:tcPr>
          <w:p>
            <w:pPr>
              <w:jc w:val="center"/>
            </w:pPr>
            <w:r>
              <w:rPr>
                <w:sz w:val="16"/>
              </w:rPr>
              <w:t>110</w:t>
            </w:r>
          </w:p>
        </w:tc>
        <w:tc>
          <w:tcPr>
            <w:tcW w:type="dxa" w:w="2268"/>
          </w:tcPr>
          <w:p>
            <w:pPr>
              <w:jc w:val="center"/>
            </w:pPr>
            <w:r>
              <w:rPr>
                <w:sz w:val="16"/>
              </w:rPr>
              <w:t>50</w:t>
            </w:r>
          </w:p>
        </w:tc>
      </w:tr>
      <w:tr>
        <w:tc>
          <w:tcPr>
            <w:tcW w:type="dxa" w:w="2835"/>
          </w:tcPr>
          <w:p>
            <w:r>
              <w:rPr>
                <w:sz w:val="16"/>
              </w:rPr>
              <w:t>Potato</w:t>
            </w:r>
          </w:p>
        </w:tc>
        <w:tc>
          <w:tcPr>
            <w:tcW w:type="dxa" w:w="1814"/>
          </w:tcPr>
          <w:p>
            <w:pPr>
              <w:jc w:val="center"/>
            </w:pPr>
            <w:r>
              <w:rPr>
                <w:sz w:val="16"/>
              </w:rPr>
              <w:t>3,080</w:t>
            </w:r>
          </w:p>
        </w:tc>
        <w:tc>
          <w:tcPr>
            <w:tcW w:type="dxa" w:w="2041"/>
          </w:tcPr>
          <w:p>
            <w:pPr>
              <w:jc w:val="center"/>
            </w:pPr>
            <w:r>
              <w:rPr>
                <w:sz w:val="16"/>
              </w:rPr>
              <w:t>80</w:t>
            </w:r>
          </w:p>
        </w:tc>
        <w:tc>
          <w:tcPr>
            <w:tcW w:type="dxa" w:w="2268"/>
          </w:tcPr>
          <w:p>
            <w:pPr>
              <w:jc w:val="center"/>
            </w:pPr>
            <w:r>
              <w:rPr>
                <w:sz w:val="16"/>
              </w:rPr>
              <w:t>100</w:t>
            </w:r>
          </w:p>
        </w:tc>
      </w:tr>
      <w:tr>
        <w:tc>
          <w:tcPr>
            <w:tcW w:type="dxa" w:w="2835"/>
          </w:tcPr>
          <w:p>
            <w:r>
              <w:rPr>
                <w:sz w:val="16"/>
              </w:rPr>
              <w:t>Mushrooms</w:t>
            </w:r>
          </w:p>
        </w:tc>
        <w:tc>
          <w:tcPr>
            <w:tcW w:type="dxa" w:w="1814"/>
          </w:tcPr>
          <w:p>
            <w:pPr>
              <w:jc w:val="center"/>
            </w:pPr>
            <w:r>
              <w:rPr>
                <w:sz w:val="16"/>
              </w:rPr>
              <w:t>250</w:t>
            </w:r>
          </w:p>
        </w:tc>
        <w:tc>
          <w:tcPr>
            <w:tcW w:type="dxa" w:w="2041"/>
          </w:tcPr>
          <w:p>
            <w:pPr>
              <w:jc w:val="center"/>
            </w:pPr>
            <w:r>
              <w:rPr>
                <w:sz w:val="16"/>
              </w:rPr>
              <w:t>310</w:t>
            </w:r>
          </w:p>
        </w:tc>
        <w:tc>
          <w:tcPr>
            <w:tcW w:type="dxa" w:w="2268"/>
          </w:tcPr>
          <w:p>
            <w:pPr>
              <w:jc w:val="center"/>
            </w:pPr>
            <w:r>
              <w:rPr>
                <w:sz w:val="16"/>
              </w:rPr>
              <w:t>30</w:t>
            </w:r>
          </w:p>
        </w:tc>
      </w:tr>
      <w:tr>
        <w:tc>
          <w:tcPr>
            <w:tcW w:type="dxa" w:w="2835"/>
          </w:tcPr>
          <w:p>
            <w:r>
              <w:rPr>
                <w:sz w:val="16"/>
              </w:rPr>
              <w:t>Soybean</w:t>
            </w:r>
          </w:p>
        </w:tc>
        <w:tc>
          <w:tcPr>
            <w:tcW w:type="dxa" w:w="1814"/>
          </w:tcPr>
          <w:p>
            <w:pPr>
              <w:jc w:val="center"/>
            </w:pPr>
            <w:r>
              <w:rPr>
                <w:sz w:val="16"/>
              </w:rPr>
              <w:t>1,561</w:t>
            </w:r>
          </w:p>
        </w:tc>
        <w:tc>
          <w:tcPr>
            <w:tcW w:type="dxa" w:w="2041"/>
          </w:tcPr>
          <w:p>
            <w:pPr>
              <w:jc w:val="center"/>
            </w:pPr>
            <w:r>
              <w:rPr>
                <w:sz w:val="16"/>
              </w:rPr>
              <w:t>126</w:t>
            </w:r>
          </w:p>
        </w:tc>
        <w:tc>
          <w:tcPr>
            <w:tcW w:type="dxa" w:w="2268"/>
          </w:tcPr>
          <w:p>
            <w:pPr>
              <w:jc w:val="center"/>
            </w:pPr>
            <w:r>
              <w:rPr>
                <w:sz w:val="16"/>
              </w:rPr>
              <w:t>10</w:t>
            </w:r>
          </w:p>
        </w:tc>
      </w:tr>
      <w:tr>
        <w:tc>
          <w:tcPr>
            <w:tcW w:type="dxa" w:w="2835"/>
          </w:tcPr>
          <w:p>
            <w:r>
              <w:rPr>
                <w:sz w:val="16"/>
              </w:rPr>
              <w:t>Mean of the mix</w:t>
            </w:r>
          </w:p>
        </w:tc>
        <w:tc>
          <w:tcPr>
            <w:tcW w:type="dxa" w:w="1814"/>
          </w:tcPr>
          <w:p>
            <w:pPr>
              <w:jc w:val="center"/>
            </w:pPr>
            <w:r>
              <w:rPr>
                <w:sz w:val="16"/>
              </w:rPr>
              <w:t>2,746</w:t>
            </w:r>
          </w:p>
        </w:tc>
        <w:tc>
          <w:tcPr>
            <w:tcW w:type="dxa" w:w="2041"/>
          </w:tcPr>
          <w:p>
            <w:pPr>
              <w:jc w:val="center"/>
            </w:pPr>
            <w:r>
              <w:rPr>
                <w:sz w:val="16"/>
              </w:rPr>
              <w:t>105.6</w:t>
            </w:r>
          </w:p>
        </w:tc>
        <w:tc>
          <w:tcPr>
            <w:tcW w:type="dxa" w:w="2268"/>
          </w:tcPr>
          <w:p>
            <w:pPr>
              <w:jc w:val="center"/>
            </w:pPr>
            <w:r>
              <w:rPr>
                <w:sz w:val="16"/>
              </w:rPr>
              <w:t>807</w:t>
            </w:r>
          </w:p>
        </w:tc>
      </w:tr>
    </w:tbl>
    <w:p>
      <w:r>
        <w:t>Mushrooms occupy a special position: with the highest protein yield they give only 250 kcal/m², that is, they are a protein-and-volume rather than a calorie crop. Rice, at mean calorie yield, gives 270 g protein/m² — second only to mushrooms.</w:t>
      </w:r>
    </w:p>
    <w:p>
      <w:pPr>
        <w:pStyle w:val="Heading2"/>
      </w:pPr>
      <w:r>
        <w:t>29.3. Optimisation of cropland</w:t>
      </w:r>
    </w:p>
    <w:p>
      <w:r>
        <w:t>The optimisation minimises area at unchanged production. Constraints: calories and protein not below current; every crop retains not less than 20 % of its area (diversity, pests, soil); expansion not more than threefold (risk of monoculture).</w:t>
      </w:r>
    </w:p>
    <w:p>
      <w:pPr>
        <w:pStyle w:val="Caption"/>
        <w:jc w:val="center"/>
      </w:pPr>
      <w:r>
        <w:t>Table 29.2 — Scenarios for optimising cropland</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3061"/>
            <w:shd w:val="clear" w:fill="DEEAF6"/>
          </w:tcPr>
          <w:p>
            <w:pPr>
              <w:jc w:val="center"/>
            </w:pPr>
            <w:r>
              <w:rPr>
                <w:b/>
                <w:sz w:val="16"/>
              </w:rPr>
              <w:t>Scenario</w:t>
            </w:r>
          </w:p>
        </w:tc>
        <w:tc>
          <w:tcPr>
            <w:tcW w:type="dxa" w:w="1701"/>
            <w:shd w:val="clear" w:fill="DEEAF6"/>
          </w:tcPr>
          <w:p>
            <w:pPr>
              <w:jc w:val="center"/>
            </w:pPr>
            <w:r>
              <w:rPr>
                <w:b/>
                <w:sz w:val="16"/>
              </w:rPr>
              <w:t>Area, km²</w:t>
            </w:r>
          </w:p>
        </w:tc>
        <w:tc>
          <w:tcPr>
            <w:tcW w:type="dxa" w:w="2268"/>
            <w:shd w:val="clear" w:fill="DEEAF6"/>
          </w:tcPr>
          <w:p>
            <w:pPr>
              <w:jc w:val="center"/>
            </w:pPr>
            <w:r>
              <w:rPr>
                <w:b/>
                <w:sz w:val="16"/>
              </w:rPr>
              <w:t>Freed</w:t>
            </w:r>
          </w:p>
        </w:tc>
        <w:tc>
          <w:tcPr>
            <w:tcW w:type="dxa" w:w="1928"/>
            <w:shd w:val="clear" w:fill="DEEAF6"/>
          </w:tcPr>
          <w:p>
            <w:pPr>
              <w:jc w:val="center"/>
            </w:pPr>
            <w:r>
              <w:rPr>
                <w:b/>
                <w:sz w:val="16"/>
              </w:rPr>
              <w:t>Yield, kcal/m²</w:t>
            </w:r>
          </w:p>
        </w:tc>
      </w:tr>
      <w:tr>
        <w:tc>
          <w:tcPr>
            <w:tcW w:type="dxa" w:w="3061"/>
          </w:tcPr>
          <w:p>
            <w:r>
              <w:rPr>
                <w:sz w:val="16"/>
              </w:rPr>
              <w:t>Existing mix</w:t>
            </w:r>
          </w:p>
        </w:tc>
        <w:tc>
          <w:tcPr>
            <w:tcW w:type="dxa" w:w="1701"/>
          </w:tcPr>
          <w:p>
            <w:pPr>
              <w:jc w:val="center"/>
            </w:pPr>
            <w:r>
              <w:rPr>
                <w:sz w:val="16"/>
              </w:rPr>
              <w:t>807</w:t>
            </w:r>
          </w:p>
        </w:tc>
        <w:tc>
          <w:tcPr>
            <w:tcW w:type="dxa" w:w="2268"/>
          </w:tcPr>
          <w:p>
            <w:pPr>
              <w:jc w:val="center"/>
            </w:pPr>
            <w:r>
              <w:rPr>
                <w:sz w:val="16"/>
              </w:rPr>
              <w:t>—</w:t>
            </w:r>
          </w:p>
        </w:tc>
        <w:tc>
          <w:tcPr>
            <w:tcW w:type="dxa" w:w="1928"/>
          </w:tcPr>
          <w:p>
            <w:pPr>
              <w:jc w:val="center"/>
            </w:pPr>
            <w:r>
              <w:rPr>
                <w:sz w:val="16"/>
              </w:rPr>
              <w:t>2,746</w:t>
            </w:r>
          </w:p>
        </w:tc>
      </w:tr>
      <w:tr>
        <w:tc>
          <w:tcPr>
            <w:tcW w:type="dxa" w:w="3061"/>
          </w:tcPr>
          <w:p>
            <w:r>
              <w:rPr>
                <w:sz w:val="16"/>
              </w:rPr>
              <w:t>Same production, optimised</w:t>
            </w:r>
          </w:p>
        </w:tc>
        <w:tc>
          <w:tcPr>
            <w:tcW w:type="dxa" w:w="1701"/>
          </w:tcPr>
          <w:p>
            <w:pPr>
              <w:jc w:val="center"/>
            </w:pPr>
            <w:r>
              <w:rPr>
                <w:sz w:val="16"/>
              </w:rPr>
              <w:t>764</w:t>
            </w:r>
          </w:p>
        </w:tc>
        <w:tc>
          <w:tcPr>
            <w:tcW w:type="dxa" w:w="2268"/>
          </w:tcPr>
          <w:p>
            <w:pPr>
              <w:jc w:val="center"/>
            </w:pPr>
            <w:r>
              <w:rPr>
                <w:sz w:val="16"/>
              </w:rPr>
              <w:t>43 km² (5.4 %)</w:t>
            </w:r>
          </w:p>
        </w:tc>
        <w:tc>
          <w:tcPr>
            <w:tcW w:type="dxa" w:w="1928"/>
          </w:tcPr>
          <w:p>
            <w:pPr>
              <w:jc w:val="center"/>
            </w:pPr>
            <w:r>
              <w:rPr>
                <w:sz w:val="16"/>
              </w:rPr>
              <w:t>2,902</w:t>
            </w:r>
          </w:p>
        </w:tc>
      </w:tr>
      <w:tr>
        <w:tc>
          <w:tcPr>
            <w:tcW w:type="dxa" w:w="3061"/>
          </w:tcPr>
          <w:p>
            <w:r>
              <w:rPr>
                <w:sz w:val="16"/>
              </w:rPr>
              <w:t>Surplus ×1.15 calories, ×1.20 protein</w:t>
            </w:r>
          </w:p>
        </w:tc>
        <w:tc>
          <w:tcPr>
            <w:tcW w:type="dxa" w:w="1701"/>
          </w:tcPr>
          <w:p>
            <w:pPr>
              <w:jc w:val="center"/>
            </w:pPr>
            <w:r>
              <w:rPr>
                <w:sz w:val="16"/>
              </w:rPr>
              <w:t>412</w:t>
            </w:r>
          </w:p>
        </w:tc>
        <w:tc>
          <w:tcPr>
            <w:tcW w:type="dxa" w:w="2268"/>
          </w:tcPr>
          <w:p>
            <w:pPr>
              <w:jc w:val="center"/>
            </w:pPr>
            <w:r>
              <w:rPr>
                <w:sz w:val="16"/>
              </w:rPr>
              <w:t>395 km² (48.9 %)</w:t>
            </w:r>
          </w:p>
        </w:tc>
        <w:tc>
          <w:tcPr>
            <w:tcW w:type="dxa" w:w="1928"/>
          </w:tcPr>
          <w:p>
            <w:pPr>
              <w:jc w:val="center"/>
            </w:pPr>
            <w:r>
              <w:rPr>
                <w:sz w:val="16"/>
              </w:rPr>
              <w:t>2,852</w:t>
            </w:r>
          </w:p>
        </w:tc>
      </w:tr>
      <w:tr>
        <w:tc>
          <w:tcPr>
            <w:tcW w:type="dxa" w:w="3061"/>
          </w:tcPr>
          <w:p>
            <w:r>
              <w:rPr>
                <w:sz w:val="16"/>
              </w:rPr>
              <w:t>Theoretical limit (calories)</w:t>
            </w:r>
          </w:p>
        </w:tc>
        <w:tc>
          <w:tcPr>
            <w:tcW w:type="dxa" w:w="1701"/>
          </w:tcPr>
          <w:p>
            <w:pPr>
              <w:jc w:val="center"/>
            </w:pPr>
            <w:r>
              <w:rPr>
                <w:sz w:val="16"/>
              </w:rPr>
              <w:t>427</w:t>
            </w:r>
          </w:p>
        </w:tc>
        <w:tc>
          <w:tcPr>
            <w:tcW w:type="dxa" w:w="2268"/>
          </w:tcPr>
          <w:p>
            <w:pPr>
              <w:jc w:val="center"/>
            </w:pPr>
            <w:r>
              <w:rPr>
                <w:sz w:val="16"/>
              </w:rPr>
              <w:t>—</w:t>
            </w:r>
          </w:p>
        </w:tc>
        <w:tc>
          <w:tcPr>
            <w:tcW w:type="dxa" w:w="1928"/>
          </w:tcPr>
          <w:p>
            <w:pPr>
              <w:jc w:val="center"/>
            </w:pPr>
            <w:r>
              <w:rPr>
                <w:sz w:val="16"/>
              </w:rPr>
              <w:t>4,380</w:t>
            </w:r>
          </w:p>
        </w:tc>
      </w:tr>
      <w:tr>
        <w:tc>
          <w:tcPr>
            <w:tcW w:type="dxa" w:w="3061"/>
          </w:tcPr>
          <w:p>
            <w:r>
              <w:rPr>
                <w:sz w:val="16"/>
              </w:rPr>
              <w:t>Theoretical limit (protein)</w:t>
            </w:r>
          </w:p>
        </w:tc>
        <w:tc>
          <w:tcPr>
            <w:tcW w:type="dxa" w:w="1701"/>
          </w:tcPr>
          <w:p>
            <w:pPr>
              <w:jc w:val="center"/>
            </w:pPr>
            <w:r>
              <w:rPr>
                <w:sz w:val="16"/>
              </w:rPr>
              <w:t>225</w:t>
            </w:r>
          </w:p>
        </w:tc>
        <w:tc>
          <w:tcPr>
            <w:tcW w:type="dxa" w:w="2268"/>
          </w:tcPr>
          <w:p>
            <w:pPr>
              <w:jc w:val="center"/>
            </w:pPr>
            <w:r>
              <w:rPr>
                <w:sz w:val="16"/>
              </w:rPr>
              <w:t>—</w:t>
            </w:r>
          </w:p>
        </w:tc>
        <w:tc>
          <w:tcPr>
            <w:tcW w:type="dxa" w:w="1928"/>
          </w:tcPr>
          <w:p>
            <w:pPr>
              <w:jc w:val="center"/>
            </w:pPr>
            <w:r>
              <w:rPr>
                <w:sz w:val="16"/>
              </w:rPr>
              <w:t>310</w:t>
            </w:r>
          </w:p>
        </w:tc>
      </w:tr>
    </w:tbl>
    <w:p>
      <w:r>
        <w:t>The first scenario gives a modest result: with all production and all diversity constraints retained, the optimisation frees only 43 km². The second scenario shows the real reserve: a protein surplus of ×2.73 against a calorie ×1.83 is disproportionate, and bringing it to ×1.20 frees 395 km² — almost half the cropland.</w:t>
      </w:r>
    </w:p>
    <w:p>
      <w:r>
        <w:t>Design consequence: the excess protein surplus is not food insurance, it is an unused reserve of area. It is recommended to bring the protein surplus to ×1.20 and to transfer the freed 395 km² to settlements, open space and ecological reserve, keeping the calorie surplus at its present level.</w:t>
      </w:r>
    </w:p>
    <w:p>
      <w:pPr>
        <w:pStyle w:val="Heading2"/>
      </w:pPr>
      <w:r>
        <w:t>29.4. Cold zone: multilayer cultivation</w:t>
      </w:r>
    </w:p>
    <w:p>
      <w:r>
        <w:t>The cold zone (32–40 km) covers 251.3 km² and in open ground is used only for frost-hardy perennials (item 3.4). It is the largest unused agricultural resource of the station. Converting part of it to multilayer green cultivation gives a gain without new land.</w:t>
      </w:r>
    </w:p>
    <w:p>
      <w:pPr>
        <w:pStyle w:val="Caption"/>
        <w:jc w:val="center"/>
      </w:pPr>
      <w:r>
        <w:t>Table 29.3 — Multilayer cultivation in the cold zone</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c>
          <w:tcPr>
            <w:tcW w:type="dxa" w:w="1701"/>
            <w:shd w:val="clear" w:fill="DEEAF6"/>
          </w:tcPr>
          <w:p>
            <w:pPr>
              <w:jc w:val="center"/>
            </w:pPr>
            <w:r>
              <w:rPr>
                <w:b/>
                <w:sz w:val="16"/>
              </w:rPr>
              <w:t>Share of zone</w:t>
            </w:r>
          </w:p>
        </w:tc>
        <w:tc>
          <w:tcPr>
            <w:tcW w:type="dxa" w:w="1361"/>
            <w:shd w:val="clear" w:fill="DEEAF6"/>
          </w:tcPr>
          <w:p>
            <w:pPr>
              <w:jc w:val="center"/>
            </w:pPr>
            <w:r>
              <w:rPr>
                <w:b/>
                <w:sz w:val="16"/>
              </w:rPr>
              <w:t>Layers</w:t>
            </w:r>
          </w:p>
        </w:tc>
        <w:tc>
          <w:tcPr>
            <w:tcW w:type="dxa" w:w="2835"/>
            <w:shd w:val="clear" w:fill="DEEAF6"/>
          </w:tcPr>
          <w:p>
            <w:pPr>
              <w:jc w:val="center"/>
            </w:pPr>
            <w:r>
              <w:rPr>
                <w:b/>
                <w:sz w:val="16"/>
              </w:rPr>
              <w:t>Green gain</w:t>
            </w:r>
          </w:p>
        </w:tc>
        <w:tc>
          <w:tcPr>
            <w:tcW w:type="dxa" w:w="2835"/>
            <w:shd w:val="clear" w:fill="DEEAF6"/>
          </w:tcPr>
          <w:p>
            <w:pPr>
              <w:jc w:val="center"/>
            </w:pPr>
            <w:r>
              <w:rPr>
                <w:b/>
                <w:sz w:val="16"/>
              </w:rPr>
              <w:t>Share of need</w:t>
            </w:r>
          </w:p>
        </w:tc>
      </w:tr>
      <w:tr>
        <w:tc>
          <w:tcPr>
            <w:tcW w:type="dxa" w:w="1701"/>
          </w:tcPr>
          <w:p>
            <w:r>
              <w:rPr>
                <w:sz w:val="16"/>
              </w:rPr>
              <w:t>10 %</w:t>
            </w:r>
          </w:p>
        </w:tc>
        <w:tc>
          <w:tcPr>
            <w:tcW w:type="dxa" w:w="1361"/>
          </w:tcPr>
          <w:p>
            <w:pPr>
              <w:jc w:val="center"/>
            </w:pPr>
            <w:r>
              <w:rPr>
                <w:sz w:val="16"/>
              </w:rPr>
              <w:t>3</w:t>
            </w:r>
          </w:p>
        </w:tc>
        <w:tc>
          <w:tcPr>
            <w:tcW w:type="dxa" w:w="2835"/>
          </w:tcPr>
          <w:p>
            <w:pPr>
              <w:jc w:val="center"/>
            </w:pPr>
            <w:r>
              <w:rPr>
                <w:sz w:val="16"/>
              </w:rPr>
              <w:t>427 thousand t/yr</w:t>
            </w:r>
          </w:p>
        </w:tc>
        <w:tc>
          <w:tcPr>
            <w:tcW w:type="dxa" w:w="2835"/>
          </w:tcPr>
          <w:p>
            <w:pPr>
              <w:jc w:val="center"/>
            </w:pPr>
            <w:r>
              <w:rPr>
                <w:sz w:val="16"/>
              </w:rPr>
              <w:t>8.4 %</w:t>
            </w:r>
          </w:p>
        </w:tc>
      </w:tr>
      <w:tr>
        <w:tc>
          <w:tcPr>
            <w:tcW w:type="dxa" w:w="1701"/>
          </w:tcPr>
          <w:p>
            <w:r>
              <w:rPr>
                <w:sz w:val="16"/>
              </w:rPr>
              <w:t>10 %</w:t>
            </w:r>
          </w:p>
        </w:tc>
        <w:tc>
          <w:tcPr>
            <w:tcW w:type="dxa" w:w="1361"/>
          </w:tcPr>
          <w:p>
            <w:pPr>
              <w:jc w:val="center"/>
            </w:pPr>
            <w:r>
              <w:rPr>
                <w:sz w:val="16"/>
              </w:rPr>
              <w:t>4</w:t>
            </w:r>
          </w:p>
        </w:tc>
        <w:tc>
          <w:tcPr>
            <w:tcW w:type="dxa" w:w="2835"/>
          </w:tcPr>
          <w:p>
            <w:pPr>
              <w:jc w:val="center"/>
            </w:pPr>
            <w:r>
              <w:rPr>
                <w:sz w:val="16"/>
              </w:rPr>
              <w:t>578 thousand t/yr</w:t>
            </w:r>
          </w:p>
        </w:tc>
        <w:tc>
          <w:tcPr>
            <w:tcW w:type="dxa" w:w="2835"/>
          </w:tcPr>
          <w:p>
            <w:pPr>
              <w:jc w:val="center"/>
            </w:pPr>
            <w:r>
              <w:rPr>
                <w:sz w:val="16"/>
              </w:rPr>
              <w:t>11.3 %</w:t>
            </w:r>
          </w:p>
        </w:tc>
      </w:tr>
      <w:tr>
        <w:tc>
          <w:tcPr>
            <w:tcW w:type="dxa" w:w="1701"/>
          </w:tcPr>
          <w:p>
            <w:r>
              <w:rPr>
                <w:sz w:val="16"/>
              </w:rPr>
              <w:t>20 %</w:t>
            </w:r>
          </w:p>
        </w:tc>
        <w:tc>
          <w:tcPr>
            <w:tcW w:type="dxa" w:w="1361"/>
          </w:tcPr>
          <w:p>
            <w:pPr>
              <w:jc w:val="center"/>
            </w:pPr>
            <w:r>
              <w:rPr>
                <w:sz w:val="16"/>
              </w:rPr>
              <w:t>3</w:t>
            </w:r>
          </w:p>
        </w:tc>
        <w:tc>
          <w:tcPr>
            <w:tcW w:type="dxa" w:w="2835"/>
          </w:tcPr>
          <w:p>
            <w:pPr>
              <w:jc w:val="center"/>
            </w:pPr>
            <w:r>
              <w:rPr>
                <w:sz w:val="16"/>
              </w:rPr>
              <w:t>855 thousand t/yr</w:t>
            </w:r>
          </w:p>
        </w:tc>
        <w:tc>
          <w:tcPr>
            <w:tcW w:type="dxa" w:w="2835"/>
          </w:tcPr>
          <w:p>
            <w:pPr>
              <w:jc w:val="center"/>
            </w:pPr>
            <w:r>
              <w:rPr>
                <w:sz w:val="16"/>
              </w:rPr>
              <w:t>16.7 %</w:t>
            </w:r>
          </w:p>
        </w:tc>
      </w:tr>
      <w:tr>
        <w:tc>
          <w:tcPr>
            <w:tcW w:type="dxa" w:w="1701"/>
          </w:tcPr>
          <w:p>
            <w:r>
              <w:rPr>
                <w:sz w:val="16"/>
              </w:rPr>
              <w:t>20 %</w:t>
            </w:r>
          </w:p>
        </w:tc>
        <w:tc>
          <w:tcPr>
            <w:tcW w:type="dxa" w:w="1361"/>
          </w:tcPr>
          <w:p>
            <w:pPr>
              <w:jc w:val="center"/>
            </w:pPr>
            <w:r>
              <w:rPr>
                <w:sz w:val="16"/>
              </w:rPr>
              <w:t>4</w:t>
            </w:r>
          </w:p>
        </w:tc>
        <w:tc>
          <w:tcPr>
            <w:tcW w:type="dxa" w:w="2835"/>
          </w:tcPr>
          <w:p>
            <w:pPr>
              <w:jc w:val="center"/>
            </w:pPr>
            <w:r>
              <w:rPr>
                <w:sz w:val="16"/>
              </w:rPr>
              <w:t>1,156 thousand t/yr</w:t>
            </w:r>
          </w:p>
        </w:tc>
        <w:tc>
          <w:tcPr>
            <w:tcW w:type="dxa" w:w="2835"/>
          </w:tcPr>
          <w:p>
            <w:pPr>
              <w:jc w:val="center"/>
            </w:pPr>
            <w:r>
              <w:rPr>
                <w:sz w:val="16"/>
              </w:rPr>
              <w:t>22.6 %</w:t>
            </w:r>
          </w:p>
        </w:tc>
      </w:tr>
      <w:tr>
        <w:tc>
          <w:tcPr>
            <w:tcW w:type="dxa" w:w="1701"/>
          </w:tcPr>
          <w:p>
            <w:r>
              <w:rPr>
                <w:sz w:val="16"/>
              </w:rPr>
              <w:t>30 %</w:t>
            </w:r>
          </w:p>
        </w:tc>
        <w:tc>
          <w:tcPr>
            <w:tcW w:type="dxa" w:w="1361"/>
          </w:tcPr>
          <w:p>
            <w:pPr>
              <w:jc w:val="center"/>
            </w:pPr>
            <w:r>
              <w:rPr>
                <w:sz w:val="16"/>
              </w:rPr>
              <w:t>3</w:t>
            </w:r>
          </w:p>
        </w:tc>
        <w:tc>
          <w:tcPr>
            <w:tcW w:type="dxa" w:w="2835"/>
          </w:tcPr>
          <w:p>
            <w:pPr>
              <w:jc w:val="center"/>
            </w:pPr>
            <w:r>
              <w:rPr>
                <w:sz w:val="16"/>
              </w:rPr>
              <w:t>1,282 thousand t/yr</w:t>
            </w:r>
          </w:p>
        </w:tc>
        <w:tc>
          <w:tcPr>
            <w:tcW w:type="dxa" w:w="2835"/>
          </w:tcPr>
          <w:p>
            <w:pPr>
              <w:jc w:val="center"/>
            </w:pPr>
            <w:r>
              <w:rPr>
                <w:sz w:val="16"/>
              </w:rPr>
              <w:t>25.1 %</w:t>
            </w:r>
          </w:p>
        </w:tc>
      </w:tr>
      <w:tr>
        <w:tc>
          <w:tcPr>
            <w:tcW w:type="dxa" w:w="1701"/>
          </w:tcPr>
          <w:p>
            <w:r>
              <w:rPr>
                <w:sz w:val="16"/>
              </w:rPr>
              <w:t>30 %</w:t>
            </w:r>
          </w:p>
        </w:tc>
        <w:tc>
          <w:tcPr>
            <w:tcW w:type="dxa" w:w="1361"/>
          </w:tcPr>
          <w:p>
            <w:pPr>
              <w:jc w:val="center"/>
            </w:pPr>
            <w:r>
              <w:rPr>
                <w:sz w:val="16"/>
              </w:rPr>
              <w:t>4</w:t>
            </w:r>
          </w:p>
        </w:tc>
        <w:tc>
          <w:tcPr>
            <w:tcW w:type="dxa" w:w="2835"/>
          </w:tcPr>
          <w:p>
            <w:pPr>
              <w:jc w:val="center"/>
            </w:pPr>
            <w:r>
              <w:rPr>
                <w:sz w:val="16"/>
              </w:rPr>
              <w:t>1,734 thousand t/yr</w:t>
            </w:r>
          </w:p>
        </w:tc>
        <w:tc>
          <w:tcPr>
            <w:tcW w:type="dxa" w:w="2835"/>
          </w:tcPr>
          <w:p>
            <w:pPr>
              <w:jc w:val="center"/>
            </w:pPr>
            <w:r>
              <w:rPr>
                <w:sz w:val="16"/>
              </w:rPr>
              <w:t>33.9 %</w:t>
            </w:r>
          </w:p>
        </w:tc>
      </w:tr>
    </w:tbl>
    <w:p>
      <w:r>
        <w:t>The adopted yield of 6 kg/m² per layer is conservative: modern controlled-environment systems give from 50 to 120 kg/m²·yr of greens, and individual container installations above 300 kg/m²·yr. The figures below should therefore be read as a lower bound.</w:t>
      </w:r>
    </w:p>
    <w:p>
      <w:pPr>
        <w:pStyle w:val="Heading2"/>
      </w:pPr>
      <w:r>
        <w:t>29.5. Reserve of fast crops</w:t>
      </w:r>
    </w:p>
    <w:p>
      <w:r>
        <w:t>The emergency-lagging reserve occupies 150 km², or 10 % of farmland. With a cycle of 20–40 days it provides rapid recovery. After optimisation of cropland the need for a dedicated reserve falls: it is recommended to bring it to 6 % of farmland, that is 90 km², freeing 60 km².</w:t>
      </w:r>
    </w:p>
    <w:p>
      <w:pPr>
        <w:pStyle w:val="Heading2"/>
      </w:pPr>
      <w:r>
        <w:t>29.6. Outcome of the review</w:t>
      </w:r>
    </w:p>
    <w:p>
      <w:pPr>
        <w:pStyle w:val="ListBullet"/>
      </w:pPr>
      <w:r>
        <w:t>A 15.6 % inconsistency is revealed between gross crop production (2,216 billion kcal) and net production (1,870 trillion kcal); either a loss line or a refined Table 5.2 is required.</w:t>
      </w:r>
    </w:p>
    <w:p>
      <w:pPr>
        <w:pStyle w:val="ListBullet"/>
      </w:pPr>
      <w:r>
        <w:t>The protein surplus of ×2.73 against a calorie ×1.83 is disproportionate; bringing it to ×1.20 frees 395 km².</w:t>
      </w:r>
    </w:p>
    <w:p>
      <w:pPr>
        <w:pStyle w:val="ListBullet"/>
      </w:pPr>
      <w:r>
        <w:t>The cold zone (251.3 km²) is the largest unused resource; 20 % of it at three layers gives 16.7 % of calorie need.</w:t>
      </w:r>
    </w:p>
    <w:p>
      <w:pPr>
        <w:pStyle w:val="ListBullet"/>
      </w:pPr>
      <w:r>
        <w:t>Reserve of fast crops: 150 → 90 km².</w:t>
      </w:r>
    </w:p>
    <w:p>
      <w:pPr>
        <w:pStyle w:val="ListBullet"/>
      </w:pPr>
      <w:r>
        <w:t>Total release on full implementation is about 455 km², or 30 % of farmland.</w:t>
      </w:r>
    </w:p>
    <w:p/>
    <w:p>
      <w:pPr>
        <w:spacing w:before="200"/>
        <w:jc w:val="center"/>
      </w:pPr>
      <w:r>
        <w:rPr>
          <w:b/>
          <w:color w:val="2E5496"/>
          <w:sz w:val="17"/>
        </w:rPr>
        <w:t>СПИСОК ЛИТЕРАТУРЫ РАЗДЕЛА / REFERENCES OF THIS SECTION</w:t>
      </w:r>
    </w:p>
    <w:p>
      <w:pPr>
        <w:ind w:left="340" w:hanging="340"/>
      </w:pPr>
      <w:r>
        <w:rPr>
          <w:sz w:val="18"/>
        </w:rPr>
        <w:t>1. Johnson R. D., Holbrow C. (eds.). Space Settlements: A Design Study. NASA SP-413. Washington: NASA Scientific and Technical Information Office, 1977.</w:t>
      </w:r>
    </w:p>
    <w:p>
      <w:pPr>
        <w:ind w:left="340" w:hanging="340"/>
      </w:pPr>
      <w:r>
        <w:rPr>
          <w:sz w:val="18"/>
        </w:rPr>
        <w:t>1. Johnson R. D., Holbrow C. (eds.). Space Settlements: A Design Study. NASA SP-413. Washington: NASA Scientific and Technical Information Office, 1977.</w:t>
      </w:r>
    </w:p>
    <w:p>
      <w:pPr>
        <w:ind w:left="340" w:hanging="340"/>
      </w:pPr>
      <w:r>
        <w:rPr>
          <w:sz w:val="18"/>
        </w:rPr>
        <w:t>2. Нормы потребления, санитарные пороги по кислороду и углекислому газу, нормы озеленения Всемирной организации здравоохранения, удельные показатели почвенной биоты и энергоёмкости растениеводства. [Нормативные величины; использованы в разделах 5, 29.]</w:t>
      </w:r>
    </w:p>
    <w:p>
      <w:pPr>
        <w:ind w:left="340" w:hanging="340"/>
      </w:pPr>
      <w:r>
        <w:rPr>
          <w:sz w:val="18"/>
        </w:rPr>
        <w:t>2. Consumption norms, health thresholds for oxygen and carbon dioxide, World Health Organization greening norms, specific indicators of soil biota and energy intensity of crop production. [Regulatory values; used in sections 5 and 29.]</w:t>
      </w:r>
    </w:p>
    <w:p>
      <w:r>
        <w:rPr>
          <w:b/>
          <w:sz w:val="18"/>
        </w:rPr>
        <w:t>Кроме того, раздел опирается на собственные допущения публикации:</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p>
      <w:pPr>
        <w:ind w:left="340" w:hanging="340"/>
      </w:pPr>
      <w:r>
        <w:rPr>
          <w:sz w:val="18"/>
        </w:rPr>
        <w:t>· Эксперимент «Биосфера-2», 1991–1993 гг.: падение объёмной доли кислорода с 20,9 до 14,2 % за шестнадцать месяцев.</w:t>
      </w:r>
    </w:p>
    <w:p>
      <w:pPr>
        <w:ind w:left="340" w:hanging="340"/>
      </w:pPr>
      <w:r>
        <w:rPr>
          <w:sz w:val="18"/>
        </w:rPr>
        <w:t>· Biosphere 2 experiment, 1991–1993: oxygen volume fraction fell from 20.9 % to 14.2 % over sixteen months.</w:t>
      </w:r>
    </w:p>
    <w:p>
      <w:pPr>
        <w:ind w:left="340" w:hanging="340"/>
      </w:pPr>
      <w:r>
        <w:rPr>
          <w:sz w:val="18"/>
        </w:rPr>
        <w:t>· Нормативные величины: нормы потребления, санитарные пороги по кислороду и углекислому газу, нормы озеленения.</w:t>
      </w:r>
    </w:p>
    <w:p>
      <w:pPr>
        <w:ind w:left="340" w:hanging="340"/>
      </w:pPr>
      <w:r>
        <w:rPr>
          <w:sz w:val="18"/>
        </w:rPr>
        <w:t>· Regulatory values: consumption norms, health thresholds for oxygen and carbon dioxide, greening norms.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