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84DB5F">
      <w:pPr>
        <w:jc w:val="center"/>
        <w:outlineLvl w:val="0"/>
        <w:rPr>
          <w:rFonts w:eastAsia="黑体"/>
          <w:b/>
          <w:snapToGrid w:val="0"/>
          <w:spacing w:val="-20"/>
          <w:w w:val="85"/>
          <w:kern w:val="0"/>
          <w:sz w:val="44"/>
          <w:szCs w:val="44"/>
        </w:rPr>
      </w:pPr>
      <w:bookmarkStart w:id="0" w:name="_Toc495173919"/>
      <w:bookmarkStart w:id="1" w:name="_Toc509399822"/>
    </w:p>
    <w:p w14:paraId="01E09AF1">
      <w:pPr>
        <w:spacing w:line="400" w:lineRule="atLeast"/>
        <w:jc w:val="center"/>
        <w:rPr>
          <w:rFonts w:ascii="黑体" w:eastAsia="黑体"/>
          <w:bCs/>
          <w:sz w:val="52"/>
          <w:szCs w:val="52"/>
        </w:rPr>
      </w:pPr>
      <w:r>
        <w:drawing>
          <wp:inline distT="0" distB="0" distL="0" distR="0">
            <wp:extent cx="4543425" cy="1047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B158">
      <w:pPr>
        <w:spacing w:line="300" w:lineRule="auto"/>
        <w:jc w:val="center"/>
        <w:rPr>
          <w:rFonts w:ascii="楷体" w:hAnsi="楷体" w:eastAsia="楷体" w:cs="Calibri"/>
          <w:b/>
          <w:bCs/>
          <w:spacing w:val="52"/>
          <w:sz w:val="38"/>
          <w:szCs w:val="38"/>
        </w:rPr>
      </w:pPr>
      <w:r>
        <w:rPr>
          <w:rFonts w:ascii="宋体" w:hAnsi="宋体"/>
          <w:bCs/>
          <w:sz w:val="44"/>
          <w:szCs w:val="44"/>
        </w:rPr>
        <w:t xml:space="preserve">  </w:t>
      </w:r>
      <w:r>
        <w:rPr>
          <w:rFonts w:hint="eastAsia" w:ascii="楷体" w:hAnsi="楷体" w:eastAsia="楷体" w:cs="Calibri"/>
          <w:b/>
          <w:bCs/>
          <w:spacing w:val="52"/>
          <w:sz w:val="38"/>
          <w:szCs w:val="38"/>
        </w:rPr>
        <w:t>Linux实验报告</w:t>
      </w:r>
    </w:p>
    <w:p w14:paraId="693453BC">
      <w:pPr>
        <w:spacing w:line="300" w:lineRule="auto"/>
        <w:jc w:val="center"/>
        <w:rPr>
          <w:rFonts w:ascii="楷体" w:hAnsi="楷体" w:eastAsia="楷体"/>
          <w:bCs/>
          <w:sz w:val="44"/>
          <w:szCs w:val="44"/>
        </w:rPr>
      </w:pPr>
    </w:p>
    <w:p w14:paraId="177D512E">
      <w:pPr>
        <w:spacing w:line="300" w:lineRule="auto"/>
        <w:jc w:val="center"/>
        <w:rPr>
          <w:rFonts w:ascii="楷体" w:hAnsi="楷体" w:eastAsia="楷体"/>
          <w:bCs/>
          <w:sz w:val="44"/>
          <w:szCs w:val="44"/>
        </w:rPr>
      </w:pPr>
    </w:p>
    <w:p w14:paraId="3DA00B2E"/>
    <w:tbl>
      <w:tblPr>
        <w:tblStyle w:val="11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992"/>
        <w:gridCol w:w="1671"/>
        <w:gridCol w:w="313"/>
        <w:gridCol w:w="1136"/>
        <w:gridCol w:w="2097"/>
      </w:tblGrid>
      <w:tr w14:paraId="1CC3E5C3">
        <w:trPr>
          <w:trHeight w:val="709" w:hRule="exact"/>
          <w:jc w:val="right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D9C9C3">
            <w:pPr>
              <w:rPr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学    期</w:t>
            </w:r>
          </w:p>
        </w:tc>
        <w:tc>
          <w:tcPr>
            <w:tcW w:w="6209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285ECE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20</w:t>
            </w:r>
            <w:r>
              <w:rPr>
                <w:rFonts w:ascii="宋体" w:hAnsi="宋体"/>
                <w:sz w:val="28"/>
                <w:szCs w:val="28"/>
              </w:rPr>
              <w:t>2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4</w:t>
            </w:r>
            <w:r>
              <w:rPr>
                <w:rFonts w:hint="eastAsia" w:ascii="宋体" w:hAnsi="宋体"/>
                <w:sz w:val="28"/>
                <w:szCs w:val="28"/>
              </w:rPr>
              <w:t>-202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ascii="宋体" w:hAnsi="宋体"/>
                <w:sz w:val="28"/>
                <w:szCs w:val="28"/>
              </w:rPr>
              <w:t>学年第一学期</w:t>
            </w:r>
          </w:p>
          <w:p w14:paraId="211E26D1">
            <w:pPr>
              <w:jc w:val="center"/>
              <w:rPr>
                <w:sz w:val="28"/>
                <w:szCs w:val="28"/>
              </w:rPr>
            </w:pPr>
          </w:p>
        </w:tc>
      </w:tr>
      <w:tr w14:paraId="1D16964B">
        <w:trPr>
          <w:trHeight w:val="709" w:hRule="exact"/>
          <w:jc w:val="right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22868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课    程</w:t>
            </w:r>
          </w:p>
        </w:tc>
        <w:tc>
          <w:tcPr>
            <w:tcW w:w="6209" w:type="dxa"/>
            <w:gridSpan w:val="5"/>
            <w:tcBorders>
              <w:left w:val="nil"/>
              <w:right w:val="nil"/>
            </w:tcBorders>
            <w:vAlign w:val="bottom"/>
          </w:tcPr>
          <w:p w14:paraId="44E4EAF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inux</w:t>
            </w:r>
            <w:r>
              <w:rPr>
                <w:rFonts w:hint="eastAsia"/>
                <w:sz w:val="28"/>
                <w:szCs w:val="28"/>
              </w:rPr>
              <w:t>操作系统</w:t>
            </w:r>
          </w:p>
        </w:tc>
      </w:tr>
      <w:tr w14:paraId="084E4C6A">
        <w:trPr>
          <w:trHeight w:val="698" w:hRule="exact"/>
          <w:jc w:val="right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907432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专　  业</w:t>
            </w:r>
          </w:p>
        </w:tc>
        <w:tc>
          <w:tcPr>
            <w:tcW w:w="2663" w:type="dxa"/>
            <w:gridSpan w:val="2"/>
            <w:tcBorders>
              <w:left w:val="nil"/>
              <w:right w:val="nil"/>
            </w:tcBorders>
            <w:vAlign w:val="bottom"/>
          </w:tcPr>
          <w:p w14:paraId="6EC65770"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计算机科学与技术</w:t>
            </w:r>
          </w:p>
        </w:tc>
        <w:tc>
          <w:tcPr>
            <w:tcW w:w="14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154325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班 　 级</w:t>
            </w:r>
          </w:p>
        </w:tc>
        <w:tc>
          <w:tcPr>
            <w:tcW w:w="2097" w:type="dxa"/>
            <w:tcBorders>
              <w:left w:val="nil"/>
              <w:right w:val="nil"/>
            </w:tcBorders>
            <w:vAlign w:val="bottom"/>
          </w:tcPr>
          <w:p w14:paraId="2CBDCC2B"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2班</w:t>
            </w:r>
          </w:p>
        </w:tc>
      </w:tr>
      <w:tr w14:paraId="51EC0C05">
        <w:trPr>
          <w:trHeight w:val="709" w:hRule="exact"/>
          <w:jc w:val="right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D63A3A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学生姓名</w:t>
            </w:r>
          </w:p>
        </w:tc>
        <w:tc>
          <w:tcPr>
            <w:tcW w:w="2663" w:type="dxa"/>
            <w:gridSpan w:val="2"/>
            <w:tcBorders>
              <w:left w:val="nil"/>
              <w:right w:val="nil"/>
            </w:tcBorders>
            <w:vAlign w:val="bottom"/>
          </w:tcPr>
          <w:p w14:paraId="3B8493FE"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陈伟</w:t>
            </w:r>
          </w:p>
        </w:tc>
        <w:tc>
          <w:tcPr>
            <w:tcW w:w="14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2E57B4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学　  号</w:t>
            </w:r>
          </w:p>
        </w:tc>
        <w:tc>
          <w:tcPr>
            <w:tcW w:w="2097" w:type="dxa"/>
            <w:tcBorders>
              <w:left w:val="nil"/>
              <w:right w:val="nil"/>
            </w:tcBorders>
            <w:vAlign w:val="bottom"/>
          </w:tcPr>
          <w:p w14:paraId="54E78BD3"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22219111239</w:t>
            </w:r>
          </w:p>
        </w:tc>
      </w:tr>
      <w:tr w14:paraId="31A85006">
        <w:trPr>
          <w:trHeight w:val="709" w:hRule="exact"/>
          <w:jc w:val="right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960B02">
            <w:pPr>
              <w:rPr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 xml:space="preserve">组 </w:t>
            </w:r>
            <w:r>
              <w:rPr>
                <w:rFonts w:ascii="楷体_GB2312" w:hAnsi="宋体" w:eastAsia="楷体_GB2312"/>
                <w:sz w:val="28"/>
                <w:szCs w:val="28"/>
              </w:rPr>
              <w:t xml:space="preserve">   </w:t>
            </w:r>
            <w:r>
              <w:rPr>
                <w:rFonts w:hint="eastAsia" w:ascii="楷体_GB2312" w:hAnsi="宋体" w:eastAsia="楷体_GB2312"/>
                <w:sz w:val="28"/>
                <w:szCs w:val="28"/>
              </w:rPr>
              <w:t>号</w:t>
            </w:r>
          </w:p>
        </w:tc>
        <w:tc>
          <w:tcPr>
            <w:tcW w:w="992" w:type="dxa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 w14:paraId="02313AD9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无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AB589F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同组学生姓名</w:t>
            </w:r>
          </w:p>
        </w:tc>
        <w:tc>
          <w:tcPr>
            <w:tcW w:w="3233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097391A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14:paraId="6103DD85">
        <w:trPr>
          <w:trHeight w:val="709" w:hRule="exact"/>
          <w:jc w:val="right"/>
        </w:trPr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12B62C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实验（项目）名称</w:t>
            </w:r>
          </w:p>
        </w:tc>
        <w:tc>
          <w:tcPr>
            <w:tcW w:w="5217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14:paraId="65E36E1B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inux</w:t>
            </w:r>
            <w:r>
              <w:rPr>
                <w:rFonts w:hint="eastAsia"/>
                <w:sz w:val="28"/>
                <w:szCs w:val="28"/>
              </w:rPr>
              <w:t>操作系统（1</w:t>
            </w: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次）实验</w:t>
            </w:r>
          </w:p>
        </w:tc>
      </w:tr>
      <w:tr w14:paraId="62999220">
        <w:trPr>
          <w:trHeight w:val="709" w:hRule="exact"/>
          <w:jc w:val="right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61DBE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任课教师</w:t>
            </w:r>
          </w:p>
        </w:tc>
        <w:tc>
          <w:tcPr>
            <w:tcW w:w="2663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3EBFE77A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周旭立</w:t>
            </w:r>
          </w:p>
        </w:tc>
        <w:tc>
          <w:tcPr>
            <w:tcW w:w="1449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63200B0F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 xml:space="preserve">成 </w:t>
            </w:r>
            <w:r>
              <w:rPr>
                <w:rFonts w:ascii="楷体_GB2312" w:hAnsi="宋体" w:eastAsia="楷体_GB2312"/>
                <w:sz w:val="28"/>
                <w:szCs w:val="28"/>
              </w:rPr>
              <w:t xml:space="preserve">   </w:t>
            </w:r>
            <w:r>
              <w:rPr>
                <w:rFonts w:hint="eastAsia" w:ascii="楷体_GB2312" w:hAnsi="宋体" w:eastAsia="楷体_GB2312"/>
                <w:sz w:val="28"/>
                <w:szCs w:val="28"/>
              </w:rPr>
              <w:t>绩</w:t>
            </w:r>
          </w:p>
        </w:tc>
        <w:tc>
          <w:tcPr>
            <w:tcW w:w="2097" w:type="dxa"/>
            <w:tcBorders>
              <w:left w:val="nil"/>
              <w:right w:val="nil"/>
            </w:tcBorders>
            <w:vAlign w:val="bottom"/>
          </w:tcPr>
          <w:p w14:paraId="5F553330">
            <w:pPr>
              <w:rPr>
                <w:rFonts w:ascii="楷体_GB2312" w:hAnsi="宋体" w:eastAsia="楷体_GB2312"/>
                <w:sz w:val="28"/>
                <w:szCs w:val="28"/>
              </w:rPr>
            </w:pPr>
          </w:p>
        </w:tc>
      </w:tr>
    </w:tbl>
    <w:p w14:paraId="3887BFB9">
      <w:pPr>
        <w:ind w:left="1313" w:leftChars="-257" w:right="-694" w:hanging="1853" w:hangingChars="662"/>
        <w:rPr>
          <w:sz w:val="28"/>
        </w:rPr>
      </w:pPr>
    </w:p>
    <w:p w14:paraId="4AD2FDD7">
      <w:pPr>
        <w:ind w:left="1313" w:leftChars="-257" w:right="-694" w:hanging="1853" w:hangingChars="662"/>
        <w:rPr>
          <w:sz w:val="28"/>
        </w:rPr>
      </w:pPr>
    </w:p>
    <w:p w14:paraId="1B60EE95">
      <w:pPr>
        <w:ind w:left="1313" w:leftChars="-257" w:right="-694" w:hanging="1853" w:hangingChars="662"/>
        <w:rPr>
          <w:sz w:val="28"/>
        </w:rPr>
      </w:pPr>
    </w:p>
    <w:p w14:paraId="70AD9CEC"/>
    <w:bookmarkEnd w:id="0"/>
    <w:bookmarkEnd w:id="1"/>
    <w:p w14:paraId="25CFC741">
      <w:pPr>
        <w:pStyle w:val="2"/>
        <w:spacing w:before="624" w:line="480" w:lineRule="auto"/>
        <w:jc w:val="both"/>
        <w:rPr>
          <w:rFonts w:ascii="宋体" w:hAnsi="宋体" w:eastAsia="宋体" w:cs="宋体"/>
          <w:color w:val="auto"/>
        </w:rPr>
      </w:pPr>
    </w:p>
    <w:p w14:paraId="28B91C94">
      <w:pPr>
        <w:pStyle w:val="2"/>
        <w:spacing w:before="624" w:line="480" w:lineRule="auto"/>
        <w:ind w:left="2520" w:firstLine="420"/>
        <w:jc w:val="both"/>
        <w:rPr>
          <w:rFonts w:ascii="宋体" w:hAnsi="宋体" w:eastAsia="宋体" w:cs="宋体"/>
          <w:color w:val="auto"/>
        </w:rPr>
      </w:pPr>
      <w:r>
        <w:rPr>
          <w:rFonts w:ascii="宋体" w:hAnsi="宋体" w:eastAsia="宋体" w:cs="宋体"/>
          <w:color w:val="auto"/>
        </w:rPr>
        <w:t>D</w:t>
      </w:r>
      <w:r>
        <w:rPr>
          <w:rFonts w:hint="eastAsia" w:ascii="宋体" w:hAnsi="宋体" w:eastAsia="宋体" w:cs="宋体"/>
          <w:color w:val="auto"/>
        </w:rPr>
        <w:t>ocker</w:t>
      </w:r>
    </w:p>
    <w:p w14:paraId="608A1B54">
      <w:pPr>
        <w:pStyle w:val="3"/>
        <w:spacing w:line="480" w:lineRule="auto"/>
        <w:ind w:firstLine="420" w:firstLineChars="200"/>
        <w:jc w:val="both"/>
        <w:rPr>
          <w:rFonts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一、实验目的</w:t>
      </w:r>
    </w:p>
    <w:p w14:paraId="4E06D264">
      <w:pPr>
        <w:ind w:firstLine="420" w:firstLineChars="200"/>
      </w:pPr>
      <w:r>
        <w:rPr>
          <w:rFonts w:hint="eastAsia"/>
        </w:rPr>
        <w:t>docker</w:t>
      </w:r>
      <w:r>
        <w:t xml:space="preserve"> </w:t>
      </w:r>
    </w:p>
    <w:p w14:paraId="0BE222C8">
      <w:pPr>
        <w:pStyle w:val="3"/>
        <w:spacing w:line="480" w:lineRule="auto"/>
        <w:ind w:firstLine="420" w:firstLineChars="200"/>
        <w:jc w:val="both"/>
        <w:rPr>
          <w:rFonts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二、实验环境（以后略）</w:t>
      </w:r>
    </w:p>
    <w:p w14:paraId="7D5CFE56">
      <w:pPr>
        <w:ind w:firstLine="420" w:firstLineChars="200"/>
      </w:pPr>
      <w:r>
        <w:rPr>
          <w:rFonts w:hint="eastAsia"/>
        </w:rPr>
        <w:t>装有Ubuntu 的工作站或桌面的系统，若不涉及图形界面的话，也可以是服务器系统。如果，不考虑图形界面的的话，也可以是其它版本的Linux系统。</w:t>
      </w:r>
    </w:p>
    <w:p w14:paraId="73962578">
      <w:pPr>
        <w:ind w:firstLine="420" w:firstLineChars="200"/>
      </w:pPr>
      <w:r>
        <w:rPr>
          <w:rFonts w:hint="eastAsia"/>
        </w:rPr>
        <w:t>出于学习和研究的目的，在虚拟机控制下的Linux系统可能更好。在虚拟机软件的控制下，可在同一Windows或Linux系统下安装（本书使用或其它）多个版本的Linux、Unix或Windows系统，这对于虚拟化、云计算、大数据和集群等部署与研究具有特殊意义。</w:t>
      </w:r>
    </w:p>
    <w:p w14:paraId="62287317">
      <w:pPr>
        <w:pStyle w:val="3"/>
        <w:spacing w:line="480" w:lineRule="auto"/>
        <w:ind w:firstLine="420" w:firstLineChars="200"/>
        <w:jc w:val="both"/>
        <w:rPr>
          <w:rFonts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三、实验方法与注意事项（以后略）</w:t>
      </w:r>
    </w:p>
    <w:p w14:paraId="44D414FE">
      <w:pPr>
        <w:ind w:firstLine="420" w:firstLineChars="200"/>
      </w:pPr>
      <w:r>
        <w:rPr>
          <w:rFonts w:hint="eastAsia"/>
        </w:rPr>
        <w:t>为了保证各种实验的成功和顺利进行，建议实验者以root用户登录系统（可以使用sudo</w:t>
      </w:r>
      <w:r>
        <w:t xml:space="preserve"> -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命令后输入密码进行root）。当然，以一个具有管理员属性的普通用户身份工作，也是可以的。在此种情况下，管理命令可能需要使用sudo命令来执行。但不论怎么样，实验室内的实验系统与环境是共用的，请不要在系统内做对系统或对其他用户不安全的事情。</w:t>
      </w:r>
    </w:p>
    <w:p w14:paraId="56AE3071">
      <w:pPr>
        <w:pStyle w:val="3"/>
        <w:spacing w:line="480" w:lineRule="auto"/>
        <w:ind w:firstLine="420" w:firstLineChars="200"/>
        <w:jc w:val="both"/>
        <w:rPr>
          <w:rFonts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四、实验过程</w:t>
      </w:r>
    </w:p>
    <w:p w14:paraId="66991F1A">
      <w:pPr>
        <w:pStyle w:val="26"/>
        <w:spacing w:before="60" w:beforeAutospacing="0" w:after="60" w:afterAutospacing="0"/>
        <w:rPr>
          <w:rFonts w:ascii="Helvetica" w:hAnsi="Helvetica"/>
          <w:color w:val="333333"/>
          <w:sz w:val="22"/>
          <w:szCs w:val="22"/>
        </w:rPr>
      </w:pPr>
      <w:r>
        <w:rPr>
          <w:rFonts w:hint="eastAsia" w:ascii="Helvetica" w:hAnsi="Helvetica"/>
          <w:color w:val="333333"/>
          <w:sz w:val="22"/>
          <w:szCs w:val="22"/>
        </w:rPr>
        <w:t>#什么是docker</w:t>
      </w:r>
    </w:p>
    <w:p w14:paraId="5DF98C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Docker 是一个开源的容器化平台，用于开发、打包和运行应用程序。它通过提供一个轻量级的虚拟化方式，确保应用程序能够以独立的容器形式运行，从而实现跨平台的兼容性</w:t>
      </w:r>
    </w:p>
    <w:p w14:paraId="739829FC">
      <w:pPr>
        <w:pStyle w:val="26"/>
        <w:spacing w:before="60" w:beforeAutospacing="0" w:after="60" w:afterAutospacing="0"/>
        <w:rPr>
          <w:rFonts w:ascii="Helvetica" w:hAnsi="Helvetica"/>
          <w:color w:val="333333"/>
          <w:sz w:val="22"/>
          <w:szCs w:val="22"/>
        </w:rPr>
      </w:pPr>
    </w:p>
    <w:p w14:paraId="3657D357">
      <w:pPr>
        <w:pStyle w:val="26"/>
        <w:spacing w:before="60" w:beforeAutospacing="0" w:after="60" w:afterAutospacing="0"/>
        <w:rPr>
          <w:rFonts w:ascii="Helvetica" w:hAnsi="Helvetica"/>
          <w:color w:val="333333"/>
          <w:sz w:val="22"/>
          <w:szCs w:val="22"/>
        </w:rPr>
      </w:pPr>
    </w:p>
    <w:p w14:paraId="2BDDB856">
      <w:pPr>
        <w:pStyle w:val="26"/>
        <w:spacing w:before="60" w:beforeAutospacing="0" w:after="60" w:afterAutospacing="0"/>
        <w:rPr>
          <w:rFonts w:ascii="Helvetica" w:hAnsi="Helvetica"/>
          <w:color w:val="333333"/>
          <w:sz w:val="22"/>
          <w:szCs w:val="22"/>
        </w:rPr>
      </w:pPr>
      <w:r>
        <w:rPr>
          <w:rFonts w:hint="eastAsia" w:ascii="Helvetica" w:hAnsi="Helvetica"/>
          <w:color w:val="333333"/>
          <w:sz w:val="22"/>
          <w:szCs w:val="22"/>
        </w:rPr>
        <w:t>#为什么要用docker</w:t>
      </w:r>
    </w:p>
    <w:p w14:paraId="375C20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Docker 通过提供一致的开发和运行环境、简化部署、节省资源以及支持微服务等特性，极大地提高了应用开发、部署和维护的效率，特别是在云原生应用和现代 DevOps 流程中</w:t>
      </w:r>
    </w:p>
    <w:p w14:paraId="5C506314">
      <w:pPr>
        <w:pStyle w:val="26"/>
        <w:spacing w:before="60" w:beforeAutospacing="0" w:after="60" w:afterAutospacing="0"/>
        <w:rPr>
          <w:rFonts w:ascii="Helvetica" w:hAnsi="Helvetica"/>
          <w:color w:val="333333"/>
          <w:sz w:val="22"/>
          <w:szCs w:val="22"/>
        </w:rPr>
      </w:pPr>
    </w:p>
    <w:p w14:paraId="7CAD5CEC">
      <w:pPr>
        <w:pStyle w:val="26"/>
        <w:spacing w:before="60" w:beforeAutospacing="0" w:after="60" w:afterAutospacing="0"/>
        <w:rPr>
          <w:rFonts w:ascii="Helvetica" w:hAnsi="Helvetica"/>
          <w:color w:val="333333"/>
          <w:sz w:val="22"/>
          <w:szCs w:val="22"/>
        </w:rPr>
      </w:pPr>
    </w:p>
    <w:p w14:paraId="2FF87E28">
      <w:pPr>
        <w:pStyle w:val="26"/>
        <w:spacing w:before="60" w:beforeAutospacing="0" w:after="60" w:afterAutospacing="0"/>
        <w:rPr>
          <w:rFonts w:ascii="Helvetica" w:hAnsi="Helvetica"/>
          <w:color w:val="333333"/>
          <w:sz w:val="22"/>
          <w:szCs w:val="22"/>
        </w:rPr>
      </w:pPr>
      <w:r>
        <w:rPr>
          <w:rFonts w:hint="eastAsia" w:ascii="Helvetica" w:hAnsi="Helvetica"/>
          <w:color w:val="333333"/>
          <w:sz w:val="22"/>
          <w:szCs w:val="22"/>
        </w:rPr>
        <w:t>#docker有哪些应用场景</w:t>
      </w:r>
    </w:p>
    <w:p w14:paraId="169BE1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开发环境的统一</w:t>
      </w:r>
    </w:p>
    <w:p w14:paraId="5CD92C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CI/CD 流程</w:t>
      </w:r>
    </w:p>
    <w:p w14:paraId="2690A8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微服务架构</w:t>
      </w:r>
    </w:p>
    <w:p w14:paraId="1E9C6E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跨平台和跨环境部署</w:t>
      </w:r>
    </w:p>
    <w:p w14:paraId="3C9EC5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容器化旧应用</w:t>
      </w:r>
    </w:p>
    <w:p w14:paraId="12CFC8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高效的资源利用和隔离</w:t>
      </w:r>
    </w:p>
    <w:p w14:paraId="327B45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DevOps 和基础设施自动化</w:t>
      </w:r>
    </w:p>
    <w:p w14:paraId="573C29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安全性增强</w:t>
      </w:r>
    </w:p>
    <w:p w14:paraId="2295CF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多版本支持</w:t>
      </w:r>
    </w:p>
    <w:p w14:paraId="4BFC5B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数据处理与科学计算</w:t>
      </w:r>
    </w:p>
    <w:p w14:paraId="0B7E6D28">
      <w:pPr>
        <w:pStyle w:val="26"/>
        <w:spacing w:before="60" w:beforeAutospacing="0" w:after="60" w:afterAutospacing="0"/>
        <w:rPr>
          <w:rFonts w:ascii="Helvetica" w:hAnsi="Helvetica"/>
          <w:color w:val="333333"/>
          <w:sz w:val="22"/>
          <w:szCs w:val="22"/>
        </w:rPr>
      </w:pPr>
    </w:p>
    <w:p w14:paraId="687EAC32">
      <w:pPr>
        <w:pStyle w:val="26"/>
        <w:spacing w:before="60" w:beforeAutospacing="0" w:after="60" w:afterAutospacing="0"/>
        <w:rPr>
          <w:rFonts w:ascii="Helvetica" w:hAnsi="Helvetica"/>
          <w:color w:val="333333"/>
          <w:sz w:val="22"/>
          <w:szCs w:val="22"/>
        </w:rPr>
      </w:pPr>
    </w:p>
    <w:p w14:paraId="21C6AB16">
      <w:pPr>
        <w:pStyle w:val="26"/>
        <w:spacing w:before="60" w:beforeAutospacing="0" w:after="60" w:afterAutospacing="0"/>
        <w:rPr>
          <w:rFonts w:ascii="Helvetica" w:hAnsi="Helvetica"/>
          <w:color w:val="333333"/>
          <w:sz w:val="22"/>
          <w:szCs w:val="22"/>
        </w:rPr>
      </w:pPr>
      <w:r>
        <w:rPr>
          <w:rFonts w:hint="eastAsia" w:ascii="Helvetica" w:hAnsi="Helvetica"/>
          <w:color w:val="333333"/>
          <w:sz w:val="22"/>
          <w:szCs w:val="22"/>
        </w:rPr>
        <w:t>#什么是docker</w:t>
      </w:r>
      <w:r>
        <w:rPr>
          <w:rFonts w:ascii="Helvetica" w:hAnsi="Helvetica"/>
          <w:color w:val="333333"/>
          <w:sz w:val="22"/>
          <w:szCs w:val="22"/>
        </w:rPr>
        <w:t xml:space="preserve"> </w:t>
      </w:r>
      <w:r>
        <w:rPr>
          <w:rFonts w:hint="eastAsia" w:ascii="Helvetica" w:hAnsi="Helvetica"/>
          <w:color w:val="333333"/>
          <w:sz w:val="22"/>
          <w:szCs w:val="22"/>
        </w:rPr>
        <w:t>镜像</w:t>
      </w:r>
    </w:p>
    <w:p w14:paraId="74D02BDE">
      <w:pPr>
        <w:keepNext w:val="0"/>
        <w:keepLines w:val="0"/>
        <w:widowControl/>
        <w:suppressLineNumbers w:val="0"/>
      </w:pPr>
      <w:r>
        <w:t>是一个只读的模板，包含运行应用程序所需的所有依赖和配置。例如，一个 Python 应用程序的镜像可能包括 Python 运行时、代码和相关的库。</w:t>
      </w:r>
    </w:p>
    <w:p w14:paraId="41363EC1">
      <w:pPr>
        <w:keepNext w:val="0"/>
        <w:keepLines w:val="0"/>
        <w:widowControl/>
        <w:suppressLineNumbers w:val="0"/>
      </w:pPr>
      <w:r>
        <w:t>类似于虚拟机的快照，镜像是容器运行的基础。</w:t>
      </w:r>
    </w:p>
    <w:p w14:paraId="7F3004B1">
      <w:pPr>
        <w:pStyle w:val="26"/>
        <w:spacing w:before="60" w:beforeAutospacing="0" w:after="60" w:afterAutospacing="0"/>
        <w:rPr>
          <w:rFonts w:ascii="Helvetica" w:hAnsi="Helvetica"/>
          <w:color w:val="333333"/>
          <w:sz w:val="22"/>
          <w:szCs w:val="22"/>
        </w:rPr>
      </w:pPr>
    </w:p>
    <w:p w14:paraId="20748AB8">
      <w:pPr>
        <w:pStyle w:val="26"/>
        <w:spacing w:before="60" w:beforeAutospacing="0" w:after="60" w:afterAutospacing="0"/>
        <w:rPr>
          <w:rFonts w:ascii="Helvetica" w:hAnsi="Helvetica"/>
          <w:color w:val="333333"/>
          <w:sz w:val="22"/>
          <w:szCs w:val="22"/>
        </w:rPr>
      </w:pPr>
      <w:r>
        <w:rPr>
          <w:rFonts w:hint="eastAsia" w:ascii="Helvetica" w:hAnsi="Helvetica"/>
          <w:color w:val="333333"/>
          <w:sz w:val="22"/>
          <w:szCs w:val="22"/>
        </w:rPr>
        <w:t>#什么是docker</w:t>
      </w:r>
      <w:r>
        <w:rPr>
          <w:rFonts w:ascii="Helvetica" w:hAnsi="Helvetica"/>
          <w:color w:val="333333"/>
          <w:sz w:val="22"/>
          <w:szCs w:val="22"/>
        </w:rPr>
        <w:t xml:space="preserve"> </w:t>
      </w:r>
      <w:r>
        <w:rPr>
          <w:rFonts w:hint="eastAsia" w:ascii="Helvetica" w:hAnsi="Helvetica"/>
          <w:color w:val="333333"/>
          <w:sz w:val="22"/>
          <w:szCs w:val="22"/>
        </w:rPr>
        <w:t xml:space="preserve">容器 </w:t>
      </w:r>
    </w:p>
    <w:p w14:paraId="7AFA131F">
      <w:pPr>
        <w:keepNext w:val="0"/>
        <w:keepLines w:val="0"/>
        <w:widowControl/>
        <w:suppressLineNumbers w:val="0"/>
      </w:pPr>
      <w:r>
        <w:t>是镜像的运行实例。它是一个轻量级、可移植的运行环境，封装了应用程序及其依赖。</w:t>
      </w:r>
    </w:p>
    <w:p w14:paraId="391EBF02">
      <w:pPr>
        <w:keepNext w:val="0"/>
        <w:keepLines w:val="0"/>
        <w:widowControl/>
        <w:suppressLineNumbers w:val="0"/>
      </w:pPr>
      <w:r>
        <w:t>容器与宿主机共享操作系统内核，因此比传统的虚拟机效率更高。</w:t>
      </w:r>
    </w:p>
    <w:p w14:paraId="262B40F6">
      <w:pPr>
        <w:pStyle w:val="26"/>
        <w:spacing w:before="60" w:beforeAutospacing="0" w:after="60" w:afterAutospacing="0"/>
        <w:rPr>
          <w:rFonts w:ascii="Helvetica" w:hAnsi="Helvetica"/>
          <w:color w:val="333333"/>
          <w:sz w:val="22"/>
          <w:szCs w:val="22"/>
        </w:rPr>
      </w:pPr>
    </w:p>
    <w:p w14:paraId="01EE302A">
      <w:pPr>
        <w:pStyle w:val="26"/>
        <w:spacing w:before="60" w:beforeAutospacing="0" w:after="60" w:afterAutospacing="0"/>
        <w:rPr>
          <w:rFonts w:ascii="Helvetica" w:hAnsi="Helvetica"/>
          <w:color w:val="333333"/>
          <w:sz w:val="22"/>
          <w:szCs w:val="22"/>
        </w:rPr>
      </w:pPr>
    </w:p>
    <w:p w14:paraId="622BEA38">
      <w:pPr>
        <w:pStyle w:val="26"/>
        <w:spacing w:before="60" w:beforeAutospacing="0" w:after="60" w:afterAutospacing="0"/>
        <w:rPr>
          <w:rFonts w:ascii="Helvetica" w:hAnsi="Helvetica"/>
          <w:color w:val="333333"/>
          <w:sz w:val="22"/>
          <w:szCs w:val="22"/>
        </w:rPr>
      </w:pPr>
      <w:r>
        <w:rPr>
          <w:rFonts w:hint="eastAsia" w:ascii="Helvetica" w:hAnsi="Helvetica"/>
          <w:color w:val="333333"/>
          <w:sz w:val="22"/>
          <w:szCs w:val="22"/>
        </w:rPr>
        <w:t>#解释docker</w:t>
      </w:r>
      <w:r>
        <w:rPr>
          <w:rFonts w:ascii="Helvetica" w:hAnsi="Helvetica"/>
          <w:color w:val="333333"/>
          <w:sz w:val="22"/>
          <w:szCs w:val="22"/>
        </w:rPr>
        <w:t xml:space="preserve"> </w:t>
      </w:r>
      <w:r>
        <w:rPr>
          <w:rFonts w:hint="eastAsia" w:ascii="Helvetica" w:hAnsi="Helvetica"/>
          <w:color w:val="333333"/>
          <w:sz w:val="22"/>
          <w:szCs w:val="22"/>
        </w:rPr>
        <w:t>镜像 和 docker</w:t>
      </w:r>
      <w:r>
        <w:rPr>
          <w:rFonts w:ascii="Helvetica" w:hAnsi="Helvetica"/>
          <w:color w:val="333333"/>
          <w:sz w:val="22"/>
          <w:szCs w:val="22"/>
        </w:rPr>
        <w:t xml:space="preserve"> </w:t>
      </w:r>
      <w:r>
        <w:rPr>
          <w:rFonts w:hint="eastAsia" w:ascii="Helvetica" w:hAnsi="Helvetica"/>
          <w:color w:val="333333"/>
          <w:sz w:val="22"/>
          <w:szCs w:val="22"/>
        </w:rPr>
        <w:t>容器之间有什么区别。</w:t>
      </w:r>
    </w:p>
    <w:p w14:paraId="2BC97D09">
      <w:pPr>
        <w:keepNext w:val="0"/>
        <w:keepLines w:val="0"/>
        <w:widowControl/>
        <w:suppressLineNumbers w:val="0"/>
      </w:pPr>
      <w:r>
        <w:t>Docker 镜像是一个只读的模板，包含了运行应用程序所需的一切内容：操作系统、运行时环境、库、依赖项以及应用程序本身的代码。镜像本质上是一个静态的文件，可以看作是应用的快照。</w:t>
      </w:r>
    </w:p>
    <w:p w14:paraId="4C9521D2">
      <w:pPr>
        <w:keepNext w:val="0"/>
        <w:keepLines w:val="0"/>
        <w:widowControl/>
        <w:suppressLineNumbers w:val="0"/>
      </w:pPr>
      <w:r>
        <w:t>镜像是不可变的，一旦创建，镜像中的内容不会改变，所有修改都会在容器内进行，而不是在镜像本身。</w:t>
      </w:r>
    </w:p>
    <w:p w14:paraId="63B23BA6">
      <w:pPr>
        <w:keepNext w:val="0"/>
        <w:keepLines w:val="0"/>
        <w:widowControl/>
        <w:suppressLineNumbers w:val="0"/>
      </w:pPr>
      <w:r>
        <w:t>Docker 容器是镜像的运行实例，是一个可执行的环境，用于运行应用程序。它是一个轻量级的、隔离的运行时环境，包含了从镜像启动后生成的应用状态、进程、文件系统等。</w:t>
      </w:r>
    </w:p>
    <w:p w14:paraId="3D174C4C">
      <w:pPr>
        <w:keepNext w:val="0"/>
        <w:keepLines w:val="0"/>
        <w:widowControl/>
        <w:suppressLineNumbers w:val="0"/>
      </w:pPr>
      <w:r>
        <w:t>容器是动态的，可读写的，它基于镜像运行，并可以对应用程序的状态、数据等进行修改。</w:t>
      </w:r>
    </w:p>
    <w:p w14:paraId="34444E8C">
      <w:pPr>
        <w:pStyle w:val="26"/>
        <w:spacing w:before="60" w:beforeAutospacing="0" w:after="60" w:afterAutospacing="0"/>
        <w:rPr>
          <w:rFonts w:ascii="Helvetica" w:hAnsi="Helvetica"/>
          <w:color w:val="333333"/>
          <w:sz w:val="22"/>
          <w:szCs w:val="22"/>
        </w:rPr>
      </w:pPr>
    </w:p>
    <w:p w14:paraId="70FD4B0B">
      <w:pPr>
        <w:pStyle w:val="26"/>
        <w:spacing w:before="60" w:beforeAutospacing="0" w:after="60" w:afterAutospacing="0"/>
        <w:rPr>
          <w:rFonts w:ascii="Helvetica" w:hAnsi="Helvetica"/>
          <w:color w:val="333333"/>
          <w:sz w:val="22"/>
          <w:szCs w:val="22"/>
        </w:rPr>
      </w:pPr>
      <w:r>
        <w:rPr>
          <w:rFonts w:hint="eastAsia" w:ascii="Helvetica" w:hAnsi="Helvetica"/>
          <w:color w:val="333333"/>
          <w:sz w:val="22"/>
          <w:szCs w:val="22"/>
        </w:rPr>
        <w:t>#打个比喻，如果说docker</w:t>
      </w:r>
      <w:r>
        <w:rPr>
          <w:rFonts w:ascii="Helvetica" w:hAnsi="Helvetica"/>
          <w:color w:val="333333"/>
          <w:sz w:val="22"/>
          <w:szCs w:val="22"/>
        </w:rPr>
        <w:t xml:space="preserve"> </w:t>
      </w:r>
      <w:r>
        <w:rPr>
          <w:rFonts w:hint="eastAsia" w:ascii="Helvetica" w:hAnsi="Helvetica"/>
          <w:color w:val="333333"/>
          <w:sz w:val="22"/>
          <w:szCs w:val="22"/>
        </w:rPr>
        <w:t>images像</w:t>
      </w:r>
      <w:r>
        <w:rPr>
          <w:rFonts w:ascii="Helvetica" w:hAnsi="Helvetica"/>
          <w:color w:val="333333"/>
          <w:sz w:val="22"/>
          <w:szCs w:val="22"/>
        </w:rPr>
        <w:t xml:space="preserve"> </w:t>
      </w:r>
      <w:r>
        <w:rPr>
          <w:rFonts w:hint="eastAsia" w:ascii="Helvetica" w:hAnsi="Helvetica"/>
          <w:color w:val="333333"/>
          <w:sz w:val="22"/>
          <w:szCs w:val="22"/>
        </w:rPr>
        <w:t>面向对象编程中的一个类（class），那docker</w:t>
      </w:r>
      <w:r>
        <w:rPr>
          <w:rFonts w:ascii="Helvetica" w:hAnsi="Helvetica"/>
          <w:color w:val="333333"/>
          <w:sz w:val="22"/>
          <w:szCs w:val="22"/>
        </w:rPr>
        <w:t xml:space="preserve"> </w:t>
      </w:r>
      <w:r>
        <w:rPr>
          <w:rFonts w:hint="eastAsia" w:ascii="Helvetica" w:hAnsi="Helvetica"/>
          <w:color w:val="333333"/>
          <w:sz w:val="22"/>
          <w:szCs w:val="22"/>
        </w:rPr>
        <w:t>容器就像是面向对象编程中的什么？</w:t>
      </w:r>
    </w:p>
    <w:p w14:paraId="03C82CB1">
      <w:pPr>
        <w:pStyle w:val="26"/>
        <w:spacing w:before="60" w:beforeAutospacing="0" w:after="60" w:afterAutospacing="0"/>
        <w:rPr>
          <w:rFonts w:hint="eastAsia" w:ascii="Helvetica" w:hAnsi="Helvetica" w:eastAsia="宋体"/>
          <w:color w:val="333333"/>
          <w:sz w:val="22"/>
          <w:szCs w:val="22"/>
          <w:lang w:val="en-US" w:eastAsia="zh-CN"/>
        </w:rPr>
      </w:pPr>
      <w:r>
        <w:rPr>
          <w:rFonts w:hint="eastAsia" w:ascii="Helvetica" w:hAnsi="Helvetica"/>
          <w:color w:val="333333"/>
          <w:sz w:val="22"/>
          <w:szCs w:val="22"/>
          <w:lang w:val="en-US" w:eastAsia="zh-CN"/>
        </w:rPr>
        <w:t>对象</w:t>
      </w:r>
    </w:p>
    <w:p w14:paraId="60055F46">
      <w:pPr>
        <w:pStyle w:val="26"/>
        <w:spacing w:before="60" w:beforeAutospacing="0" w:after="60" w:afterAutospacing="0"/>
        <w:rPr>
          <w:rFonts w:ascii="Helvetica" w:hAnsi="Helvetica"/>
          <w:color w:val="333333"/>
          <w:sz w:val="22"/>
          <w:szCs w:val="22"/>
        </w:rPr>
      </w:pPr>
    </w:p>
    <w:p w14:paraId="494C5BA2">
      <w:pPr>
        <w:pStyle w:val="26"/>
        <w:spacing w:before="60" w:beforeAutospacing="0" w:after="60" w:afterAutospacing="0"/>
        <w:rPr>
          <w:rFonts w:hint="eastAsia" w:ascii="Helvetica" w:hAnsi="Helvetica"/>
          <w:color w:val="333333"/>
          <w:sz w:val="22"/>
          <w:szCs w:val="22"/>
        </w:rPr>
      </w:pPr>
      <w:r>
        <w:rPr>
          <w:rFonts w:hint="eastAsia" w:ascii="Helvetica" w:hAnsi="Helvetica"/>
          <w:color w:val="333333"/>
          <w:sz w:val="22"/>
          <w:szCs w:val="22"/>
        </w:rPr>
        <w:t>#什么是docker</w:t>
      </w:r>
      <w:r>
        <w:rPr>
          <w:rFonts w:ascii="Helvetica" w:hAnsi="Helvetica"/>
          <w:color w:val="333333"/>
          <w:sz w:val="22"/>
          <w:szCs w:val="22"/>
        </w:rPr>
        <w:t xml:space="preserve"> </w:t>
      </w:r>
      <w:r>
        <w:rPr>
          <w:rFonts w:hint="eastAsia" w:ascii="Helvetica" w:hAnsi="Helvetica"/>
          <w:color w:val="333333"/>
          <w:sz w:val="22"/>
          <w:szCs w:val="22"/>
        </w:rPr>
        <w:t>registry</w:t>
      </w:r>
    </w:p>
    <w:p w14:paraId="54957343">
      <w:pPr>
        <w:keepNext w:val="0"/>
        <w:keepLines w:val="0"/>
        <w:widowControl/>
        <w:suppressLineNumbers w:val="0"/>
        <w:jc w:val="left"/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Docker Registry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是一个用于存储和管理 Docker 镜像的服务。它是一个集中式的存储库，可以让用户推送（上传）和拉取（下载） Docker 镜像。Docker Registry 的核心功能是为 Docker 镜像提供版本控制、存储、检索等功能。</w:t>
      </w:r>
    </w:p>
    <w:p w14:paraId="76357005">
      <w:pPr>
        <w:pStyle w:val="26"/>
        <w:spacing w:before="60" w:beforeAutospacing="0" w:after="60" w:afterAutospacing="0"/>
        <w:rPr>
          <w:rFonts w:hint="eastAsia" w:ascii="Helvetica" w:hAnsi="Helvetica"/>
          <w:color w:val="333333"/>
          <w:sz w:val="22"/>
          <w:szCs w:val="22"/>
        </w:rPr>
      </w:pPr>
    </w:p>
    <w:p w14:paraId="4FBC0C9A">
      <w:pPr>
        <w:pStyle w:val="26"/>
        <w:spacing w:before="60" w:beforeAutospacing="0" w:after="60" w:afterAutospacing="0"/>
        <w:rPr>
          <w:rFonts w:hint="eastAsia" w:ascii="Helvetica" w:hAnsi="Helvetica" w:eastAsia="宋体"/>
          <w:color w:val="333333"/>
          <w:sz w:val="22"/>
          <w:szCs w:val="22"/>
          <w:lang w:val="en-US" w:eastAsia="zh-CN"/>
        </w:rPr>
      </w:pPr>
      <w:r>
        <w:rPr>
          <w:rFonts w:hint="eastAsia" w:ascii="Helvetica" w:hAnsi="Helvetica"/>
          <w:color w:val="333333"/>
          <w:sz w:val="22"/>
          <w:szCs w:val="22"/>
          <w:lang w:val="en-US" w:eastAsia="zh-CN"/>
        </w:rPr>
        <w:t>#描述 Docker 镜像、容器和仓库的关系</w:t>
      </w:r>
    </w:p>
    <w:p w14:paraId="26F3C6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镜像是容器的基础，容器通过镜像启动并运行，而镜像又是存储在仓库中的。仓库则充当了镜像的存储和分发平台，帮助开发者共享和使用镜像。</w:t>
      </w:r>
    </w:p>
    <w:p w14:paraId="3A5D644D">
      <w:pPr>
        <w:pStyle w:val="26"/>
        <w:spacing w:before="60" w:beforeAutospacing="0" w:after="60" w:afterAutospacing="0"/>
        <w:rPr>
          <w:rFonts w:ascii="Helvetica" w:hAnsi="Helvetica"/>
          <w:color w:val="333333"/>
          <w:sz w:val="22"/>
          <w:szCs w:val="22"/>
        </w:rPr>
      </w:pPr>
    </w:p>
    <w:p w14:paraId="4074FD9A">
      <w:pPr>
        <w:pStyle w:val="26"/>
        <w:spacing w:before="60" w:beforeAutospacing="0" w:after="60" w:afterAutospacing="0"/>
        <w:rPr>
          <w:rFonts w:ascii="Helvetica" w:hAnsi="Helvetica"/>
          <w:color w:val="333333"/>
          <w:sz w:val="22"/>
          <w:szCs w:val="22"/>
        </w:rPr>
      </w:pPr>
      <w:r>
        <w:rPr>
          <w:rFonts w:hint="eastAsia"/>
          <w:szCs w:val="21"/>
        </w:rPr>
        <w:t>#</w:t>
      </w:r>
      <w:r>
        <w:rPr>
          <w:rFonts w:hint="eastAsia" w:ascii="Helvetica" w:hAnsi="Helvetica"/>
          <w:color w:val="333333"/>
          <w:sz w:val="22"/>
          <w:szCs w:val="22"/>
        </w:rPr>
        <w:t>docker</w:t>
      </w:r>
      <w:r>
        <w:rPr>
          <w:rFonts w:ascii="Helvetica" w:hAnsi="Helvetica"/>
          <w:color w:val="333333"/>
          <w:sz w:val="22"/>
          <w:szCs w:val="22"/>
        </w:rPr>
        <w:t xml:space="preserve"> </w:t>
      </w:r>
      <w:r>
        <w:rPr>
          <w:rFonts w:hint="eastAsia" w:ascii="Helvetica" w:hAnsi="Helvetica"/>
          <w:color w:val="333333"/>
          <w:sz w:val="22"/>
          <w:szCs w:val="22"/>
        </w:rPr>
        <w:t>container里面是否有自己的操作系统</w:t>
      </w:r>
    </w:p>
    <w:p w14:paraId="51A525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Docker 容器本身</w:t>
      </w:r>
      <w:r>
        <w:rPr>
          <w:rStyle w:val="13"/>
          <w:rFonts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  <w:t>不包含完整的操作系统</w:t>
      </w:r>
    </w:p>
    <w:p w14:paraId="7C4E96A0">
      <w:pPr>
        <w:tabs>
          <w:tab w:val="left" w:pos="2403"/>
        </w:tabs>
        <w:bidi w:val="0"/>
        <w:jc w:val="left"/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大标宋简体">
    <w:altName w:val="汉仪书宋二KW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小标宋简体">
    <w:altName w:val="汉仪书宋二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AyZDVhMjA5MDA0YmI2YjFlODc3MzhkNTVkMDdjMTAifQ=="/>
  </w:docVars>
  <w:rsids>
    <w:rsidRoot w:val="002D5E6A"/>
    <w:rsid w:val="00017B29"/>
    <w:rsid w:val="00023EFC"/>
    <w:rsid w:val="0002525D"/>
    <w:rsid w:val="00026565"/>
    <w:rsid w:val="000441C6"/>
    <w:rsid w:val="00055A90"/>
    <w:rsid w:val="00062726"/>
    <w:rsid w:val="0006736D"/>
    <w:rsid w:val="00075EB2"/>
    <w:rsid w:val="00080C35"/>
    <w:rsid w:val="00085D28"/>
    <w:rsid w:val="00091CEC"/>
    <w:rsid w:val="00091DF0"/>
    <w:rsid w:val="0009539A"/>
    <w:rsid w:val="00097247"/>
    <w:rsid w:val="000A4CB9"/>
    <w:rsid w:val="000B19C2"/>
    <w:rsid w:val="000B19C7"/>
    <w:rsid w:val="000B3DEB"/>
    <w:rsid w:val="000B6627"/>
    <w:rsid w:val="000C688B"/>
    <w:rsid w:val="000D39BF"/>
    <w:rsid w:val="000E13B1"/>
    <w:rsid w:val="000F1BB3"/>
    <w:rsid w:val="000F2982"/>
    <w:rsid w:val="000F6772"/>
    <w:rsid w:val="000F79A0"/>
    <w:rsid w:val="0012030B"/>
    <w:rsid w:val="00124CCF"/>
    <w:rsid w:val="00132300"/>
    <w:rsid w:val="001359AF"/>
    <w:rsid w:val="00145F72"/>
    <w:rsid w:val="00150DB3"/>
    <w:rsid w:val="00151C69"/>
    <w:rsid w:val="001531FB"/>
    <w:rsid w:val="00154EE2"/>
    <w:rsid w:val="00155733"/>
    <w:rsid w:val="001652F1"/>
    <w:rsid w:val="00167DAA"/>
    <w:rsid w:val="001767B7"/>
    <w:rsid w:val="001A22E1"/>
    <w:rsid w:val="001A4772"/>
    <w:rsid w:val="001A61BB"/>
    <w:rsid w:val="001B5EBF"/>
    <w:rsid w:val="001C08E1"/>
    <w:rsid w:val="001C2006"/>
    <w:rsid w:val="001C3101"/>
    <w:rsid w:val="001D39B6"/>
    <w:rsid w:val="001D6CC4"/>
    <w:rsid w:val="001E1B28"/>
    <w:rsid w:val="001E2C4B"/>
    <w:rsid w:val="001E77A5"/>
    <w:rsid w:val="001F5480"/>
    <w:rsid w:val="00207CC9"/>
    <w:rsid w:val="002104D8"/>
    <w:rsid w:val="002139E3"/>
    <w:rsid w:val="00224453"/>
    <w:rsid w:val="002266C2"/>
    <w:rsid w:val="00247008"/>
    <w:rsid w:val="00253190"/>
    <w:rsid w:val="002570FD"/>
    <w:rsid w:val="00262D25"/>
    <w:rsid w:val="002702A7"/>
    <w:rsid w:val="00271AF6"/>
    <w:rsid w:val="0027397C"/>
    <w:rsid w:val="0027575E"/>
    <w:rsid w:val="00286B89"/>
    <w:rsid w:val="00295543"/>
    <w:rsid w:val="002A039A"/>
    <w:rsid w:val="002A7B12"/>
    <w:rsid w:val="002B150D"/>
    <w:rsid w:val="002B1E64"/>
    <w:rsid w:val="002B2617"/>
    <w:rsid w:val="002C21F6"/>
    <w:rsid w:val="002D5E6A"/>
    <w:rsid w:val="002F67A7"/>
    <w:rsid w:val="0031088C"/>
    <w:rsid w:val="00311EA9"/>
    <w:rsid w:val="003152A1"/>
    <w:rsid w:val="00320082"/>
    <w:rsid w:val="0032632C"/>
    <w:rsid w:val="00326D89"/>
    <w:rsid w:val="00331E3D"/>
    <w:rsid w:val="00332C82"/>
    <w:rsid w:val="00334877"/>
    <w:rsid w:val="0033554E"/>
    <w:rsid w:val="00337D6A"/>
    <w:rsid w:val="00341082"/>
    <w:rsid w:val="00350821"/>
    <w:rsid w:val="003512B6"/>
    <w:rsid w:val="003533BA"/>
    <w:rsid w:val="003561F6"/>
    <w:rsid w:val="00357F1A"/>
    <w:rsid w:val="00361E3B"/>
    <w:rsid w:val="0036653A"/>
    <w:rsid w:val="003722DD"/>
    <w:rsid w:val="00376208"/>
    <w:rsid w:val="00376870"/>
    <w:rsid w:val="00387614"/>
    <w:rsid w:val="003912B9"/>
    <w:rsid w:val="003A00A0"/>
    <w:rsid w:val="003A1E60"/>
    <w:rsid w:val="003A6BE4"/>
    <w:rsid w:val="003B51AB"/>
    <w:rsid w:val="003B7D33"/>
    <w:rsid w:val="003C0AE0"/>
    <w:rsid w:val="003C1062"/>
    <w:rsid w:val="003C49F6"/>
    <w:rsid w:val="003C7A01"/>
    <w:rsid w:val="003D34C4"/>
    <w:rsid w:val="003E0A52"/>
    <w:rsid w:val="003F4764"/>
    <w:rsid w:val="004075EE"/>
    <w:rsid w:val="00417E14"/>
    <w:rsid w:val="00423E08"/>
    <w:rsid w:val="00433401"/>
    <w:rsid w:val="00434ACC"/>
    <w:rsid w:val="00434FF6"/>
    <w:rsid w:val="00437A70"/>
    <w:rsid w:val="004452DA"/>
    <w:rsid w:val="0044623B"/>
    <w:rsid w:val="00450EA8"/>
    <w:rsid w:val="00460943"/>
    <w:rsid w:val="00463803"/>
    <w:rsid w:val="00464794"/>
    <w:rsid w:val="00470648"/>
    <w:rsid w:val="00476B9D"/>
    <w:rsid w:val="00486461"/>
    <w:rsid w:val="004900B5"/>
    <w:rsid w:val="00490494"/>
    <w:rsid w:val="0049503F"/>
    <w:rsid w:val="004A726A"/>
    <w:rsid w:val="004C048E"/>
    <w:rsid w:val="004C2B54"/>
    <w:rsid w:val="004C3562"/>
    <w:rsid w:val="004D6024"/>
    <w:rsid w:val="004F6933"/>
    <w:rsid w:val="004F6B98"/>
    <w:rsid w:val="00506141"/>
    <w:rsid w:val="00507CF2"/>
    <w:rsid w:val="005113C0"/>
    <w:rsid w:val="00511771"/>
    <w:rsid w:val="00513F73"/>
    <w:rsid w:val="005156B5"/>
    <w:rsid w:val="005204C1"/>
    <w:rsid w:val="00522C5E"/>
    <w:rsid w:val="00526E16"/>
    <w:rsid w:val="00527802"/>
    <w:rsid w:val="005357B5"/>
    <w:rsid w:val="0054574E"/>
    <w:rsid w:val="00552963"/>
    <w:rsid w:val="0056063C"/>
    <w:rsid w:val="005652BB"/>
    <w:rsid w:val="00566AD9"/>
    <w:rsid w:val="00567A2E"/>
    <w:rsid w:val="0057620C"/>
    <w:rsid w:val="00585D05"/>
    <w:rsid w:val="00587394"/>
    <w:rsid w:val="00587D11"/>
    <w:rsid w:val="00590943"/>
    <w:rsid w:val="00592510"/>
    <w:rsid w:val="00594C3F"/>
    <w:rsid w:val="00595736"/>
    <w:rsid w:val="005974F6"/>
    <w:rsid w:val="005977BF"/>
    <w:rsid w:val="005A0D98"/>
    <w:rsid w:val="005A17B6"/>
    <w:rsid w:val="005A1829"/>
    <w:rsid w:val="005A56D9"/>
    <w:rsid w:val="005B2ABA"/>
    <w:rsid w:val="005D2941"/>
    <w:rsid w:val="005E0D72"/>
    <w:rsid w:val="005E0F9E"/>
    <w:rsid w:val="005E26D8"/>
    <w:rsid w:val="005E5CE0"/>
    <w:rsid w:val="005F177F"/>
    <w:rsid w:val="005F244B"/>
    <w:rsid w:val="005F5A40"/>
    <w:rsid w:val="005F7D66"/>
    <w:rsid w:val="005F7F8F"/>
    <w:rsid w:val="00601DBE"/>
    <w:rsid w:val="00601DD4"/>
    <w:rsid w:val="00601E44"/>
    <w:rsid w:val="00602951"/>
    <w:rsid w:val="00602AE9"/>
    <w:rsid w:val="00602FAC"/>
    <w:rsid w:val="0061609B"/>
    <w:rsid w:val="00616FB3"/>
    <w:rsid w:val="00623709"/>
    <w:rsid w:val="0063453E"/>
    <w:rsid w:val="00636338"/>
    <w:rsid w:val="00643A50"/>
    <w:rsid w:val="00644910"/>
    <w:rsid w:val="0064728F"/>
    <w:rsid w:val="0065312A"/>
    <w:rsid w:val="00653EDE"/>
    <w:rsid w:val="00657007"/>
    <w:rsid w:val="006626BA"/>
    <w:rsid w:val="00664886"/>
    <w:rsid w:val="006648DB"/>
    <w:rsid w:val="00665AE4"/>
    <w:rsid w:val="0067264F"/>
    <w:rsid w:val="006778FC"/>
    <w:rsid w:val="006826EB"/>
    <w:rsid w:val="00683EDD"/>
    <w:rsid w:val="0068648E"/>
    <w:rsid w:val="0068692E"/>
    <w:rsid w:val="006878FD"/>
    <w:rsid w:val="006907C8"/>
    <w:rsid w:val="0069246E"/>
    <w:rsid w:val="00692F82"/>
    <w:rsid w:val="00693480"/>
    <w:rsid w:val="0069778E"/>
    <w:rsid w:val="006A0781"/>
    <w:rsid w:val="006B225D"/>
    <w:rsid w:val="006B284F"/>
    <w:rsid w:val="006B3777"/>
    <w:rsid w:val="006C5722"/>
    <w:rsid w:val="006D3EE6"/>
    <w:rsid w:val="006D5B42"/>
    <w:rsid w:val="006E2DCC"/>
    <w:rsid w:val="006F062E"/>
    <w:rsid w:val="006F0A20"/>
    <w:rsid w:val="00703989"/>
    <w:rsid w:val="007052DD"/>
    <w:rsid w:val="0070748E"/>
    <w:rsid w:val="00732417"/>
    <w:rsid w:val="0073479C"/>
    <w:rsid w:val="007424A2"/>
    <w:rsid w:val="007437B4"/>
    <w:rsid w:val="007552FD"/>
    <w:rsid w:val="00755BC1"/>
    <w:rsid w:val="007563E9"/>
    <w:rsid w:val="007646AB"/>
    <w:rsid w:val="00765882"/>
    <w:rsid w:val="00774ED7"/>
    <w:rsid w:val="0078313D"/>
    <w:rsid w:val="00787D46"/>
    <w:rsid w:val="007909DD"/>
    <w:rsid w:val="007A34C7"/>
    <w:rsid w:val="007A418E"/>
    <w:rsid w:val="007A5135"/>
    <w:rsid w:val="007A64FB"/>
    <w:rsid w:val="007B5577"/>
    <w:rsid w:val="007C2753"/>
    <w:rsid w:val="007C67B6"/>
    <w:rsid w:val="007D139D"/>
    <w:rsid w:val="007D5F19"/>
    <w:rsid w:val="007F4136"/>
    <w:rsid w:val="00807CCF"/>
    <w:rsid w:val="0081277F"/>
    <w:rsid w:val="00817274"/>
    <w:rsid w:val="0081739C"/>
    <w:rsid w:val="008178F5"/>
    <w:rsid w:val="008341EE"/>
    <w:rsid w:val="00841003"/>
    <w:rsid w:val="00852D73"/>
    <w:rsid w:val="00861162"/>
    <w:rsid w:val="00870641"/>
    <w:rsid w:val="008807C0"/>
    <w:rsid w:val="008852E0"/>
    <w:rsid w:val="008929AA"/>
    <w:rsid w:val="008B0CDE"/>
    <w:rsid w:val="008B367B"/>
    <w:rsid w:val="008B4E41"/>
    <w:rsid w:val="008C089D"/>
    <w:rsid w:val="008C0F7A"/>
    <w:rsid w:val="008C663D"/>
    <w:rsid w:val="008C6CBB"/>
    <w:rsid w:val="008D607B"/>
    <w:rsid w:val="008F3A42"/>
    <w:rsid w:val="008F4B65"/>
    <w:rsid w:val="008F66FA"/>
    <w:rsid w:val="00911D83"/>
    <w:rsid w:val="00913D4E"/>
    <w:rsid w:val="00931AE4"/>
    <w:rsid w:val="0094029B"/>
    <w:rsid w:val="009436DD"/>
    <w:rsid w:val="00955285"/>
    <w:rsid w:val="00956CDF"/>
    <w:rsid w:val="00965796"/>
    <w:rsid w:val="00971E06"/>
    <w:rsid w:val="00974166"/>
    <w:rsid w:val="0099329A"/>
    <w:rsid w:val="009933B3"/>
    <w:rsid w:val="00994102"/>
    <w:rsid w:val="009A2AE9"/>
    <w:rsid w:val="009B446F"/>
    <w:rsid w:val="009B7EEE"/>
    <w:rsid w:val="009C34F2"/>
    <w:rsid w:val="009D023E"/>
    <w:rsid w:val="009E6E59"/>
    <w:rsid w:val="009F00FD"/>
    <w:rsid w:val="009F3024"/>
    <w:rsid w:val="009F5576"/>
    <w:rsid w:val="009F6DC7"/>
    <w:rsid w:val="00A00404"/>
    <w:rsid w:val="00A036E6"/>
    <w:rsid w:val="00A03BE5"/>
    <w:rsid w:val="00A04889"/>
    <w:rsid w:val="00A05E3D"/>
    <w:rsid w:val="00A25EDB"/>
    <w:rsid w:val="00A354D4"/>
    <w:rsid w:val="00A3685E"/>
    <w:rsid w:val="00A60FCF"/>
    <w:rsid w:val="00A64EDE"/>
    <w:rsid w:val="00A66522"/>
    <w:rsid w:val="00A713FA"/>
    <w:rsid w:val="00A81057"/>
    <w:rsid w:val="00A85280"/>
    <w:rsid w:val="00AA0221"/>
    <w:rsid w:val="00AA2EE3"/>
    <w:rsid w:val="00AB70C1"/>
    <w:rsid w:val="00AC6F65"/>
    <w:rsid w:val="00AD2D5D"/>
    <w:rsid w:val="00AE08A0"/>
    <w:rsid w:val="00AF035F"/>
    <w:rsid w:val="00AF4300"/>
    <w:rsid w:val="00B02786"/>
    <w:rsid w:val="00B10576"/>
    <w:rsid w:val="00B14AF7"/>
    <w:rsid w:val="00B24C00"/>
    <w:rsid w:val="00B27448"/>
    <w:rsid w:val="00B32260"/>
    <w:rsid w:val="00B33D12"/>
    <w:rsid w:val="00B379FB"/>
    <w:rsid w:val="00B46456"/>
    <w:rsid w:val="00B5092B"/>
    <w:rsid w:val="00B50F30"/>
    <w:rsid w:val="00B53C60"/>
    <w:rsid w:val="00B607B1"/>
    <w:rsid w:val="00B63F69"/>
    <w:rsid w:val="00B64621"/>
    <w:rsid w:val="00B800CD"/>
    <w:rsid w:val="00B830DE"/>
    <w:rsid w:val="00B91A52"/>
    <w:rsid w:val="00B9265F"/>
    <w:rsid w:val="00BA064A"/>
    <w:rsid w:val="00BB2472"/>
    <w:rsid w:val="00BB2C7F"/>
    <w:rsid w:val="00BB6C3E"/>
    <w:rsid w:val="00BC2820"/>
    <w:rsid w:val="00BD088A"/>
    <w:rsid w:val="00BD585E"/>
    <w:rsid w:val="00BE618E"/>
    <w:rsid w:val="00BF2A4C"/>
    <w:rsid w:val="00BF33C1"/>
    <w:rsid w:val="00BF5921"/>
    <w:rsid w:val="00BF60D0"/>
    <w:rsid w:val="00BF739C"/>
    <w:rsid w:val="00C108FC"/>
    <w:rsid w:val="00C141BE"/>
    <w:rsid w:val="00C32220"/>
    <w:rsid w:val="00C36D82"/>
    <w:rsid w:val="00C37FBA"/>
    <w:rsid w:val="00C40E25"/>
    <w:rsid w:val="00C47219"/>
    <w:rsid w:val="00C61C9F"/>
    <w:rsid w:val="00C628CB"/>
    <w:rsid w:val="00C65364"/>
    <w:rsid w:val="00C67F9F"/>
    <w:rsid w:val="00C733FB"/>
    <w:rsid w:val="00C82BBE"/>
    <w:rsid w:val="00C837DD"/>
    <w:rsid w:val="00C84861"/>
    <w:rsid w:val="00C9132E"/>
    <w:rsid w:val="00C931B8"/>
    <w:rsid w:val="00C977C8"/>
    <w:rsid w:val="00CA156A"/>
    <w:rsid w:val="00CA1D7D"/>
    <w:rsid w:val="00CC0718"/>
    <w:rsid w:val="00CC494F"/>
    <w:rsid w:val="00CD49A8"/>
    <w:rsid w:val="00CD5B38"/>
    <w:rsid w:val="00CD735B"/>
    <w:rsid w:val="00CF19B0"/>
    <w:rsid w:val="00D003E8"/>
    <w:rsid w:val="00D039AA"/>
    <w:rsid w:val="00D05EB0"/>
    <w:rsid w:val="00D078B5"/>
    <w:rsid w:val="00D14FFC"/>
    <w:rsid w:val="00D2012C"/>
    <w:rsid w:val="00D21081"/>
    <w:rsid w:val="00D234B7"/>
    <w:rsid w:val="00D24557"/>
    <w:rsid w:val="00D358EE"/>
    <w:rsid w:val="00D35ED2"/>
    <w:rsid w:val="00D43F65"/>
    <w:rsid w:val="00D51043"/>
    <w:rsid w:val="00D520FA"/>
    <w:rsid w:val="00D544C3"/>
    <w:rsid w:val="00D61099"/>
    <w:rsid w:val="00D66A76"/>
    <w:rsid w:val="00D708C9"/>
    <w:rsid w:val="00D82B78"/>
    <w:rsid w:val="00D91D36"/>
    <w:rsid w:val="00D91F19"/>
    <w:rsid w:val="00D943F4"/>
    <w:rsid w:val="00D96A10"/>
    <w:rsid w:val="00DA4AC9"/>
    <w:rsid w:val="00DA6DD6"/>
    <w:rsid w:val="00DB2939"/>
    <w:rsid w:val="00DB35D4"/>
    <w:rsid w:val="00DC3C70"/>
    <w:rsid w:val="00DD0FE2"/>
    <w:rsid w:val="00DD2C7F"/>
    <w:rsid w:val="00DD4DF3"/>
    <w:rsid w:val="00DE0BBE"/>
    <w:rsid w:val="00DE42EF"/>
    <w:rsid w:val="00DE467F"/>
    <w:rsid w:val="00DF232D"/>
    <w:rsid w:val="00E0666A"/>
    <w:rsid w:val="00E167EC"/>
    <w:rsid w:val="00E200B0"/>
    <w:rsid w:val="00E20E59"/>
    <w:rsid w:val="00E22A88"/>
    <w:rsid w:val="00E260A3"/>
    <w:rsid w:val="00E263FF"/>
    <w:rsid w:val="00E2771C"/>
    <w:rsid w:val="00E27CC0"/>
    <w:rsid w:val="00E30E2B"/>
    <w:rsid w:val="00E33D28"/>
    <w:rsid w:val="00E36333"/>
    <w:rsid w:val="00E428A8"/>
    <w:rsid w:val="00E4431D"/>
    <w:rsid w:val="00E45DDB"/>
    <w:rsid w:val="00E518F6"/>
    <w:rsid w:val="00E62816"/>
    <w:rsid w:val="00E70C51"/>
    <w:rsid w:val="00E74879"/>
    <w:rsid w:val="00E7529E"/>
    <w:rsid w:val="00E76F78"/>
    <w:rsid w:val="00E823EF"/>
    <w:rsid w:val="00E85DCE"/>
    <w:rsid w:val="00E87DAB"/>
    <w:rsid w:val="00E940A0"/>
    <w:rsid w:val="00EA11F2"/>
    <w:rsid w:val="00EA2DB1"/>
    <w:rsid w:val="00EB05F0"/>
    <w:rsid w:val="00EB1F24"/>
    <w:rsid w:val="00EB40A0"/>
    <w:rsid w:val="00EB4FEE"/>
    <w:rsid w:val="00EB69B6"/>
    <w:rsid w:val="00EC3641"/>
    <w:rsid w:val="00ED4662"/>
    <w:rsid w:val="00ED4DCE"/>
    <w:rsid w:val="00EE18B6"/>
    <w:rsid w:val="00EE6FB0"/>
    <w:rsid w:val="00EF2D5A"/>
    <w:rsid w:val="00EF34BE"/>
    <w:rsid w:val="00F01E84"/>
    <w:rsid w:val="00F0345B"/>
    <w:rsid w:val="00F07525"/>
    <w:rsid w:val="00F108A5"/>
    <w:rsid w:val="00F22238"/>
    <w:rsid w:val="00F22D6D"/>
    <w:rsid w:val="00F23244"/>
    <w:rsid w:val="00F25002"/>
    <w:rsid w:val="00F32318"/>
    <w:rsid w:val="00F33F23"/>
    <w:rsid w:val="00F34550"/>
    <w:rsid w:val="00F34F72"/>
    <w:rsid w:val="00F537C0"/>
    <w:rsid w:val="00F5490E"/>
    <w:rsid w:val="00F57F6F"/>
    <w:rsid w:val="00F620E8"/>
    <w:rsid w:val="00F63033"/>
    <w:rsid w:val="00F67144"/>
    <w:rsid w:val="00F71646"/>
    <w:rsid w:val="00F75AFF"/>
    <w:rsid w:val="00F7680E"/>
    <w:rsid w:val="00F835E0"/>
    <w:rsid w:val="00F9663D"/>
    <w:rsid w:val="00FA3CC9"/>
    <w:rsid w:val="00FA64F5"/>
    <w:rsid w:val="00FB4AB9"/>
    <w:rsid w:val="00FD457E"/>
    <w:rsid w:val="00FE451E"/>
    <w:rsid w:val="00FF1A3A"/>
    <w:rsid w:val="00FF3B4E"/>
    <w:rsid w:val="00FF6EE2"/>
    <w:rsid w:val="148A1575"/>
    <w:rsid w:val="36EDC936"/>
    <w:rsid w:val="FFBD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topLinePunct/>
      <w:adjustRightInd w:val="0"/>
      <w:spacing w:before="200" w:beforeLines="200" w:line="960" w:lineRule="auto"/>
      <w:jc w:val="center"/>
      <w:textAlignment w:val="bottom"/>
      <w:outlineLvl w:val="0"/>
    </w:pPr>
    <w:rPr>
      <w:rFonts w:eastAsia="方正大标宋简体"/>
      <w:color w:val="000000"/>
      <w:kern w:val="44"/>
      <w:sz w:val="36"/>
      <w:szCs w:val="20"/>
    </w:rPr>
  </w:style>
  <w:style w:type="paragraph" w:styleId="3">
    <w:name w:val="heading 2"/>
    <w:basedOn w:val="1"/>
    <w:next w:val="4"/>
    <w:link w:val="17"/>
    <w:qFormat/>
    <w:uiPriority w:val="0"/>
    <w:pPr>
      <w:keepNext/>
      <w:topLinePunct/>
      <w:adjustRightInd w:val="0"/>
      <w:spacing w:line="720" w:lineRule="auto"/>
      <w:jc w:val="center"/>
      <w:outlineLvl w:val="1"/>
    </w:pPr>
    <w:rPr>
      <w:rFonts w:ascii="方正小标宋简体" w:hAnsi="Arial" w:eastAsia="方正小标宋简体"/>
      <w:kern w:val="21"/>
      <w:sz w:val="28"/>
      <w:szCs w:val="20"/>
    </w:rPr>
  </w:style>
  <w:style w:type="paragraph" w:styleId="5">
    <w:name w:val="heading 3"/>
    <w:basedOn w:val="1"/>
    <w:next w:val="1"/>
    <w:link w:val="20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semiHidden/>
    <w:unhideWhenUsed/>
    <w:uiPriority w:val="99"/>
    <w:pPr>
      <w:ind w:firstLine="420" w:firstLineChars="200"/>
    </w:pPr>
  </w:style>
  <w:style w:type="paragraph" w:styleId="8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FollowedHyperlink"/>
    <w:uiPriority w:val="0"/>
    <w:rPr>
      <w:rFonts w:ascii="Times New Roman" w:hAnsi="Times New Roman" w:eastAsia="宋体" w:cs="Times New Roman"/>
      <w:color w:val="800080"/>
      <w:u w:val="single"/>
      <w:lang w:val="en-US" w:eastAsia="zh-CN" w:bidi="ar-SA"/>
    </w:rPr>
  </w:style>
  <w:style w:type="character" w:styleId="15">
    <w:name w:val="Hyperlink"/>
    <w:uiPriority w:val="99"/>
    <w:rPr>
      <w:color w:val="0000FF"/>
      <w:u w:val="single"/>
    </w:rPr>
  </w:style>
  <w:style w:type="character" w:customStyle="1" w:styleId="16">
    <w:name w:val="标题 1 字符"/>
    <w:basedOn w:val="12"/>
    <w:link w:val="2"/>
    <w:qFormat/>
    <w:uiPriority w:val="0"/>
    <w:rPr>
      <w:rFonts w:ascii="Calibri" w:hAnsi="Calibri" w:eastAsia="方正大标宋简体" w:cs="Times New Roman"/>
      <w:color w:val="000000"/>
      <w:kern w:val="44"/>
      <w:sz w:val="36"/>
      <w:szCs w:val="20"/>
    </w:rPr>
  </w:style>
  <w:style w:type="character" w:customStyle="1" w:styleId="17">
    <w:name w:val="标题 2 字符"/>
    <w:basedOn w:val="12"/>
    <w:link w:val="3"/>
    <w:qFormat/>
    <w:uiPriority w:val="0"/>
    <w:rPr>
      <w:rFonts w:ascii="方正小标宋简体" w:hAnsi="Arial" w:eastAsia="方正小标宋简体" w:cs="Times New Roman"/>
      <w:kern w:val="21"/>
      <w:sz w:val="28"/>
      <w:szCs w:val="20"/>
    </w:rPr>
  </w:style>
  <w:style w:type="paragraph" w:customStyle="1" w:styleId="18">
    <w:name w:val="代码体"/>
    <w:basedOn w:val="1"/>
    <w:qFormat/>
    <w:uiPriority w:val="0"/>
    <w:pPr>
      <w:shd w:val="clear" w:color="auto" w:fill="D8D8D8"/>
      <w:overflowPunct w:val="0"/>
      <w:topLinePunct/>
      <w:adjustRightInd w:val="0"/>
      <w:spacing w:line="240" w:lineRule="atLeast"/>
      <w:ind w:firstLine="500" w:firstLineChars="500"/>
    </w:pPr>
    <w:rPr>
      <w:kern w:val="18"/>
      <w:sz w:val="15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3 字符"/>
    <w:basedOn w:val="12"/>
    <w:link w:val="5"/>
    <w:qFormat/>
    <w:uiPriority w:val="0"/>
    <w:rPr>
      <w:rFonts w:ascii="Calibri" w:hAnsi="Calibri" w:eastAsia="宋体" w:cs="Times New Roman"/>
      <w:b/>
      <w:bCs/>
      <w:sz w:val="32"/>
      <w:szCs w:val="32"/>
    </w:rPr>
  </w:style>
  <w:style w:type="character" w:customStyle="1" w:styleId="21">
    <w:name w:val="页眉 字符"/>
    <w:basedOn w:val="12"/>
    <w:link w:val="9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2">
    <w:name w:val="页脚 字符"/>
    <w:basedOn w:val="12"/>
    <w:link w:val="8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3">
    <w:name w:val="标题 4 字符"/>
    <w:basedOn w:val="12"/>
    <w:link w:val="6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标题 5 字符"/>
    <w:basedOn w:val="12"/>
    <w:link w:val="7"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25">
    <w:name w:val="Unresolved Mention"/>
    <w:basedOn w:val="12"/>
    <w:semiHidden/>
    <w:unhideWhenUsed/>
    <w:uiPriority w:val="99"/>
    <w:rPr>
      <w:color w:val="605E5C"/>
      <w:shd w:val="clear" w:color="auto" w:fill="E1DFDD"/>
    </w:rPr>
  </w:style>
  <w:style w:type="paragraph" w:customStyle="1" w:styleId="26">
    <w:name w:val="paragraph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541</Words>
  <Characters>702</Characters>
  <Lines>5</Lines>
  <Paragraphs>1</Paragraphs>
  <TotalTime>18</TotalTime>
  <ScaleCrop>false</ScaleCrop>
  <LinksUpToDate>false</LinksUpToDate>
  <CharactersWithSpaces>745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2021-09-21T16:52:00Z</dcterms:created>
  <dc:creator>Zhou Xuli</dc:creator>
  <cp:lastModifiedBy>MesonSaber</cp:lastModifiedBy>
  <dcterms:modified xsi:type="dcterms:W3CDTF">2024-11-21T11:21:26Z</dcterms:modified>
  <cp:revision>1224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23FD2DBFF0644F289B5910DAFBCFC467_12</vt:lpwstr>
  </property>
</Properties>
</file>