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" w:before="240" w:lineRule="auto"/>
        <w:jc w:val="left"/>
        <w:rPr/>
      </w:pPr>
      <w:r w:rsidDel="00000000" w:rsidR="00000000" w:rsidRPr="00000000">
        <w:rPr>
          <w:rtl w:val="0"/>
        </w:rPr>
        <w:t xml:space="preserve">MANISHA CHAND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San Francisco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CA  |  </w:t>
      </w:r>
      <w:r w:rsidDel="00000000" w:rsidR="00000000" w:rsidRPr="00000000">
        <w:rPr>
          <w:sz w:val="18"/>
          <w:szCs w:val="18"/>
          <w:rtl w:val="0"/>
        </w:rPr>
        <w:t xml:space="preserve">6189178380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 |  </w:t>
      </w:r>
      <w:r w:rsidDel="00000000" w:rsidR="00000000" w:rsidRPr="00000000">
        <w:rPr>
          <w:sz w:val="18"/>
          <w:szCs w:val="18"/>
          <w:rtl w:val="0"/>
        </w:rPr>
        <w:t xml:space="preserve">chandmanisha00@gmail.com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 | 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G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it</w:t>
        </w:r>
      </w:hyperlink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ub 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| 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linkedin 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| 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ind w:firstLine="70"/>
        <w:jc w:val="left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San Francisco State University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— B.S. Computer Science  |  San Francisco, CA  |  Expected December 2026  |  [GPA:</w:t>
      </w:r>
      <w:r w:rsidDel="00000000" w:rsidR="00000000" w:rsidRPr="00000000">
        <w:rPr>
          <w:rtl w:val="0"/>
        </w:rPr>
        <w:t xml:space="preserve">3.57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Coursework: Data Structures &amp; Algorithms, Analysis of Algorithms, Operating Systems, Computer Architecture &amp; Assembly, Software Development,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Physics(Mechanics, &amp; Electrodynamics),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culus, Linear Algebra,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Discrete Mathematics, Probability &amp; Statistics, Numerical Analysis</w:t>
      </w:r>
    </w:p>
    <w:p w:rsidR="00000000" w:rsidDel="00000000" w:rsidP="00000000" w:rsidRDefault="00000000" w:rsidRPr="00000000" w14:paraId="00000006">
      <w:pPr>
        <w:pStyle w:val="Heading2"/>
        <w:ind w:firstLine="70"/>
        <w:jc w:val="left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7">
      <w:pPr>
        <w:spacing w:after="50" w:before="50" w:line="276" w:lineRule="auto"/>
        <w:ind w:left="50" w:right="5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Co-Founder — </w:t>
      </w:r>
      <w:hyperlink r:id="rId12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Autonome Research Labs</w:t>
        </w:r>
      </w:hyperlink>
      <w:r w:rsidDel="00000000" w:rsidR="00000000" w:rsidRPr="00000000">
        <w:rPr>
          <w:b w:val="1"/>
          <w:bCs w:val="1"/>
          <w:rtl w:val="0"/>
        </w:rPr>
        <w:t xml:space="preserve">  |  2026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tabs>
          <w:tab w:val="left" w:leader="none" w:pos="709"/>
        </w:tabs>
        <w:spacing w:after="10" w:line="276" w:lineRule="auto"/>
        <w:ind w:left="709" w:hanging="283"/>
      </w:pPr>
      <w:r w:rsidDel="00000000" w:rsidR="00000000" w:rsidRPr="00000000">
        <w:rPr>
          <w:rtl w:val="0"/>
        </w:rPr>
        <w:t xml:space="preserve">Open-source research group shipping modular tooling for programming work and literature review.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tabs>
          <w:tab w:val="left" w:leader="none" w:pos="709"/>
        </w:tabs>
        <w:spacing w:after="10" w:line="276" w:lineRule="auto"/>
        <w:ind w:left="709" w:hanging="283"/>
      </w:pPr>
      <w:r w:rsidDel="00000000" w:rsidR="00000000" w:rsidRPr="00000000">
        <w:rPr>
          <w:rtl w:val="0"/>
        </w:rPr>
        <w:t xml:space="preserve">Coordinating compute across 3 continents for competitions and experiments in material + bio sciences.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76" w:lineRule="auto"/>
        <w:ind w:left="50" w:right="5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Member of Technical Staff —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1155cc"/>
            <w:sz w:val="19"/>
            <w:szCs w:val="19"/>
            <w:shd w:fill="auto" w:val="clear"/>
            <w:vertAlign w:val="baseline"/>
            <w:rtl w:val="0"/>
          </w:rPr>
          <w:t xml:space="preserve">RJLF LLP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 |  [Jun 2025] – Present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709"/>
        </w:tabs>
        <w:spacing w:line="276" w:lineRule="auto"/>
        <w:ind w:left="709" w:hanging="283"/>
      </w:pPr>
      <w:r w:rsidDel="00000000" w:rsidR="00000000" w:rsidRPr="00000000">
        <w:rPr>
          <w:rtl w:val="0"/>
        </w:rPr>
        <w:t xml:space="preserve">Developed Vue and Quasar frontend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Contributed to transcript chat pipeline against judicial transcripts and opinions. Worked on sub-agent deployment, citation retrieval/viewing, sub-agent model routing, etc. Also contributed to general transcript PDF parser with markers and accumulators that aggregate summaries and transcript components for pipeline RAG consumption.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Designed and deployed auth pipelines for multiple applications via existing Microsoft authentication and external MFA options.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Met with attorneys weekly to discuss needs and use cases, adjusting strategy to meet demand.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Worked within the Microsoft ecosystem to build automations and reduce cost overhead with outsourced AI platforms.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Built Power Apps, Power Automate workflows, Microsoft solutions, and Dataverse tables to handle confidential information in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76" w:lineRule="auto"/>
        <w:ind w:left="50" w:right="5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Software Developer &amp; Research Intern —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1155cc"/>
            <w:sz w:val="19"/>
            <w:szCs w:val="19"/>
            <w:u w:val="single"/>
            <w:shd w:fill="auto" w:val="clear"/>
            <w:vertAlign w:val="baseline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1155cc"/>
            <w:sz w:val="19"/>
            <w:szCs w:val="19"/>
            <w:shd w:fill="auto" w:val="clear"/>
            <w:vertAlign w:val="baseline"/>
            <w:rtl w:val="0"/>
          </w:rPr>
          <w:t xml:space="preserve">People's Solar Energy Fund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   |   [Jan] – [May] 2026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Gathered internal data on networking with member organizations and b</w:t>
      </w:r>
      <w:r w:rsidDel="00000000" w:rsidR="00000000" w:rsidRPr="00000000">
        <w:rPr>
          <w:rtl w:val="0"/>
        </w:rPr>
        <w:t xml:space="preserve">uilt a common tool for member orgs to find mutual support through the PSEF network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tabs>
          <w:tab w:val="left" w:leader="none" w:pos="709"/>
        </w:tabs>
        <w:spacing w:after="10" w:line="276" w:lineRule="auto"/>
        <w:ind w:left="709" w:hanging="283"/>
      </w:pPr>
      <w:r w:rsidDel="00000000" w:rsidR="00000000" w:rsidRPr="00000000">
        <w:rPr>
          <w:rtl w:val="0"/>
        </w:rPr>
        <w:t xml:space="preserve">Completed research on the philosophy of commoning and produced tangible technical pathways to support PSEF’s goals.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0" w:before="0" w:line="276" w:lineRule="auto"/>
        <w:ind w:left="709" w:right="0" w:hanging="283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Created a DevOps path for PSEF to proceed with enhancing their digital network and governance strategies.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76" w:lineRule="auto"/>
        <w:ind w:left="50" w:right="5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Programming Tutor &amp; Grader —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1155cc"/>
            <w:sz w:val="19"/>
            <w:szCs w:val="19"/>
            <w:shd w:fill="auto" w:val="clear"/>
            <w:vertAlign w:val="baseline"/>
            <w:rtl w:val="0"/>
          </w:rPr>
          <w:t xml:space="preserve">City College of San Francisco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 |  2024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Supported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~40 students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in introductory Python and Java one-on-one; graded assignments on correctness, structure, and edge cases. </w:t>
      </w:r>
    </w:p>
    <w:p w:rsidR="00000000" w:rsidDel="00000000" w:rsidP="00000000" w:rsidRDefault="00000000" w:rsidRPr="00000000" w14:paraId="00000017">
      <w:pPr>
        <w:pStyle w:val="Heading2"/>
        <w:ind w:firstLine="70"/>
        <w:jc w:val="left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Chiya Pasal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— Autonome Research Labs  |  TypeScript, SQLite, systemd, LLM agents  | 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hyperlink r:id="rId17">
        <w:r w:rsidDel="00000000" w:rsidR="00000000" w:rsidRPr="00000000">
          <w:rPr>
            <w:rFonts w:ascii="Cardo" w:cs="Cardo" w:eastAsia="Cardo" w:hAnsi="Cardo"/>
            <w:b w:val="1"/>
            <w:bCs w:val="1"/>
            <w:color w:val="1155cc"/>
            <w:sz w:val="21"/>
            <w:szCs w:val="21"/>
            <w:rtl w:val="0"/>
          </w:rPr>
          <w:t xml:space="preserve">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Contributed to an automated research-librarian pipeline ingesting Semantic Scholar, OpenAlex, CrossRef, and arXiv into an interlinked knowledge base via a router → 4-scout → reviewer agent chain; added TypeScript source adapters, job-lock crash recovery, and topic dedup.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Nemotron </w:t>
      </w:r>
      <w:r w:rsidDel="00000000" w:rsidR="00000000" w:rsidRPr="00000000">
        <w:rPr>
          <w:b w:val="1"/>
          <w:bCs w:val="1"/>
          <w:rtl w:val="0"/>
        </w:rPr>
        <w:t xml:space="preserve">Training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Harness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 |  Python, PEFT/LoRA, multi-GPU  |  </w:t>
      </w:r>
      <w:hyperlink r:id="rId18">
        <w:r w:rsidDel="00000000" w:rsidR="00000000" w:rsidRPr="00000000">
          <w:rPr>
            <w:rFonts w:ascii="Cardo" w:cs="Cardo" w:eastAsia="Cardo" w:hAnsi="Cardo"/>
            <w:b w:val="1"/>
            <w:bCs w:val="1"/>
            <w:color w:val="1155cc"/>
            <w:sz w:val="21"/>
            <w:szCs w:val="21"/>
            <w:rtl w:val="0"/>
          </w:rPr>
          <w:t xml:space="preserve">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Autonomous harness training LoRA adapters on Nemotron-3-Nano-30B across multiple GPU machines for a six-category Kaggle reasoning benchmark, reaching </w:t>
      </w:r>
      <w:r w:rsidDel="00000000" w:rsidR="00000000" w:rsidRPr="00000000">
        <w:rPr>
          <w:b w:val="1"/>
          <w:bCs w:val="1"/>
          <w:rtl w:val="0"/>
        </w:rPr>
        <w:t xml:space="preserve">84.00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accuracy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; built a verifier that detects poisoned synthetic training data.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Basic File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Operating Systems  |  C, Linux  |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  </w:t>
      </w:r>
      <w:hyperlink r:id="rId19">
        <w:r w:rsidDel="00000000" w:rsidR="00000000" w:rsidRPr="00000000">
          <w:rPr>
            <w:rFonts w:ascii="Cardo" w:cs="Cardo" w:eastAsia="Cardo" w:hAnsi="Cardo"/>
            <w:b w:val="1"/>
            <w:bCs w:val="1"/>
            <w:color w:val="1155cc"/>
            <w:sz w:val="21"/>
            <w:szCs w:val="21"/>
            <w:rtl w:val="0"/>
          </w:rPr>
          <w:t xml:space="preserve">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Owned free-space management and the directory layer of a FAT-based file system built by a f</w:t>
      </w:r>
      <w:r w:rsidDel="00000000" w:rsidR="00000000" w:rsidRPr="00000000">
        <w:rPr>
          <w:rtl w:val="0"/>
        </w:rPr>
        <w:t xml:space="preserve">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-person team: block allocation/release via chain splicing, path resolution, directory persistence, and the buffered I/O layer.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Stack maniche Interpreter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 |  Java  | </w:t>
      </w:r>
      <w:hyperlink r:id="rId20">
        <w:r w:rsidDel="00000000" w:rsidR="00000000" w:rsidRPr="00000000">
          <w:rPr>
            <w:b w:val="1"/>
            <w:bCs w:val="1"/>
            <w:i w:val="0"/>
            <w:iCs w:val="0"/>
            <w:smallCaps w:val="0"/>
            <w:strike w:val="0"/>
            <w:color w:val="1155cc"/>
            <w:sz w:val="21"/>
            <w:szCs w:val="21"/>
            <w:shd w:fill="auto" w:val="clear"/>
            <w:vertAlign w:val="baseline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Cardo" w:cs="Cardo" w:eastAsia="Cardo" w:hAnsi="Cardo"/>
            <w:b w:val="1"/>
            <w:bCs w:val="1"/>
            <w:color w:val="1155cc"/>
            <w:sz w:val="21"/>
            <w:szCs w:val="21"/>
            <w:rtl w:val="0"/>
          </w:rPr>
          <w:t xml:space="preserve">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Stack-based VM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that loads compiled bytecode, resolves jump labels to instruction addresses, and executes programs with recursion, dynamic heap allocation, a verbose trace mode, and bounds/use-after-free/OOM exception handling.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Multithreaded Police Dispatch Analytics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 |  C, POSIX threads  |  </w:t>
      </w:r>
      <w:hyperlink r:id="rId22">
        <w:r w:rsidDel="00000000" w:rsidR="00000000" w:rsidRPr="00000000">
          <w:rPr>
            <w:rFonts w:ascii="Cardo" w:cs="Cardo" w:eastAsia="Cardo" w:hAnsi="Cardo"/>
            <w:color w:val="1155cc"/>
            <w:u w:val="single"/>
            <w:rtl w:val="0"/>
          </w:rPr>
          <w:t xml:space="preserve">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Processed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342 MB fixed-length-record dataset (500,000 records, 36 fields)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with a configurable pthread pool, batching 2,000 records per pread and guarding shared accumulators with per-scope mutexes; reported response-time medians and quartiles as ASCII box plots. </w:t>
      </w:r>
    </w:p>
    <w:p w:rsidR="00000000" w:rsidDel="00000000" w:rsidP="00000000" w:rsidRDefault="00000000" w:rsidRPr="00000000" w14:paraId="00000022">
      <w:pPr>
        <w:pStyle w:val="Heading2"/>
        <w:ind w:firstLine="70"/>
        <w:jc w:val="left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Languages: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TypeScript, JavaScript, Python, Java, C, C++, SQL, Bash  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Frontend: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Vue 3, Quasar, Pinia, React, Vite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Backend &amp; Data: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Node.js, Express, Prisma, PostgreSQL, Elasticsearch, SQLite, Django  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Infra: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Docker, Git, GitHub Actions, Azure, Linux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AI/ML: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Anthropic API, LangChain, multi-agent orchestration, retrieval &amp; citation pipelines, token budgeting, LoRA fine-tuning (PEFT), </w:t>
      </w:r>
      <w:r w:rsidDel="00000000" w:rsidR="00000000" w:rsidRPr="00000000">
        <w:rPr>
          <w:rtl w:val="0"/>
        </w:rPr>
        <w:t xml:space="preserve">Claude Code, pi, GRPO, enterprise automations with LLM and cron-scheduled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Microsoft: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Power Apps, Power Automate, Dataverse, SharePoint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Spoken: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English, Nepali, Hindi (fluent)</w:t>
      </w:r>
    </w:p>
    <w:sectPr>
      <w:pgSz w:h="15840" w:w="12240" w:orient="portrait"/>
      <w:pgMar w:bottom="547" w:top="547" w:left="547" w:right="54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19"/>
        <w:szCs w:val="19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0" w:before="240" w:lineRule="auto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pBdr>
        <w:bottom w:color="000000" w:space="1" w:sz="4" w:val="single"/>
      </w:pBdr>
      <w:spacing w:after="10" w:before="70" w:lineRule="auto"/>
      <w:ind w:left="70" w:right="70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build4me2/Stack-Machine-Interpreter" TargetMode="External"/><Relationship Id="rId11" Type="http://schemas.openxmlformats.org/officeDocument/2006/relationships/hyperlink" Target="https://build4me2.github.io/Portfolio-Manisha/" TargetMode="External"/><Relationship Id="rId22" Type="http://schemas.openxmlformats.org/officeDocument/2006/relationships/hyperlink" Target="https://github.com/build4me2/Police-Dispatch-Analytics" TargetMode="External"/><Relationship Id="rId10" Type="http://schemas.openxmlformats.org/officeDocument/2006/relationships/hyperlink" Target="https://www.linkedin.com/in/manisha-chand-393908304/" TargetMode="External"/><Relationship Id="rId21" Type="http://schemas.openxmlformats.org/officeDocument/2006/relationships/hyperlink" Target="https://github.com/build4me2/Stack-Machine-Interpreter" TargetMode="External"/><Relationship Id="rId13" Type="http://schemas.openxmlformats.org/officeDocument/2006/relationships/hyperlink" Target="https://www.reichmanjorgensen.com/" TargetMode="External"/><Relationship Id="rId12" Type="http://schemas.openxmlformats.org/officeDocument/2006/relationships/hyperlink" Target="https://autonomeresearch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build4me2" TargetMode="External"/><Relationship Id="rId15" Type="http://schemas.openxmlformats.org/officeDocument/2006/relationships/hyperlink" Target="https://psef.network/" TargetMode="External"/><Relationship Id="rId14" Type="http://schemas.openxmlformats.org/officeDocument/2006/relationships/hyperlink" Target="https://psef.network/" TargetMode="External"/><Relationship Id="rId17" Type="http://schemas.openxmlformats.org/officeDocument/2006/relationships/hyperlink" Target="https://github.com/autonome-research/chiya-pasal" TargetMode="External"/><Relationship Id="rId16" Type="http://schemas.openxmlformats.org/officeDocument/2006/relationships/hyperlink" Target="https://www.ccsf.edu/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build4me2/Basic-Filesystem" TargetMode="External"/><Relationship Id="rId6" Type="http://schemas.openxmlformats.org/officeDocument/2006/relationships/hyperlink" Target="https://github.com/build4me2" TargetMode="External"/><Relationship Id="rId18" Type="http://schemas.openxmlformats.org/officeDocument/2006/relationships/hyperlink" Target="https://github.com/Code4me2/nemotron-harness" TargetMode="External"/><Relationship Id="rId7" Type="http://schemas.openxmlformats.org/officeDocument/2006/relationships/hyperlink" Target="https://github.com/build4me2" TargetMode="External"/><Relationship Id="rId8" Type="http://schemas.openxmlformats.org/officeDocument/2006/relationships/hyperlink" Target="https://github.com/build4me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