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83C0" w14:textId="77777777" w:rsidR="003F3088" w:rsidRPr="003F3088" w:rsidRDefault="003F3088" w:rsidP="003F3088">
      <w:pPr>
        <w:rPr>
          <w:lang w:val="en"/>
        </w:rPr>
      </w:pPr>
      <w:r w:rsidRPr="003F3088">
        <w:rPr>
          <w:lang w:val="en"/>
        </w:rPr>
        <w:t>Here is the </w:t>
      </w:r>
      <w:r w:rsidRPr="003F3088">
        <w:rPr>
          <w:b/>
          <w:bCs/>
          <w:lang w:val="en"/>
        </w:rPr>
        <w:t>final, fully integrated talking script</w:t>
      </w:r>
      <w:r w:rsidRPr="003F3088">
        <w:rPr>
          <w:lang w:val="en"/>
        </w:rPr>
        <w:t xml:space="preserve"> — now with the </w:t>
      </w:r>
      <w:proofErr w:type="spellStart"/>
      <w:r w:rsidRPr="003F3088">
        <w:rPr>
          <w:lang w:val="en"/>
        </w:rPr>
        <w:t>Anarock</w:t>
      </w:r>
      <w:proofErr w:type="spellEnd"/>
      <w:r w:rsidRPr="003F3088">
        <w:rPr>
          <w:lang w:val="en"/>
        </w:rPr>
        <w:t xml:space="preserve"> founding philosophy and people-first, transparency-first culture woven in at three strategically chosen moments: the Strategic Hook (to demonstrate cultural alignment), the Pillar B Scorecard walkthrough (as proof that the tool embodies </w:t>
      </w:r>
      <w:proofErr w:type="spellStart"/>
      <w:r w:rsidRPr="003F3088">
        <w:rPr>
          <w:lang w:val="en"/>
        </w:rPr>
        <w:t>Anarock's</w:t>
      </w:r>
      <w:proofErr w:type="spellEnd"/>
      <w:r w:rsidRPr="003F3088">
        <w:rPr>
          <w:lang w:val="en"/>
        </w:rPr>
        <w:t xml:space="preserve"> core mission), and the Hiring Pitch (to signal that you are not just a technical hire but a values-aligned strategist).</w:t>
      </w:r>
    </w:p>
    <w:p w14:paraId="2C0D3085" w14:textId="77777777" w:rsidR="003F3088" w:rsidRPr="003F3088" w:rsidRDefault="003F3088" w:rsidP="003F3088">
      <w:pPr>
        <w:rPr>
          <w:lang w:val="en"/>
        </w:rPr>
      </w:pPr>
      <w:r w:rsidRPr="003F3088">
        <w:rPr>
          <w:lang w:val="en"/>
        </w:rPr>
        <w:pict w14:anchorId="284B92D4">
          <v:rect id="_x0000_i1454" style="width:0;height:.75pt" o:hralign="center" o:hrstd="t" o:hr="t" fillcolor="#a0a0a0" stroked="f"/>
        </w:pict>
      </w:r>
    </w:p>
    <w:p w14:paraId="110B3B02" w14:textId="77777777" w:rsidR="003F3088" w:rsidRPr="003F3088" w:rsidRDefault="003F3088" w:rsidP="003F3088">
      <w:pPr>
        <w:rPr>
          <w:b/>
          <w:bCs/>
          <w:lang w:val="en"/>
        </w:rPr>
      </w:pPr>
      <w:r w:rsidRPr="003F3088">
        <w:rPr>
          <w:b/>
          <w:bCs/>
          <w:lang w:val="en"/>
        </w:rPr>
        <w:t xml:space="preserve">Talking Script — Sunil Mishra (CEO, </w:t>
      </w:r>
      <w:proofErr w:type="spellStart"/>
      <w:r w:rsidRPr="003F3088">
        <w:rPr>
          <w:b/>
          <w:bCs/>
          <w:lang w:val="en"/>
        </w:rPr>
        <w:t>Anarock</w:t>
      </w:r>
      <w:proofErr w:type="spellEnd"/>
      <w:r w:rsidRPr="003F3088">
        <w:rPr>
          <w:b/>
          <w:bCs/>
          <w:lang w:val="en"/>
        </w:rPr>
        <w:t xml:space="preserve"> Growth) Video Conference</w:t>
      </w:r>
    </w:p>
    <w:p w14:paraId="76E36349" w14:textId="77777777" w:rsidR="003F3088" w:rsidRPr="003F3088" w:rsidRDefault="003F3088" w:rsidP="003F3088">
      <w:pPr>
        <w:rPr>
          <w:lang w:val="en"/>
        </w:rPr>
      </w:pPr>
      <w:r w:rsidRPr="003F3088">
        <w:rPr>
          <w:b/>
          <w:bCs/>
          <w:lang w:val="en"/>
        </w:rPr>
        <w:t xml:space="preserve">Meghana Grama Satyan | ISB Alumna, PMP® | Real Estate Strategist &amp; </w:t>
      </w:r>
      <w:proofErr w:type="spellStart"/>
      <w:r w:rsidRPr="003F3088">
        <w:rPr>
          <w:b/>
          <w:bCs/>
          <w:lang w:val="en"/>
        </w:rPr>
        <w:t>Proptech</w:t>
      </w:r>
      <w:proofErr w:type="spellEnd"/>
      <w:r w:rsidRPr="003F3088">
        <w:rPr>
          <w:b/>
          <w:bCs/>
          <w:lang w:val="en"/>
        </w:rPr>
        <w:t xml:space="preserve"> Architect</w:t>
      </w:r>
    </w:p>
    <w:p w14:paraId="0C64E421" w14:textId="77777777" w:rsidR="003F3088" w:rsidRPr="003F3088" w:rsidRDefault="003F3088" w:rsidP="003F3088">
      <w:pPr>
        <w:rPr>
          <w:lang w:val="en"/>
        </w:rPr>
      </w:pPr>
      <w:r w:rsidRPr="003F3088">
        <w:rPr>
          <w:lang w:val="en"/>
        </w:rPr>
        <w:pict w14:anchorId="764C9CF0">
          <v:rect id="_x0000_i1455" style="width:0;height:.75pt" o:hralign="center" o:hrstd="t" o:hr="t" fillcolor="#a0a0a0" stroked="f"/>
        </w:pict>
      </w:r>
    </w:p>
    <w:p w14:paraId="15907C2A" w14:textId="77777777" w:rsidR="003F3088" w:rsidRPr="003F3088" w:rsidRDefault="003F3088" w:rsidP="003F3088">
      <w:pPr>
        <w:rPr>
          <w:b/>
          <w:bCs/>
          <w:lang w:val="en"/>
        </w:rPr>
      </w:pPr>
      <w:r w:rsidRPr="003F3088">
        <w:rPr>
          <w:b/>
          <w:bCs/>
          <w:lang w:val="en"/>
        </w:rPr>
        <w:t>PRE-CALL SETUP CHECKLIST (10 mins before)</w:t>
      </w:r>
    </w:p>
    <w:p w14:paraId="62F8173F" w14:textId="77777777" w:rsidR="003F3088" w:rsidRPr="003F3088" w:rsidRDefault="003F3088" w:rsidP="003F3088">
      <w:pPr>
        <w:numPr>
          <w:ilvl w:val="0"/>
          <w:numId w:val="5"/>
        </w:numPr>
        <w:rPr>
          <w:lang w:val="en"/>
        </w:rPr>
      </w:pPr>
      <w:r w:rsidRPr="003F3088">
        <w:rPr>
          <w:lang w:val="en"/>
        </w:rPr>
        <w:t>Tabs sequenced and ready: Hub Page → Stage-Gate Playbook → Mandate Scorecard → Barbell Calculator</w:t>
      </w:r>
    </w:p>
    <w:p w14:paraId="62A0AA5F" w14:textId="77777777" w:rsidR="003F3088" w:rsidRPr="003F3088" w:rsidRDefault="003F3088" w:rsidP="003F3088">
      <w:pPr>
        <w:numPr>
          <w:ilvl w:val="0"/>
          <w:numId w:val="5"/>
        </w:numPr>
        <w:rPr>
          <w:lang w:val="en"/>
        </w:rPr>
      </w:pPr>
      <w:r w:rsidRPr="003F3088">
        <w:rPr>
          <w:lang w:val="en"/>
        </w:rPr>
        <w:t>Screenshare tested and functional</w:t>
      </w:r>
    </w:p>
    <w:p w14:paraId="48B4DA39" w14:textId="77777777" w:rsidR="003F3088" w:rsidRPr="003F3088" w:rsidRDefault="003F3088" w:rsidP="003F3088">
      <w:pPr>
        <w:numPr>
          <w:ilvl w:val="0"/>
          <w:numId w:val="5"/>
        </w:numPr>
        <w:rPr>
          <w:lang w:val="en"/>
        </w:rPr>
      </w:pPr>
      <w:r w:rsidRPr="003F3088">
        <w:rPr>
          <w:lang w:val="en"/>
        </w:rPr>
        <w:t>Lifecycle alignment flowchart queued in a separate tab as a backup if Sunil wants to go deeper on the three-framework integration</w:t>
      </w:r>
    </w:p>
    <w:p w14:paraId="5D24A322" w14:textId="77777777" w:rsidR="003F3088" w:rsidRPr="003F3088" w:rsidRDefault="003F3088" w:rsidP="003F3088">
      <w:pPr>
        <w:rPr>
          <w:lang w:val="en"/>
        </w:rPr>
      </w:pPr>
      <w:r w:rsidRPr="003F3088">
        <w:rPr>
          <w:lang w:val="en"/>
        </w:rPr>
        <w:pict w14:anchorId="742D9FCA">
          <v:rect id="_x0000_i1456" style="width:0;height:.75pt" o:hralign="center" o:hrstd="t" o:hr="t" fillcolor="#a0a0a0" stroked="f"/>
        </w:pict>
      </w:r>
    </w:p>
    <w:p w14:paraId="619334CE" w14:textId="77777777" w:rsidR="003F3088" w:rsidRPr="003F3088" w:rsidRDefault="003F3088" w:rsidP="003F3088">
      <w:pPr>
        <w:rPr>
          <w:b/>
          <w:bCs/>
          <w:lang w:val="en"/>
        </w:rPr>
      </w:pPr>
      <w:r w:rsidRPr="003F3088">
        <w:rPr>
          <w:rFonts w:ascii="Segoe UI Emoji" w:hAnsi="Segoe UI Emoji" w:cs="Segoe UI Emoji"/>
          <w:b/>
          <w:bCs/>
          <w:lang w:val="en"/>
        </w:rPr>
        <w:t>⏱️</w:t>
      </w:r>
      <w:r w:rsidRPr="003F3088">
        <w:rPr>
          <w:b/>
          <w:bCs/>
          <w:lang w:val="en"/>
        </w:rPr>
        <w:t xml:space="preserve"> PHASE 1 — THE STRATEGIC HOOK (0:00 – 0:07)</w:t>
      </w:r>
    </w:p>
    <w:p w14:paraId="675D9A6D" w14:textId="77777777" w:rsidR="003F3088" w:rsidRPr="003F3088" w:rsidRDefault="003F3088" w:rsidP="003F3088">
      <w:pPr>
        <w:rPr>
          <w:lang w:val="en"/>
        </w:rPr>
      </w:pPr>
      <w:r w:rsidRPr="003F3088">
        <w:rPr>
          <w:i/>
          <w:iCs/>
          <w:lang w:val="en"/>
        </w:rPr>
        <w:t xml:space="preserve">Tone: Warm, confident, </w:t>
      </w:r>
      <w:proofErr w:type="gramStart"/>
      <w:r w:rsidRPr="003F3088">
        <w:rPr>
          <w:i/>
          <w:iCs/>
          <w:lang w:val="en"/>
        </w:rPr>
        <w:t>equals-level</w:t>
      </w:r>
      <w:proofErr w:type="gramEnd"/>
      <w:r w:rsidRPr="003F3088">
        <w:rPr>
          <w:i/>
          <w:iCs/>
          <w:lang w:val="en"/>
        </w:rPr>
        <w:t>. You're bringing something into this room he hasn't seen before.</w:t>
      </w:r>
    </w:p>
    <w:p w14:paraId="0CFA2E67" w14:textId="77777777" w:rsidR="003F3088" w:rsidRPr="003F3088" w:rsidRDefault="003F3088" w:rsidP="003F3088">
      <w:pPr>
        <w:rPr>
          <w:lang w:val="en"/>
        </w:rPr>
      </w:pPr>
      <w:r w:rsidRPr="003F3088">
        <w:rPr>
          <w:lang w:val="en"/>
        </w:rPr>
        <w:pict w14:anchorId="15580B49">
          <v:rect id="_x0000_i1457" style="width:0;height:.75pt" o:hralign="center" o:hrstd="t" o:hr="t" fillcolor="#a0a0a0" stroked="f"/>
        </w:pict>
      </w:r>
    </w:p>
    <w:p w14:paraId="74D2E0FC" w14:textId="77777777" w:rsidR="003F3088" w:rsidRPr="003F3088" w:rsidRDefault="003F3088" w:rsidP="003F3088">
      <w:pPr>
        <w:rPr>
          <w:lang w:val="en"/>
        </w:rPr>
      </w:pPr>
      <w:r w:rsidRPr="003F3088">
        <w:rPr>
          <w:b/>
          <w:bCs/>
          <w:lang w:val="en"/>
        </w:rPr>
        <w:t>[Opening — first 45 seconds]</w:t>
      </w:r>
    </w:p>
    <w:p w14:paraId="590E0CE5" w14:textId="77777777" w:rsidR="003F3088" w:rsidRPr="003F3088" w:rsidRDefault="003F3088" w:rsidP="003F3088">
      <w:pPr>
        <w:rPr>
          <w:lang w:val="en"/>
        </w:rPr>
      </w:pPr>
      <w:r w:rsidRPr="003F3088">
        <w:rPr>
          <w:lang w:val="en"/>
        </w:rPr>
        <w:t xml:space="preserve">"Sunil, thank you for the time. I'll be direct and make it </w:t>
      </w:r>
      <w:proofErr w:type="gramStart"/>
      <w:r w:rsidRPr="003F3088">
        <w:rPr>
          <w:lang w:val="en"/>
        </w:rPr>
        <w:t>worth</w:t>
      </w:r>
      <w:proofErr w:type="gramEnd"/>
      <w:r w:rsidRPr="003F3088">
        <w:rPr>
          <w:lang w:val="en"/>
        </w:rPr>
        <w:t xml:space="preserve"> every minute.</w:t>
      </w:r>
    </w:p>
    <w:p w14:paraId="0B119605" w14:textId="77777777" w:rsidR="003F3088" w:rsidRPr="003F3088" w:rsidRDefault="003F3088" w:rsidP="003F3088">
      <w:pPr>
        <w:rPr>
          <w:lang w:val="en"/>
        </w:rPr>
      </w:pPr>
      <w:r w:rsidRPr="003F3088">
        <w:rPr>
          <w:lang w:val="en"/>
        </w:rPr>
        <w:t xml:space="preserve">When I was researching </w:t>
      </w:r>
      <w:proofErr w:type="spellStart"/>
      <w:r w:rsidRPr="003F3088">
        <w:rPr>
          <w:lang w:val="en"/>
        </w:rPr>
        <w:t>Anarock</w:t>
      </w:r>
      <w:proofErr w:type="spellEnd"/>
      <w:r w:rsidRPr="003F3088">
        <w:rPr>
          <w:lang w:val="en"/>
        </w:rPr>
        <w:t xml:space="preserve"> before this call, something struck me that goes beyond the company's current scale and product suite. </w:t>
      </w:r>
      <w:proofErr w:type="spellStart"/>
      <w:r w:rsidRPr="003F3088">
        <w:rPr>
          <w:lang w:val="en"/>
        </w:rPr>
        <w:t>Anarock</w:t>
      </w:r>
      <w:proofErr w:type="spellEnd"/>
      <w:r w:rsidRPr="003F3088">
        <w:rPr>
          <w:lang w:val="en"/>
        </w:rPr>
        <w:t xml:space="preserve"> was founded on a very specific conviction: that Indian real estate was a highly </w:t>
      </w:r>
      <w:proofErr w:type="spellStart"/>
      <w:r w:rsidRPr="003F3088">
        <w:rPr>
          <w:lang w:val="en"/>
        </w:rPr>
        <w:t>disorganised</w:t>
      </w:r>
      <w:proofErr w:type="spellEnd"/>
      <w:r w:rsidRPr="003F3088">
        <w:rPr>
          <w:lang w:val="en"/>
        </w:rPr>
        <w:t xml:space="preserve"> sector, and that the path to fixing it ran through transparency and informed decision-making across every stakeholder — developers, buyers, financial institutions, channel partners.</w:t>
      </w:r>
    </w:p>
    <w:p w14:paraId="3CB4F5B7" w14:textId="77777777" w:rsidR="003F3088" w:rsidRPr="003F3088" w:rsidRDefault="003F3088" w:rsidP="003F3088">
      <w:pPr>
        <w:rPr>
          <w:lang w:val="en"/>
        </w:rPr>
      </w:pPr>
      <w:r w:rsidRPr="003F3088">
        <w:rPr>
          <w:lang w:val="en"/>
        </w:rPr>
        <w:t xml:space="preserve">That founding thesis from 1993 — before the company even existed in its current form — is not just a brand story. It is the most important strategic insight in the industry. Because the gap between what developers know, what buyers know, and what </w:t>
      </w:r>
      <w:r w:rsidRPr="003F3088">
        <w:rPr>
          <w:lang w:val="en"/>
        </w:rPr>
        <w:lastRenderedPageBreak/>
        <w:t xml:space="preserve">brokerages </w:t>
      </w:r>
      <w:proofErr w:type="gramStart"/>
      <w:r w:rsidRPr="003F3088">
        <w:rPr>
          <w:lang w:val="en"/>
        </w:rPr>
        <w:t>actually surface</w:t>
      </w:r>
      <w:proofErr w:type="gramEnd"/>
      <w:r w:rsidRPr="003F3088">
        <w:rPr>
          <w:lang w:val="en"/>
        </w:rPr>
        <w:t xml:space="preserve"> is exactly where margin leaks, mandate renewals get lost, and sales cycles lengthen unnecessarily.</w:t>
      </w:r>
    </w:p>
    <w:p w14:paraId="0543344B" w14:textId="77777777" w:rsidR="003F3088" w:rsidRPr="003F3088" w:rsidRDefault="003F3088" w:rsidP="003F3088">
      <w:pPr>
        <w:rPr>
          <w:lang w:val="en"/>
        </w:rPr>
      </w:pPr>
      <w:r w:rsidRPr="003F3088">
        <w:rPr>
          <w:lang w:val="en"/>
        </w:rPr>
        <w:t xml:space="preserve">In my consulting work with Tier-1 developers, I kept running into the same structural gap. Traditional developer KPIs stop at construction milestones — slab completion, RERA compliance, occupancy certification. But developer yield is 100% a function of GTM velocity, CP mobilization depth, and digital CAC compression. And the opacity between those two worlds — the developer's physical clock and </w:t>
      </w:r>
      <w:proofErr w:type="spellStart"/>
      <w:r w:rsidRPr="003F3088">
        <w:rPr>
          <w:lang w:val="en"/>
        </w:rPr>
        <w:t>Anarock's</w:t>
      </w:r>
      <w:proofErr w:type="spellEnd"/>
      <w:r w:rsidRPr="003F3088">
        <w:rPr>
          <w:lang w:val="en"/>
        </w:rPr>
        <w:t xml:space="preserve"> commercial clock — is where money is consistently left on the table.</w:t>
      </w:r>
    </w:p>
    <w:p w14:paraId="7E39C74E" w14:textId="77777777" w:rsidR="003F3088" w:rsidRPr="003F3088" w:rsidRDefault="003F3088" w:rsidP="003F3088">
      <w:pPr>
        <w:rPr>
          <w:lang w:val="en"/>
        </w:rPr>
      </w:pPr>
      <w:r w:rsidRPr="003F3088">
        <w:rPr>
          <w:lang w:val="en"/>
        </w:rPr>
        <w:t>Everything I'm going to show you today is built around that same founding conviction: bring order through transparency, deliver solutions rather than just properties, and connect every stakeholder to the same real-time picture.</w:t>
      </w:r>
    </w:p>
    <w:p w14:paraId="09A00608" w14:textId="77777777" w:rsidR="003F3088" w:rsidRPr="003F3088" w:rsidRDefault="003F3088" w:rsidP="003F3088">
      <w:pPr>
        <w:rPr>
          <w:lang w:val="en"/>
        </w:rPr>
      </w:pPr>
      <w:r w:rsidRPr="003F3088">
        <w:rPr>
          <w:lang w:val="en"/>
        </w:rPr>
        <w:t xml:space="preserve">Instead of walking you through a resume, I've built a custom GTM and AI proof-of-concept package — specifically tailored to how </w:t>
      </w:r>
      <w:proofErr w:type="spellStart"/>
      <w:r w:rsidRPr="003F3088">
        <w:rPr>
          <w:lang w:val="en"/>
        </w:rPr>
        <w:t>Anarock</w:t>
      </w:r>
      <w:proofErr w:type="spellEnd"/>
      <w:r w:rsidRPr="003F3088">
        <w:rPr>
          <w:lang w:val="en"/>
        </w:rPr>
        <w:t xml:space="preserve"> underwrites and launches developer mandates. I'd love to share my screen for 10 minutes. Is that okay?"</w:t>
      </w:r>
    </w:p>
    <w:p w14:paraId="5B141CC6" w14:textId="77777777" w:rsidR="003F3088" w:rsidRPr="003F3088" w:rsidRDefault="003F3088" w:rsidP="003F3088">
      <w:pPr>
        <w:rPr>
          <w:lang w:val="en"/>
        </w:rPr>
      </w:pPr>
      <w:r w:rsidRPr="003F3088">
        <w:rPr>
          <w:i/>
          <w:iCs/>
          <w:lang w:val="en"/>
        </w:rPr>
        <w:t>[Wait for his yes before sharing.]</w:t>
      </w:r>
    </w:p>
    <w:p w14:paraId="2DA0B6CA" w14:textId="77777777" w:rsidR="003F3088" w:rsidRPr="003F3088" w:rsidRDefault="003F3088" w:rsidP="003F3088">
      <w:pPr>
        <w:rPr>
          <w:lang w:val="en"/>
        </w:rPr>
      </w:pPr>
      <w:r w:rsidRPr="003F3088">
        <w:rPr>
          <w:lang w:val="en"/>
        </w:rPr>
        <w:pict w14:anchorId="6DB5AF95">
          <v:rect id="_x0000_i1458" style="width:0;height:.75pt" o:hralign="center" o:hrstd="t" o:hr="t" fillcolor="#a0a0a0" stroked="f"/>
        </w:pict>
      </w:r>
    </w:p>
    <w:p w14:paraId="09913B94" w14:textId="77777777" w:rsidR="003F3088" w:rsidRPr="003F3088" w:rsidRDefault="003F3088" w:rsidP="003F3088">
      <w:pPr>
        <w:rPr>
          <w:lang w:val="en"/>
        </w:rPr>
      </w:pPr>
      <w:r w:rsidRPr="003F3088">
        <w:rPr>
          <w:b/>
          <w:bCs/>
          <w:lang w:val="en"/>
        </w:rPr>
        <w:t xml:space="preserve">[If he </w:t>
      </w:r>
      <w:proofErr w:type="gramStart"/>
      <w:r w:rsidRPr="003F3088">
        <w:rPr>
          <w:b/>
          <w:bCs/>
          <w:lang w:val="en"/>
        </w:rPr>
        <w:t>asks</w:t>
      </w:r>
      <w:proofErr w:type="gramEnd"/>
      <w:r w:rsidRPr="003F3088">
        <w:rPr>
          <w:b/>
          <w:bCs/>
          <w:lang w:val="en"/>
        </w:rPr>
        <w:t xml:space="preserve"> "What role are you targeting?"]</w:t>
      </w:r>
    </w:p>
    <w:p w14:paraId="23A7483A" w14:textId="77777777" w:rsidR="003F3088" w:rsidRPr="003F3088" w:rsidRDefault="003F3088" w:rsidP="003F3088">
      <w:pPr>
        <w:rPr>
          <w:lang w:val="en"/>
        </w:rPr>
      </w:pPr>
      <w:r w:rsidRPr="003F3088">
        <w:rPr>
          <w:lang w:val="en"/>
        </w:rPr>
        <w:t xml:space="preserve">"A Strategy role within </w:t>
      </w:r>
      <w:proofErr w:type="spellStart"/>
      <w:r w:rsidRPr="003F3088">
        <w:rPr>
          <w:lang w:val="en"/>
        </w:rPr>
        <w:t>Anarock</w:t>
      </w:r>
      <w:proofErr w:type="spellEnd"/>
      <w:r w:rsidRPr="003F3088">
        <w:rPr>
          <w:lang w:val="en"/>
        </w:rPr>
        <w:t xml:space="preserve"> Growth — specifically owning mandate underwriting, digital yield optimization across micro-markets, and deepening Anarock.AI integrations on the GTM side. The next 10 minutes will show you exactly what that looks like in practice."</w:t>
      </w:r>
    </w:p>
    <w:p w14:paraId="638A9A08" w14:textId="77777777" w:rsidR="003F3088" w:rsidRPr="003F3088" w:rsidRDefault="003F3088" w:rsidP="003F3088">
      <w:pPr>
        <w:rPr>
          <w:lang w:val="en"/>
        </w:rPr>
      </w:pPr>
      <w:r w:rsidRPr="003F3088">
        <w:rPr>
          <w:lang w:val="en"/>
        </w:rPr>
        <w:pict w14:anchorId="6E1DCC94">
          <v:rect id="_x0000_i1459" style="width:0;height:.75pt" o:hralign="center" o:hrstd="t" o:hr="t" fillcolor="#a0a0a0" stroked="f"/>
        </w:pict>
      </w:r>
    </w:p>
    <w:p w14:paraId="57441140" w14:textId="77777777" w:rsidR="003F3088" w:rsidRPr="003F3088" w:rsidRDefault="003F3088" w:rsidP="003F3088">
      <w:pPr>
        <w:rPr>
          <w:b/>
          <w:bCs/>
          <w:lang w:val="en"/>
        </w:rPr>
      </w:pPr>
      <w:r w:rsidRPr="003F3088">
        <w:rPr>
          <w:rFonts w:ascii="Segoe UI Emoji" w:hAnsi="Segoe UI Emoji" w:cs="Segoe UI Emoji"/>
          <w:b/>
          <w:bCs/>
          <w:lang w:val="en"/>
        </w:rPr>
        <w:t>💻</w:t>
      </w:r>
      <w:r w:rsidRPr="003F3088">
        <w:rPr>
          <w:b/>
          <w:bCs/>
          <w:lang w:val="en"/>
        </w:rPr>
        <w:t xml:space="preserve"> PHASE 2 — ASSET WALKTHROUGH (0:07 – 0:22)</w:t>
      </w:r>
    </w:p>
    <w:p w14:paraId="6956B71D" w14:textId="77777777" w:rsidR="003F3088" w:rsidRPr="003F3088" w:rsidRDefault="003F3088" w:rsidP="003F3088">
      <w:pPr>
        <w:rPr>
          <w:lang w:val="en"/>
        </w:rPr>
      </w:pPr>
      <w:r w:rsidRPr="003F3088">
        <w:rPr>
          <w:i/>
          <w:iCs/>
          <w:lang w:val="en"/>
        </w:rPr>
        <w:t>[Share screen. Open Hub page: buildbusinessdigitalmeg-ux.github.io/anarock-pitch-assets/]</w:t>
      </w:r>
    </w:p>
    <w:p w14:paraId="3EBBBED5" w14:textId="77777777" w:rsidR="003F3088" w:rsidRPr="003F3088" w:rsidRDefault="003F3088" w:rsidP="003F3088">
      <w:pPr>
        <w:rPr>
          <w:lang w:val="en"/>
        </w:rPr>
      </w:pPr>
      <w:r w:rsidRPr="003F3088">
        <w:rPr>
          <w:lang w:val="en"/>
        </w:rPr>
        <w:pict w14:anchorId="083E47E0">
          <v:rect id="_x0000_i1460" style="width:0;height:.75pt" o:hralign="center" o:hrstd="t" o:hr="t" fillcolor="#a0a0a0" stroked="f"/>
        </w:pict>
      </w:r>
    </w:p>
    <w:p w14:paraId="4394CF6A" w14:textId="77777777" w:rsidR="003F3088" w:rsidRPr="003F3088" w:rsidRDefault="003F3088" w:rsidP="003F3088">
      <w:pPr>
        <w:rPr>
          <w:b/>
          <w:bCs/>
          <w:lang w:val="en"/>
        </w:rPr>
      </w:pPr>
      <w:r w:rsidRPr="003F3088">
        <w:rPr>
          <w:b/>
          <w:bCs/>
          <w:lang w:val="en"/>
        </w:rPr>
        <w:t>OPENING THE HUB PAGE (30 seconds)</w:t>
      </w:r>
    </w:p>
    <w:p w14:paraId="3EE5EDC6" w14:textId="77777777" w:rsidR="003F3088" w:rsidRPr="003F3088" w:rsidRDefault="003F3088" w:rsidP="003F3088">
      <w:pPr>
        <w:rPr>
          <w:lang w:val="en"/>
        </w:rPr>
      </w:pPr>
      <w:r w:rsidRPr="003F3088">
        <w:rPr>
          <w:lang w:val="en"/>
        </w:rPr>
        <w:t>"This is the Mandate Underwriting and GTM Strategy Hub — a live, deployed microsite, not a PDF deck. Five interactive assets: a Stage-Gate GTM Playbook, a Developer Mandate Balanced Scorecard, a Barbell Underwriting Calculator, a Conjoint Demand Analysis, and an Astra Phoenix n8n workflow schema. I'll walk you through the three that matter most."</w:t>
      </w:r>
    </w:p>
    <w:p w14:paraId="15DF9DB9" w14:textId="77777777" w:rsidR="003F3088" w:rsidRPr="003F3088" w:rsidRDefault="003F3088" w:rsidP="003F3088">
      <w:pPr>
        <w:rPr>
          <w:lang w:val="en"/>
        </w:rPr>
      </w:pPr>
      <w:r w:rsidRPr="003F3088">
        <w:rPr>
          <w:lang w:val="en"/>
        </w:rPr>
        <w:pict w14:anchorId="58580476">
          <v:rect id="_x0000_i1461" style="width:0;height:.75pt" o:hralign="center" o:hrstd="t" o:hr="t" fillcolor="#a0a0a0" stroked="f"/>
        </w:pict>
      </w:r>
    </w:p>
    <w:p w14:paraId="3EB27F0D" w14:textId="77777777" w:rsidR="003F3088" w:rsidRPr="003F3088" w:rsidRDefault="003F3088" w:rsidP="003F3088">
      <w:pPr>
        <w:rPr>
          <w:b/>
          <w:bCs/>
          <w:lang w:val="en"/>
        </w:rPr>
      </w:pPr>
      <w:r w:rsidRPr="003F3088">
        <w:rPr>
          <w:b/>
          <w:bCs/>
          <w:lang w:val="en"/>
        </w:rPr>
        <w:t>PILLAR A — THE MANDATE GTM STAGE-GATE PLAYBOOK (5 mins)</w:t>
      </w:r>
    </w:p>
    <w:p w14:paraId="60C0DC14" w14:textId="77777777" w:rsidR="003F3088" w:rsidRPr="003F3088" w:rsidRDefault="003F3088" w:rsidP="003F3088">
      <w:pPr>
        <w:rPr>
          <w:lang w:val="en"/>
        </w:rPr>
      </w:pPr>
      <w:r w:rsidRPr="003F3088">
        <w:rPr>
          <w:i/>
          <w:iCs/>
          <w:lang w:val="en"/>
        </w:rPr>
        <w:lastRenderedPageBreak/>
        <w:t>[Navigate to: Anarock_GTM_Stage_Gate_Playbook.html]</w:t>
      </w:r>
    </w:p>
    <w:p w14:paraId="61C7DA9B" w14:textId="77777777" w:rsidR="003F3088" w:rsidRPr="003F3088" w:rsidRDefault="003F3088" w:rsidP="003F3088">
      <w:pPr>
        <w:rPr>
          <w:lang w:val="en"/>
        </w:rPr>
      </w:pPr>
      <w:r w:rsidRPr="003F3088">
        <w:rPr>
          <w:lang w:val="en"/>
        </w:rPr>
        <w:t xml:space="preserve">"This is the Meda East Winds GTM Stage-Gate Playbook — built against a live </w:t>
      </w:r>
      <w:proofErr w:type="spellStart"/>
      <w:r w:rsidRPr="003F3088">
        <w:rPr>
          <w:lang w:val="en"/>
        </w:rPr>
        <w:t>Panathur</w:t>
      </w:r>
      <w:proofErr w:type="spellEnd"/>
      <w:r w:rsidRPr="003F3088">
        <w:rPr>
          <w:lang w:val="en"/>
        </w:rPr>
        <w:t xml:space="preserve"> Corridor context: 542 units, ₹833 Crore GTV, May 2026 launch window.</w:t>
      </w:r>
    </w:p>
    <w:p w14:paraId="4B1A695D" w14:textId="77777777" w:rsidR="003F3088" w:rsidRPr="003F3088" w:rsidRDefault="003F3088" w:rsidP="003F3088">
      <w:pPr>
        <w:rPr>
          <w:lang w:val="en"/>
        </w:rPr>
      </w:pPr>
      <w:r w:rsidRPr="003F3088">
        <w:rPr>
          <w:lang w:val="en"/>
        </w:rPr>
        <w:t>I adapted the Cooper Stage-Gate R&amp;D framework and completely re-pivoted it to the exclusive mandate sales lifecycle. But what makes this structurally different from a standard brokerage governance document is the lifecycle alignment underneath it. Before I go gate by gate, let me give you that architectural context.</w:t>
      </w:r>
    </w:p>
    <w:p w14:paraId="4F48F4B1" w14:textId="77777777" w:rsidR="003F3088" w:rsidRPr="003F3088" w:rsidRDefault="003F3088" w:rsidP="003F3088">
      <w:pPr>
        <w:rPr>
          <w:lang w:val="en"/>
        </w:rPr>
      </w:pPr>
      <w:r w:rsidRPr="003F3088">
        <w:rPr>
          <w:b/>
          <w:bCs/>
          <w:lang w:val="en"/>
        </w:rPr>
        <w:t>The Two-Clock Problem — and the Four Sync Points that solve it.</w:t>
      </w:r>
    </w:p>
    <w:p w14:paraId="3CE01752" w14:textId="77777777" w:rsidR="003F3088" w:rsidRPr="003F3088" w:rsidRDefault="003F3088" w:rsidP="003F3088">
      <w:pPr>
        <w:rPr>
          <w:lang w:val="en"/>
        </w:rPr>
      </w:pPr>
      <w:r w:rsidRPr="003F3088">
        <w:rPr>
          <w:lang w:val="en"/>
        </w:rPr>
        <w:t xml:space="preserve">Every mandate runs across three simultaneous frameworks: the developer's physical construction timeline, the formal Stage-Gate governance developers use for decision-making, and </w:t>
      </w:r>
      <w:proofErr w:type="spellStart"/>
      <w:r w:rsidRPr="003F3088">
        <w:rPr>
          <w:lang w:val="en"/>
        </w:rPr>
        <w:t>Anarock's</w:t>
      </w:r>
      <w:proofErr w:type="spellEnd"/>
      <w:r w:rsidRPr="003F3088">
        <w:rPr>
          <w:lang w:val="en"/>
        </w:rPr>
        <w:t xml:space="preserve"> commercial GTM clock. These are almost never formally mapped together. Here's where the critical sync points sit:</w:t>
      </w:r>
    </w:p>
    <w:p w14:paraId="7BEB89A4" w14:textId="77777777" w:rsidR="003F3088" w:rsidRPr="003F3088" w:rsidRDefault="003F3088" w:rsidP="003F3088">
      <w:pPr>
        <w:rPr>
          <w:lang w:val="en"/>
        </w:rPr>
      </w:pPr>
      <w:r w:rsidRPr="003F3088">
        <w:rPr>
          <w:b/>
          <w:bCs/>
          <w:lang w:val="en"/>
        </w:rPr>
        <w:t>Sync Point 1 — Months 1 to 3 — Pre-Mandate Research.</w:t>
      </w:r>
      <w:r w:rsidRPr="003F3088">
        <w:rPr>
          <w:lang w:val="en"/>
        </w:rPr>
        <w:br/>
        <w:t xml:space="preserve">While the developer is running land due diligence and initial feasibility modeling, </w:t>
      </w:r>
      <w:proofErr w:type="spellStart"/>
      <w:r w:rsidRPr="003F3088">
        <w:rPr>
          <w:lang w:val="en"/>
        </w:rPr>
        <w:t>Anarock</w:t>
      </w:r>
      <w:proofErr w:type="spellEnd"/>
      <w:r w:rsidRPr="003F3088">
        <w:rPr>
          <w:lang w:val="en"/>
        </w:rPr>
        <w:t xml:space="preserve"> should already be running the Competitor Price-Volume Conjoint Analysis in parallel. The output feeds directly into the developer's unit mix scoping — how many compact 2BHKs, how many penthouses, what FAR utilization strategy. If you wait until drawings are submitted to start thinking about pricing, you've baked in assumptions that may not reflect real buyer willingness-to-pay.</w:t>
      </w:r>
    </w:p>
    <w:p w14:paraId="160C4527" w14:textId="77777777" w:rsidR="003F3088" w:rsidRPr="003F3088" w:rsidRDefault="003F3088" w:rsidP="003F3088">
      <w:pPr>
        <w:rPr>
          <w:lang w:val="en"/>
        </w:rPr>
      </w:pPr>
      <w:r w:rsidRPr="003F3088">
        <w:rPr>
          <w:lang w:val="en"/>
        </w:rPr>
        <w:t xml:space="preserve">And the gate here is shared: if the financial hurdle model shows blended equity IRR below 20%, that fails Gate 1 for both the developer's land go-ahead and </w:t>
      </w:r>
      <w:proofErr w:type="spellStart"/>
      <w:r w:rsidRPr="003F3088">
        <w:rPr>
          <w:lang w:val="en"/>
        </w:rPr>
        <w:t>Anarock's</w:t>
      </w:r>
      <w:proofErr w:type="spellEnd"/>
      <w:r w:rsidRPr="003F3088">
        <w:rPr>
          <w:lang w:val="en"/>
        </w:rPr>
        <w:t xml:space="preserve"> mandate sign-off. Neither clock should move forward independently.</w:t>
      </w:r>
    </w:p>
    <w:p w14:paraId="6FC5A449" w14:textId="77777777" w:rsidR="003F3088" w:rsidRPr="003F3088" w:rsidRDefault="003F3088" w:rsidP="003F3088">
      <w:pPr>
        <w:rPr>
          <w:lang w:val="en"/>
        </w:rPr>
      </w:pPr>
      <w:r w:rsidRPr="003F3088">
        <w:rPr>
          <w:b/>
          <w:bCs/>
          <w:lang w:val="en"/>
        </w:rPr>
        <w:t>Sync Point 2 — Months 4 to 6 — Concept and Pricing Alignment.</w:t>
      </w:r>
      <w:r w:rsidRPr="003F3088">
        <w:rPr>
          <w:lang w:val="en"/>
        </w:rPr>
        <w:br/>
        <w:t xml:space="preserve">While the architect is filing for BBMP and BDA zoning sanctions, </w:t>
      </w:r>
      <w:proofErr w:type="spellStart"/>
      <w:r w:rsidRPr="003F3088">
        <w:rPr>
          <w:lang w:val="en"/>
        </w:rPr>
        <w:t>Anarock</w:t>
      </w:r>
      <w:proofErr w:type="spellEnd"/>
      <w:r w:rsidRPr="003F3088">
        <w:rPr>
          <w:lang w:val="en"/>
        </w:rPr>
        <w:t xml:space="preserve"> should be designing the Barbell Pricing Model — structuring compact value units for absorption velocity alongside signature premium units for margin protection. We lock in the pricing architecture before building plans are frozen, not after.</w:t>
      </w:r>
    </w:p>
    <w:p w14:paraId="0C3C6A6D" w14:textId="77777777" w:rsidR="003F3088" w:rsidRPr="003F3088" w:rsidRDefault="003F3088" w:rsidP="003F3088">
      <w:pPr>
        <w:rPr>
          <w:lang w:val="en"/>
        </w:rPr>
      </w:pPr>
      <w:r w:rsidRPr="003F3088">
        <w:rPr>
          <w:lang w:val="en"/>
        </w:rPr>
        <w:t xml:space="preserve">Gate 2 requires two hard conditions: an active RERA Karnataka number, and 150-plus Channel Partners pre-registered. Most brokerages start CP onboarding after RERA. We start it concurrently </w:t>
      </w:r>
      <w:proofErr w:type="gramStart"/>
      <w:r w:rsidRPr="003F3088">
        <w:rPr>
          <w:lang w:val="en"/>
        </w:rPr>
        <w:t>at</w:t>
      </w:r>
      <w:proofErr w:type="gramEnd"/>
      <w:r w:rsidRPr="003F3088">
        <w:rPr>
          <w:lang w:val="en"/>
        </w:rPr>
        <w:t xml:space="preserve"> Month 3, so the database is ready the day the RERA number lands.</w:t>
      </w:r>
    </w:p>
    <w:p w14:paraId="04CB8C47" w14:textId="77777777" w:rsidR="003F3088" w:rsidRPr="003F3088" w:rsidRDefault="003F3088" w:rsidP="003F3088">
      <w:pPr>
        <w:rPr>
          <w:lang w:val="en"/>
        </w:rPr>
      </w:pPr>
      <w:r w:rsidRPr="003F3088">
        <w:rPr>
          <w:b/>
          <w:bCs/>
          <w:lang w:val="en"/>
        </w:rPr>
        <w:t>Sync Point 3 — Months 7 to 10 — Soft Launch Token Aggregation.</w:t>
      </w:r>
      <w:r w:rsidRPr="003F3088">
        <w:rPr>
          <w:lang w:val="en"/>
        </w:rPr>
        <w:br/>
        <w:t xml:space="preserve">This is the most underrated sync point in real estate mandates. </w:t>
      </w:r>
      <w:proofErr w:type="spellStart"/>
      <w:r w:rsidRPr="003F3088">
        <w:rPr>
          <w:lang w:val="en"/>
        </w:rPr>
        <w:t>Anarock</w:t>
      </w:r>
      <w:proofErr w:type="spellEnd"/>
      <w:r w:rsidRPr="003F3088">
        <w:rPr>
          <w:lang w:val="en"/>
        </w:rPr>
        <w:t xml:space="preserve"> runs Private Concierge MVP Previews and Astra Platinum Lead Propensity Scoring to concentrate site visits on highest-intent buyers.</w:t>
      </w:r>
    </w:p>
    <w:p w14:paraId="0FD12782" w14:textId="77777777" w:rsidR="003F3088" w:rsidRPr="003F3088" w:rsidRDefault="003F3088" w:rsidP="003F3088">
      <w:pPr>
        <w:rPr>
          <w:lang w:val="en"/>
        </w:rPr>
      </w:pPr>
      <w:r w:rsidRPr="003F3088">
        <w:rPr>
          <w:lang w:val="en"/>
        </w:rPr>
        <w:lastRenderedPageBreak/>
        <w:t xml:space="preserve">Gate 3 requires ₹12 Crore in committed token advances and pre-sales covering at least 15% of Phase 1 inventory. That ₹12 Crore token pool isn't just a sales KPI — it is the equity cushioning a developer's lender requires to trigger the first tranche of construction finance debt </w:t>
      </w:r>
      <w:proofErr w:type="gramStart"/>
      <w:r w:rsidRPr="003F3088">
        <w:rPr>
          <w:lang w:val="en"/>
        </w:rPr>
        <w:t>draw-downs</w:t>
      </w:r>
      <w:proofErr w:type="gramEnd"/>
      <w:r w:rsidRPr="003F3088">
        <w:rPr>
          <w:lang w:val="en"/>
        </w:rPr>
        <w:t xml:space="preserve">. If </w:t>
      </w:r>
      <w:proofErr w:type="spellStart"/>
      <w:r w:rsidRPr="003F3088">
        <w:rPr>
          <w:lang w:val="en"/>
        </w:rPr>
        <w:t>Anarock</w:t>
      </w:r>
      <w:proofErr w:type="spellEnd"/>
      <w:r w:rsidRPr="003F3088">
        <w:rPr>
          <w:lang w:val="en"/>
        </w:rPr>
        <w:t xml:space="preserve"> misses that token target, the developer's structural work timeline may slip. That dependency needs to be made explicit and tracked. I do that.</w:t>
      </w:r>
    </w:p>
    <w:p w14:paraId="65E5640A" w14:textId="77777777" w:rsidR="003F3088" w:rsidRPr="003F3088" w:rsidRDefault="003F3088" w:rsidP="003F3088">
      <w:pPr>
        <w:rPr>
          <w:lang w:val="en"/>
        </w:rPr>
      </w:pPr>
      <w:r w:rsidRPr="003F3088">
        <w:rPr>
          <w:b/>
          <w:bCs/>
          <w:lang w:val="en"/>
        </w:rPr>
        <w:t>Sync Point 4 — Months 11 to 42 — Construction Run-Rate and CAC Defense.</w:t>
      </w:r>
      <w:r w:rsidRPr="003F3088">
        <w:rPr>
          <w:lang w:val="en"/>
        </w:rPr>
        <w:br/>
        <w:t xml:space="preserve">As columns are cast floor by floor, the developer's cash flow model depends on collection inflows — sales need to be running above 80% collection efficiency to service active debt. Gate 4 monitors two live metrics: Sales Velocity Index at 12 or more units per month, and CAC at or below 2.5% of GTV. The moment either threshold is breached, the Astra Phoenix n8n webhook fires automatically — no review meeting required. Cold leads are revived via hyper-personalized WhatsApp sequences, and digital spend shifts from acquisition to revival. Protecting </w:t>
      </w:r>
      <w:proofErr w:type="spellStart"/>
      <w:r w:rsidRPr="003F3088">
        <w:rPr>
          <w:lang w:val="en"/>
        </w:rPr>
        <w:t>Anarock's</w:t>
      </w:r>
      <w:proofErr w:type="spellEnd"/>
      <w:r w:rsidRPr="003F3088">
        <w:rPr>
          <w:lang w:val="en"/>
        </w:rPr>
        <w:t xml:space="preserve"> P&amp;L and the developer's collection schedule simultaneously."</w:t>
      </w:r>
    </w:p>
    <w:p w14:paraId="2C3BCE38" w14:textId="77777777" w:rsidR="003F3088" w:rsidRPr="003F3088" w:rsidRDefault="003F3088" w:rsidP="003F3088">
      <w:pPr>
        <w:rPr>
          <w:lang w:val="en"/>
        </w:rPr>
      </w:pPr>
      <w:r w:rsidRPr="003F3088">
        <w:rPr>
          <w:i/>
          <w:iCs/>
          <w:lang w:val="en"/>
        </w:rPr>
        <w:t>[Interact with the Gate Simulator live — toggle CP registration or CAC inputs, show gate compliance flags in real time.]</w:t>
      </w:r>
    </w:p>
    <w:p w14:paraId="0D62F41E" w14:textId="77777777" w:rsidR="003F3088" w:rsidRPr="003F3088" w:rsidRDefault="003F3088" w:rsidP="003F3088">
      <w:pPr>
        <w:rPr>
          <w:lang w:val="en"/>
        </w:rPr>
      </w:pPr>
      <w:r w:rsidRPr="003F3088">
        <w:rPr>
          <w:lang w:val="en"/>
        </w:rPr>
        <w:t>"Every gate has a quantified trigger. Every breach has a pre-defined automated response. No ambiguity, no cost leakage."</w:t>
      </w:r>
    </w:p>
    <w:p w14:paraId="283BD819" w14:textId="77777777" w:rsidR="003F3088" w:rsidRPr="003F3088" w:rsidRDefault="003F3088" w:rsidP="003F3088">
      <w:pPr>
        <w:rPr>
          <w:lang w:val="en"/>
        </w:rPr>
      </w:pPr>
      <w:r w:rsidRPr="003F3088">
        <w:rPr>
          <w:lang w:val="en"/>
        </w:rPr>
        <w:pict w14:anchorId="43B00386">
          <v:rect id="_x0000_i1462" style="width:0;height:.75pt" o:hralign="center" o:hrstd="t" o:hr="t" fillcolor="#a0a0a0" stroked="f"/>
        </w:pict>
      </w:r>
    </w:p>
    <w:p w14:paraId="1ADE0F93" w14:textId="77777777" w:rsidR="003F3088" w:rsidRPr="003F3088" w:rsidRDefault="003F3088" w:rsidP="003F3088">
      <w:pPr>
        <w:rPr>
          <w:b/>
          <w:bCs/>
          <w:lang w:val="en"/>
        </w:rPr>
      </w:pPr>
      <w:r w:rsidRPr="003F3088">
        <w:rPr>
          <w:b/>
          <w:bCs/>
          <w:lang w:val="en"/>
        </w:rPr>
        <w:t>PILLAR B — THE DEVELOPER MANDATE HEALTH BALANCED SCORECARD (5 mins)</w:t>
      </w:r>
    </w:p>
    <w:p w14:paraId="540841BC" w14:textId="77777777" w:rsidR="003F3088" w:rsidRPr="003F3088" w:rsidRDefault="003F3088" w:rsidP="003F3088">
      <w:pPr>
        <w:rPr>
          <w:lang w:val="en"/>
        </w:rPr>
      </w:pPr>
      <w:r w:rsidRPr="003F3088">
        <w:rPr>
          <w:i/>
          <w:iCs/>
          <w:lang w:val="en"/>
        </w:rPr>
        <w:t>[Navigate to: Anarock_Developer_Mandate_Scorecard.html]</w:t>
      </w:r>
    </w:p>
    <w:p w14:paraId="5BCEA023" w14:textId="77777777" w:rsidR="003F3088" w:rsidRPr="003F3088" w:rsidRDefault="003F3088" w:rsidP="003F3088">
      <w:pPr>
        <w:rPr>
          <w:lang w:val="en"/>
        </w:rPr>
      </w:pPr>
      <w:r w:rsidRPr="003F3088">
        <w:rPr>
          <w:lang w:val="en"/>
        </w:rPr>
        <w:t xml:space="preserve">"Now this asset. And I want to start with a question: what was the single most important thing Anuj Puri and Rohin Shah set out to change when they founded </w:t>
      </w:r>
      <w:proofErr w:type="spellStart"/>
      <w:r w:rsidRPr="003F3088">
        <w:rPr>
          <w:lang w:val="en"/>
        </w:rPr>
        <w:t>Anarock</w:t>
      </w:r>
      <w:proofErr w:type="spellEnd"/>
      <w:r w:rsidRPr="003F3088">
        <w:rPr>
          <w:lang w:val="en"/>
        </w:rPr>
        <w:t>?</w:t>
      </w:r>
    </w:p>
    <w:p w14:paraId="20E24C90" w14:textId="77777777" w:rsidR="003F3088" w:rsidRPr="003F3088" w:rsidRDefault="003F3088" w:rsidP="003F3088">
      <w:pPr>
        <w:rPr>
          <w:lang w:val="en"/>
        </w:rPr>
      </w:pPr>
      <w:r w:rsidRPr="003F3088">
        <w:rPr>
          <w:lang w:val="en"/>
        </w:rPr>
        <w:t xml:space="preserve">Transparency. Bringing order to a </w:t>
      </w:r>
      <w:proofErr w:type="spellStart"/>
      <w:r w:rsidRPr="003F3088">
        <w:rPr>
          <w:lang w:val="en"/>
        </w:rPr>
        <w:t>disorganised</w:t>
      </w:r>
      <w:proofErr w:type="spellEnd"/>
      <w:r w:rsidRPr="003F3088">
        <w:rPr>
          <w:lang w:val="en"/>
        </w:rPr>
        <w:t xml:space="preserve"> sector by giving every stakeholder access to the same real-time picture — developers, buyers, channel partners, financial institutions.</w:t>
      </w:r>
    </w:p>
    <w:p w14:paraId="249FEEBB" w14:textId="77777777" w:rsidR="003F3088" w:rsidRPr="003F3088" w:rsidRDefault="003F3088" w:rsidP="003F3088">
      <w:pPr>
        <w:rPr>
          <w:lang w:val="en"/>
        </w:rPr>
      </w:pPr>
      <w:r w:rsidRPr="003F3088">
        <w:rPr>
          <w:lang w:val="en"/>
        </w:rPr>
        <w:t xml:space="preserve">The Developer Mandate Health Balanced Scorecard is what that founding philosophy looks like as an operational product. It is </w:t>
      </w:r>
      <w:proofErr w:type="spellStart"/>
      <w:r w:rsidRPr="003F3088">
        <w:rPr>
          <w:lang w:val="en"/>
        </w:rPr>
        <w:t>Anarock's</w:t>
      </w:r>
      <w:proofErr w:type="spellEnd"/>
      <w:r w:rsidRPr="003F3088">
        <w:rPr>
          <w:lang w:val="en"/>
        </w:rPr>
        <w:t xml:space="preserve"> transparency promise, made tangible and un-manipulable.</w:t>
      </w:r>
    </w:p>
    <w:p w14:paraId="26963B2D" w14:textId="77777777" w:rsidR="003F3088" w:rsidRPr="003F3088" w:rsidRDefault="003F3088" w:rsidP="003F3088">
      <w:pPr>
        <w:rPr>
          <w:lang w:val="en"/>
        </w:rPr>
      </w:pPr>
      <w:r w:rsidRPr="003F3088">
        <w:rPr>
          <w:lang w:val="en"/>
        </w:rPr>
        <w:t xml:space="preserve">The pain point that still exists: Tier-1 developers — Tata, Lodha, Prestige — are hesitant to sign exclusive mandates because they fear opacity. They've had experiences where a brokerage promises sales velocity, and 90 days in there's no clear picture of what's happening across lead cycles, CP concentration, or cash collections. That opacity is exactly the problem </w:t>
      </w:r>
      <w:proofErr w:type="spellStart"/>
      <w:r w:rsidRPr="003F3088">
        <w:rPr>
          <w:lang w:val="en"/>
        </w:rPr>
        <w:t>Anarock</w:t>
      </w:r>
      <w:proofErr w:type="spellEnd"/>
      <w:r w:rsidRPr="003F3088">
        <w:rPr>
          <w:lang w:val="en"/>
        </w:rPr>
        <w:t xml:space="preserve"> was founded to eliminate.</w:t>
      </w:r>
    </w:p>
    <w:p w14:paraId="6C68EC83" w14:textId="77777777" w:rsidR="003F3088" w:rsidRPr="003F3088" w:rsidRDefault="003F3088" w:rsidP="003F3088">
      <w:pPr>
        <w:rPr>
          <w:lang w:val="en"/>
        </w:rPr>
      </w:pPr>
      <w:r w:rsidRPr="003F3088">
        <w:rPr>
          <w:lang w:val="en"/>
        </w:rPr>
        <w:t>This dashboard does that. Four perspectives:</w:t>
      </w:r>
    </w:p>
    <w:p w14:paraId="10463C27" w14:textId="77777777" w:rsidR="003F3088" w:rsidRPr="003F3088" w:rsidRDefault="003F3088" w:rsidP="003F3088">
      <w:pPr>
        <w:rPr>
          <w:lang w:val="en"/>
        </w:rPr>
      </w:pPr>
      <w:r w:rsidRPr="003F3088">
        <w:rPr>
          <w:b/>
          <w:bCs/>
          <w:lang w:val="en"/>
        </w:rPr>
        <w:lastRenderedPageBreak/>
        <w:t>Financial:</w:t>
      </w:r>
      <w:r w:rsidRPr="003F3088">
        <w:rPr>
          <w:lang w:val="en"/>
        </w:rPr>
        <w:t xml:space="preserve"> Real-time </w:t>
      </w:r>
      <w:proofErr w:type="spellStart"/>
      <w:r w:rsidRPr="003F3088">
        <w:rPr>
          <w:lang w:val="en"/>
        </w:rPr>
        <w:t>sft</w:t>
      </w:r>
      <w:proofErr w:type="spellEnd"/>
      <w:r w:rsidRPr="003F3088">
        <w:rPr>
          <w:lang w:val="en"/>
        </w:rPr>
        <w:t xml:space="preserve"> realizations against hurdle rates, collection efficiency, and CAC trending. The developer sees their financial health — not our projection of it.</w:t>
      </w:r>
    </w:p>
    <w:p w14:paraId="717E60A2" w14:textId="77777777" w:rsidR="003F3088" w:rsidRPr="003F3088" w:rsidRDefault="003F3088" w:rsidP="003F3088">
      <w:pPr>
        <w:rPr>
          <w:lang w:val="en"/>
        </w:rPr>
      </w:pPr>
      <w:r w:rsidRPr="003F3088">
        <w:rPr>
          <w:b/>
          <w:bCs/>
          <w:lang w:val="en"/>
        </w:rPr>
        <w:t>Customer and Brand:</w:t>
      </w:r>
      <w:r w:rsidRPr="003F3088">
        <w:rPr>
          <w:lang w:val="en"/>
        </w:rPr>
        <w:t xml:space="preserve"> NPS scores, site visit conversion, lead response time. If Walk-in Genie is qualifying at </w:t>
      </w:r>
      <w:proofErr w:type="gramStart"/>
      <w:r w:rsidRPr="003F3088">
        <w:rPr>
          <w:lang w:val="en"/>
        </w:rPr>
        <w:t>89.1% —</w:t>
      </w:r>
      <w:proofErr w:type="gramEnd"/>
      <w:r w:rsidRPr="003F3088">
        <w:rPr>
          <w:lang w:val="en"/>
        </w:rPr>
        <w:t xml:space="preserve"> above the 85% </w:t>
      </w:r>
      <w:proofErr w:type="gramStart"/>
      <w:r w:rsidRPr="003F3088">
        <w:rPr>
          <w:lang w:val="en"/>
        </w:rPr>
        <w:t>target —</w:t>
      </w:r>
      <w:proofErr w:type="gramEnd"/>
      <w:r w:rsidRPr="003F3088">
        <w:rPr>
          <w:lang w:val="en"/>
        </w:rPr>
        <w:t xml:space="preserve"> the developer sees that number live, not in a monthly report.</w:t>
      </w:r>
    </w:p>
    <w:p w14:paraId="184E1719" w14:textId="77777777" w:rsidR="003F3088" w:rsidRPr="003F3088" w:rsidRDefault="003F3088" w:rsidP="003F3088">
      <w:pPr>
        <w:rPr>
          <w:lang w:val="en"/>
        </w:rPr>
      </w:pPr>
      <w:r w:rsidRPr="003F3088">
        <w:rPr>
          <w:b/>
          <w:bCs/>
          <w:lang w:val="en"/>
        </w:rPr>
        <w:t>Channel Partner Concentration:</w:t>
      </w:r>
      <w:r w:rsidRPr="003F3088">
        <w:rPr>
          <w:lang w:val="en"/>
        </w:rPr>
        <w:t xml:space="preserve"> The Lorenz curve view. </w:t>
      </w:r>
      <w:proofErr w:type="gramStart"/>
      <w:r w:rsidRPr="003F3088">
        <w:rPr>
          <w:lang w:val="en"/>
        </w:rPr>
        <w:t>Top-5</w:t>
      </w:r>
      <w:proofErr w:type="gramEnd"/>
      <w:r w:rsidRPr="003F3088">
        <w:rPr>
          <w:lang w:val="en"/>
        </w:rPr>
        <w:t xml:space="preserve">% of CPs capped at 45% contribution to prevent portfolio vulnerability — currently at 42.1%. A developer can see that </w:t>
      </w:r>
      <w:proofErr w:type="spellStart"/>
      <w:r w:rsidRPr="003F3088">
        <w:rPr>
          <w:lang w:val="en"/>
        </w:rPr>
        <w:t>Anarock's</w:t>
      </w:r>
      <w:proofErr w:type="spellEnd"/>
      <w:r w:rsidRPr="003F3088">
        <w:rPr>
          <w:lang w:val="en"/>
        </w:rPr>
        <w:t xml:space="preserve"> broker base is healthy and diversified, not dependent on two or three broker relationships that could walk away.</w:t>
      </w:r>
    </w:p>
    <w:p w14:paraId="06D8D175" w14:textId="77777777" w:rsidR="003F3088" w:rsidRPr="003F3088" w:rsidRDefault="003F3088" w:rsidP="003F3088">
      <w:pPr>
        <w:rPr>
          <w:lang w:val="en"/>
        </w:rPr>
      </w:pPr>
      <w:r w:rsidRPr="003F3088">
        <w:rPr>
          <w:b/>
          <w:bCs/>
          <w:lang w:val="en"/>
        </w:rPr>
        <w:t>Digital Telemetry and AI Funnel:</w:t>
      </w:r>
      <w:r w:rsidRPr="003F3088">
        <w:rPr>
          <w:lang w:val="en"/>
        </w:rPr>
        <w:t> Astra revival counts, Genie qualification rates, n8n workflow triggers. Everything Anarock.AI generates is surfaced here with live Chart.js widgets.</w:t>
      </w:r>
    </w:p>
    <w:p w14:paraId="46E831E5" w14:textId="77777777" w:rsidR="003F3088" w:rsidRPr="003F3088" w:rsidRDefault="003F3088" w:rsidP="003F3088">
      <w:pPr>
        <w:rPr>
          <w:lang w:val="en"/>
        </w:rPr>
      </w:pPr>
      <w:r w:rsidRPr="003F3088">
        <w:rPr>
          <w:lang w:val="en"/>
        </w:rPr>
        <w:t>The master readout is the Strategic Balanced Scorecard Radar Index — one number capturing overall mandate health across all four perspectives.</w:t>
      </w:r>
    </w:p>
    <w:p w14:paraId="54CF0777" w14:textId="77777777" w:rsidR="003F3088" w:rsidRPr="003F3088" w:rsidRDefault="003F3088" w:rsidP="003F3088">
      <w:pPr>
        <w:rPr>
          <w:lang w:val="en"/>
        </w:rPr>
      </w:pPr>
      <w:r w:rsidRPr="003F3088">
        <w:rPr>
          <w:lang w:val="en"/>
        </w:rPr>
        <w:t xml:space="preserve">When </w:t>
      </w:r>
      <w:proofErr w:type="spellStart"/>
      <w:r w:rsidRPr="003F3088">
        <w:rPr>
          <w:lang w:val="en"/>
        </w:rPr>
        <w:t>Anarock's</w:t>
      </w:r>
      <w:proofErr w:type="spellEnd"/>
      <w:r w:rsidRPr="003F3088">
        <w:rPr>
          <w:lang w:val="en"/>
        </w:rPr>
        <w:t xml:space="preserve"> BD team walks into a developer pitch, they're not showing a slide that promises transparency. They're showing this live dashboard and saying: </w:t>
      </w:r>
      <w:r w:rsidRPr="003F3088">
        <w:rPr>
          <w:i/>
          <w:iCs/>
          <w:lang w:val="en"/>
        </w:rPr>
        <w:t>this is what you will see, every single day, from day one of the mandate.</w:t>
      </w:r>
      <w:r w:rsidRPr="003F3088">
        <w:rPr>
          <w:lang w:val="en"/>
        </w:rPr>
        <w:t xml:space="preserve"> That is </w:t>
      </w:r>
      <w:proofErr w:type="spellStart"/>
      <w:r w:rsidRPr="003F3088">
        <w:rPr>
          <w:lang w:val="en"/>
        </w:rPr>
        <w:t>Anarock's</w:t>
      </w:r>
      <w:proofErr w:type="spellEnd"/>
      <w:r w:rsidRPr="003F3088">
        <w:rPr>
          <w:lang w:val="en"/>
        </w:rPr>
        <w:t xml:space="preserve"> founding promise — delivered as a dashboard. And that's the difference between a mandate you close and one you lose."</w:t>
      </w:r>
    </w:p>
    <w:p w14:paraId="255E41F0" w14:textId="77777777" w:rsidR="003F3088" w:rsidRPr="003F3088" w:rsidRDefault="003F3088" w:rsidP="003F3088">
      <w:pPr>
        <w:rPr>
          <w:lang w:val="en"/>
        </w:rPr>
      </w:pPr>
      <w:r w:rsidRPr="003F3088">
        <w:rPr>
          <w:i/>
          <w:iCs/>
          <w:lang w:val="en"/>
        </w:rPr>
        <w:t>[Toggle through the pages: Executive Overview → CP Lorenz curve → AI Funnel bar chart.]</w:t>
      </w:r>
    </w:p>
    <w:p w14:paraId="2C1468A2" w14:textId="77777777" w:rsidR="003F3088" w:rsidRPr="003F3088" w:rsidRDefault="003F3088" w:rsidP="003F3088">
      <w:pPr>
        <w:rPr>
          <w:lang w:val="en"/>
        </w:rPr>
      </w:pPr>
      <w:r w:rsidRPr="003F3088">
        <w:rPr>
          <w:lang w:val="en"/>
        </w:rPr>
        <w:pict w14:anchorId="528411A8">
          <v:rect id="_x0000_i1463" style="width:0;height:.75pt" o:hralign="center" o:hrstd="t" o:hr="t" fillcolor="#a0a0a0" stroked="f"/>
        </w:pict>
      </w:r>
    </w:p>
    <w:p w14:paraId="25FEDD87" w14:textId="77777777" w:rsidR="003F3088" w:rsidRPr="003F3088" w:rsidRDefault="003F3088" w:rsidP="003F3088">
      <w:pPr>
        <w:rPr>
          <w:b/>
          <w:bCs/>
          <w:lang w:val="en"/>
        </w:rPr>
      </w:pPr>
      <w:r w:rsidRPr="003F3088">
        <w:rPr>
          <w:b/>
          <w:bCs/>
          <w:lang w:val="en"/>
        </w:rPr>
        <w:t>PILLAR C — THE ASTRA PHOENIX / n8n AI LEAD REVIVAL LOOP (5 mins)</w:t>
      </w:r>
    </w:p>
    <w:p w14:paraId="3D85533E" w14:textId="77777777" w:rsidR="003F3088" w:rsidRPr="003F3088" w:rsidRDefault="003F3088" w:rsidP="003F3088">
      <w:pPr>
        <w:rPr>
          <w:lang w:val="en"/>
        </w:rPr>
      </w:pPr>
      <w:r w:rsidRPr="003F3088">
        <w:rPr>
          <w:i/>
          <w:iCs/>
          <w:lang w:val="en"/>
        </w:rPr>
        <w:t>[Return to hub page or show the workflow diagram.]</w:t>
      </w:r>
    </w:p>
    <w:p w14:paraId="3ED74B23" w14:textId="77777777" w:rsidR="003F3088" w:rsidRPr="003F3088" w:rsidRDefault="003F3088" w:rsidP="003F3088">
      <w:pPr>
        <w:rPr>
          <w:lang w:val="en"/>
        </w:rPr>
      </w:pPr>
      <w:r w:rsidRPr="003F3088">
        <w:rPr>
          <w:lang w:val="en"/>
        </w:rPr>
        <w:t>"The third pillar is where I prove I don't just theorize about AI integration — I build it.</w:t>
      </w:r>
    </w:p>
    <w:p w14:paraId="646A60D8" w14:textId="77777777" w:rsidR="003F3088" w:rsidRPr="003F3088" w:rsidRDefault="003F3088" w:rsidP="003F3088">
      <w:pPr>
        <w:rPr>
          <w:lang w:val="en"/>
        </w:rPr>
      </w:pPr>
      <w:r w:rsidRPr="003F3088">
        <w:rPr>
          <w:lang w:val="en"/>
        </w:rPr>
        <w:t xml:space="preserve">The problem: 60 to 70% of real estate leads go cold within 14 days. The standard response is more </w:t>
      </w:r>
      <w:proofErr w:type="gramStart"/>
      <w:r w:rsidRPr="003F3088">
        <w:rPr>
          <w:lang w:val="en"/>
        </w:rPr>
        <w:t>ad</w:t>
      </w:r>
      <w:proofErr w:type="gramEnd"/>
      <w:r w:rsidRPr="003F3088">
        <w:rPr>
          <w:lang w:val="en"/>
        </w:rPr>
        <w:t xml:space="preserve"> </w:t>
      </w:r>
      <w:proofErr w:type="gramStart"/>
      <w:r w:rsidRPr="003F3088">
        <w:rPr>
          <w:lang w:val="en"/>
        </w:rPr>
        <w:t>spend</w:t>
      </w:r>
      <w:proofErr w:type="gramEnd"/>
      <w:r w:rsidRPr="003F3088">
        <w:rPr>
          <w:lang w:val="en"/>
        </w:rPr>
        <w:t xml:space="preserve"> on fresh acquisition. CAC inflates. Margins erode. Developer trust falls. And as we discussed in Sync Point 4, once CAC crosses 2.5% of GTV during a construction-phase mandate, it compresses collection efficiency and starts threatening the developer's debt service schedule.</w:t>
      </w:r>
    </w:p>
    <w:p w14:paraId="60122438" w14:textId="77777777" w:rsidR="003F3088" w:rsidRPr="003F3088" w:rsidRDefault="003F3088" w:rsidP="003F3088">
      <w:pPr>
        <w:rPr>
          <w:lang w:val="en"/>
        </w:rPr>
      </w:pPr>
      <w:r w:rsidRPr="003F3088">
        <w:rPr>
          <w:lang w:val="en"/>
        </w:rPr>
        <w:t>The n8n automation I built short-circuits this:</w:t>
      </w:r>
    </w:p>
    <w:p w14:paraId="33046BCF" w14:textId="77777777" w:rsidR="003F3088" w:rsidRPr="003F3088" w:rsidRDefault="003F3088" w:rsidP="003F3088">
      <w:pPr>
        <w:rPr>
          <w:lang w:val="en"/>
        </w:rPr>
      </w:pPr>
      <w:r w:rsidRPr="003F3088">
        <w:rPr>
          <w:lang w:val="en"/>
        </w:rPr>
        <w:t>The moment a lead goes cold — no CRM activity for 7 days — it fires a webhook to n8n. The workflow pulls the lead's full interaction history and passes it through GPT-4o, which categorizes the dropout reason into one of three buckets: Budget Concern, Timing Mismatch, or Location Hesitation.</w:t>
      </w:r>
    </w:p>
    <w:p w14:paraId="4BA8BA84" w14:textId="77777777" w:rsidR="003F3088" w:rsidRPr="003F3088" w:rsidRDefault="003F3088" w:rsidP="003F3088">
      <w:pPr>
        <w:rPr>
          <w:lang w:val="en"/>
        </w:rPr>
      </w:pPr>
      <w:r w:rsidRPr="003F3088">
        <w:rPr>
          <w:lang w:val="en"/>
        </w:rPr>
        <w:lastRenderedPageBreak/>
        <w:t>Based on that category, it drafts a hyper-personalized WhatsApp re-engagement — not a generic blast. Budget? Offer the 10-90 payment plan. Timing? A six-month token lock. Location? A shuttle site visit invite.</w:t>
      </w:r>
    </w:p>
    <w:p w14:paraId="23083D63" w14:textId="77777777" w:rsidR="003F3088" w:rsidRPr="003F3088" w:rsidRDefault="003F3088" w:rsidP="003F3088">
      <w:pPr>
        <w:rPr>
          <w:lang w:val="en"/>
        </w:rPr>
      </w:pPr>
      <w:r w:rsidRPr="003F3088">
        <w:rPr>
          <w:lang w:val="en"/>
        </w:rPr>
        <w:t>That message fires through the WhatsApp Business API. Zero human intervention. Zero sales overhead.</w:t>
      </w:r>
    </w:p>
    <w:p w14:paraId="0E27B3DE" w14:textId="77777777" w:rsidR="003F3088" w:rsidRPr="003F3088" w:rsidRDefault="003F3088" w:rsidP="003F3088">
      <w:pPr>
        <w:rPr>
          <w:lang w:val="en"/>
        </w:rPr>
      </w:pPr>
      <w:r w:rsidRPr="003F3088">
        <w:rPr>
          <w:lang w:val="en"/>
        </w:rPr>
        <w:t xml:space="preserve">On a simulated pipeline, this recovers 11.4% of dead leads. On a 1,000-lead database for a mandate like Meda East Winds, that's 114 resurrections at effectively zero marginal acquisition cost — directly protecting both </w:t>
      </w:r>
      <w:proofErr w:type="spellStart"/>
      <w:r w:rsidRPr="003F3088">
        <w:rPr>
          <w:lang w:val="en"/>
        </w:rPr>
        <w:t>Anarock's</w:t>
      </w:r>
      <w:proofErr w:type="spellEnd"/>
      <w:r w:rsidRPr="003F3088">
        <w:rPr>
          <w:lang w:val="en"/>
        </w:rPr>
        <w:t xml:space="preserve"> margin and the developer's collection schedule.</w:t>
      </w:r>
    </w:p>
    <w:p w14:paraId="242C0844" w14:textId="77777777" w:rsidR="003F3088" w:rsidRPr="003F3088" w:rsidRDefault="003F3088" w:rsidP="003F3088">
      <w:pPr>
        <w:rPr>
          <w:lang w:val="en"/>
        </w:rPr>
      </w:pPr>
      <w:r w:rsidRPr="003F3088">
        <w:rPr>
          <w:lang w:val="en"/>
        </w:rPr>
        <w:t xml:space="preserve">I built this workflow in n8n with GPT-4o and Salesforce status update hooks. I can deploy it inside </w:t>
      </w:r>
      <w:proofErr w:type="spellStart"/>
      <w:r w:rsidRPr="003F3088">
        <w:rPr>
          <w:lang w:val="en"/>
        </w:rPr>
        <w:t>Anarock's</w:t>
      </w:r>
      <w:proofErr w:type="spellEnd"/>
      <w:r w:rsidRPr="003F3088">
        <w:rPr>
          <w:lang w:val="en"/>
        </w:rPr>
        <w:t xml:space="preserve"> existing infrastructure within weeks."</w:t>
      </w:r>
    </w:p>
    <w:p w14:paraId="4845F085" w14:textId="77777777" w:rsidR="003F3088" w:rsidRPr="003F3088" w:rsidRDefault="003F3088" w:rsidP="003F3088">
      <w:pPr>
        <w:rPr>
          <w:lang w:val="en"/>
        </w:rPr>
      </w:pPr>
      <w:r w:rsidRPr="003F3088">
        <w:rPr>
          <w:lang w:val="en"/>
        </w:rPr>
        <w:pict w14:anchorId="2FA63C0A">
          <v:rect id="_x0000_i1464" style="width:0;height:.75pt" o:hralign="center" o:hrstd="t" o:hr="t" fillcolor="#a0a0a0" stroked="f"/>
        </w:pict>
      </w:r>
    </w:p>
    <w:p w14:paraId="3E28F3A9" w14:textId="77777777" w:rsidR="003F3088" w:rsidRPr="003F3088" w:rsidRDefault="003F3088" w:rsidP="003F3088">
      <w:pPr>
        <w:rPr>
          <w:b/>
          <w:bCs/>
          <w:lang w:val="en"/>
        </w:rPr>
      </w:pPr>
      <w:r w:rsidRPr="003F3088">
        <w:rPr>
          <w:rFonts w:ascii="Segoe UI Emoji" w:hAnsi="Segoe UI Emoji" w:cs="Segoe UI Emoji"/>
          <w:b/>
          <w:bCs/>
          <w:lang w:val="en"/>
        </w:rPr>
        <w:t>💼</w:t>
      </w:r>
      <w:r w:rsidRPr="003F3088">
        <w:rPr>
          <w:b/>
          <w:bCs/>
          <w:lang w:val="en"/>
        </w:rPr>
        <w:t xml:space="preserve"> PHASE 3 — THE HIRING PITCH &amp; VALUE PROP (0:22 – 0:27)</w:t>
      </w:r>
    </w:p>
    <w:p w14:paraId="44186FF6" w14:textId="77777777" w:rsidR="003F3088" w:rsidRPr="003F3088" w:rsidRDefault="003F3088" w:rsidP="003F3088">
      <w:pPr>
        <w:rPr>
          <w:lang w:val="en"/>
        </w:rPr>
      </w:pPr>
      <w:r w:rsidRPr="003F3088">
        <w:rPr>
          <w:i/>
          <w:iCs/>
          <w:lang w:val="en"/>
        </w:rPr>
        <w:t>[Stop sharing screen. Look directly into the camera. Tone: direct and grounded.]</w:t>
      </w:r>
    </w:p>
    <w:p w14:paraId="788C1AD6" w14:textId="77777777" w:rsidR="003F3088" w:rsidRPr="003F3088" w:rsidRDefault="003F3088" w:rsidP="003F3088">
      <w:pPr>
        <w:rPr>
          <w:lang w:val="en"/>
        </w:rPr>
      </w:pPr>
      <w:r w:rsidRPr="003F3088">
        <w:rPr>
          <w:lang w:val="en"/>
        </w:rPr>
        <w:pict w14:anchorId="175A1597">
          <v:rect id="_x0000_i1465" style="width:0;height:.75pt" o:hralign="center" o:hrstd="t" o:hr="t" fillcolor="#a0a0a0" stroked="f"/>
        </w:pict>
      </w:r>
    </w:p>
    <w:p w14:paraId="31EE8837" w14:textId="77777777" w:rsidR="003F3088" w:rsidRPr="003F3088" w:rsidRDefault="003F3088" w:rsidP="003F3088">
      <w:pPr>
        <w:rPr>
          <w:lang w:val="en"/>
        </w:rPr>
      </w:pPr>
      <w:r w:rsidRPr="003F3088">
        <w:rPr>
          <w:lang w:val="en"/>
        </w:rPr>
        <w:t>"Sunil, let me be direct about why I'm here.</w:t>
      </w:r>
    </w:p>
    <w:p w14:paraId="26EC8537" w14:textId="77777777" w:rsidR="003F3088" w:rsidRPr="003F3088" w:rsidRDefault="003F3088" w:rsidP="003F3088">
      <w:pPr>
        <w:rPr>
          <w:lang w:val="en"/>
        </w:rPr>
      </w:pPr>
      <w:proofErr w:type="spellStart"/>
      <w:r w:rsidRPr="003F3088">
        <w:rPr>
          <w:lang w:val="en"/>
        </w:rPr>
        <w:t>Anarock</w:t>
      </w:r>
      <w:proofErr w:type="spellEnd"/>
      <w:r w:rsidRPr="003F3088">
        <w:rPr>
          <w:lang w:val="en"/>
        </w:rPr>
        <w:t xml:space="preserve"> was founded on a belief that real estate works better when every stakeholder — developers, buyers, CPs, financial institutions — has access to the same transparent, real-time picture. That is not just a philosophy I admire. It is the exact design logic behind every asset I just showed you: the Scorecard surfaces real-time telemetry to developers, the Stage-Gate playbook enforces measurable decision gates rather than gut-feel milestone reviews, and the Astra Phoenix loop uses AI to close the information gap between a cold lead's real objection and the salesperson's response.</w:t>
      </w:r>
    </w:p>
    <w:p w14:paraId="5ABF63A6" w14:textId="77777777" w:rsidR="003F3088" w:rsidRPr="003F3088" w:rsidRDefault="003F3088" w:rsidP="003F3088">
      <w:pPr>
        <w:rPr>
          <w:lang w:val="en"/>
        </w:rPr>
      </w:pPr>
      <w:r w:rsidRPr="003F3088">
        <w:rPr>
          <w:lang w:val="en"/>
        </w:rPr>
        <w:t xml:space="preserve">I want to bring that same design logic to </w:t>
      </w:r>
      <w:proofErr w:type="spellStart"/>
      <w:r w:rsidRPr="003F3088">
        <w:rPr>
          <w:lang w:val="en"/>
        </w:rPr>
        <w:t>Anarock</w:t>
      </w:r>
      <w:proofErr w:type="spellEnd"/>
      <w:r w:rsidRPr="003F3088">
        <w:rPr>
          <w:lang w:val="en"/>
        </w:rPr>
        <w:t xml:space="preserve"> Growth in a full-time Strategy capacity. Here's where I add value from day one:</w:t>
      </w:r>
    </w:p>
    <w:p w14:paraId="7B5EBAE2" w14:textId="77777777" w:rsidR="003F3088" w:rsidRPr="003F3088" w:rsidRDefault="003F3088" w:rsidP="003F3088">
      <w:pPr>
        <w:rPr>
          <w:lang w:val="en"/>
        </w:rPr>
      </w:pPr>
      <w:r w:rsidRPr="003F3088">
        <w:rPr>
          <w:b/>
          <w:bCs/>
          <w:lang w:val="en"/>
        </w:rPr>
        <w:t>One — Mandate Underwriting Leadership.</w:t>
      </w:r>
      <w:r w:rsidRPr="003F3088">
        <w:rPr>
          <w:lang w:val="en"/>
        </w:rPr>
        <w:t> I own the pre-mandate GTM underwriting process — demand feasibility, Barbell pricing models, CP mobilization timelines — using the Stage-Gate framework I just showed you. Fewer bad mandates, faster closures on the right ones.</w:t>
      </w:r>
    </w:p>
    <w:p w14:paraId="7C34594C" w14:textId="77777777" w:rsidR="003F3088" w:rsidRPr="003F3088" w:rsidRDefault="003F3088" w:rsidP="003F3088">
      <w:pPr>
        <w:rPr>
          <w:lang w:val="en"/>
        </w:rPr>
      </w:pPr>
      <w:r w:rsidRPr="003F3088">
        <w:rPr>
          <w:b/>
          <w:bCs/>
          <w:lang w:val="en"/>
        </w:rPr>
        <w:t>Two — Cross-Lifecycle Synchronization.</w:t>
      </w:r>
      <w:r w:rsidRPr="003F3088">
        <w:rPr>
          <w:lang w:val="en"/>
        </w:rPr>
        <w:t xml:space="preserve"> I can explicitly map </w:t>
      </w:r>
      <w:proofErr w:type="spellStart"/>
      <w:r w:rsidRPr="003F3088">
        <w:rPr>
          <w:lang w:val="en"/>
        </w:rPr>
        <w:t>Anarock's</w:t>
      </w:r>
      <w:proofErr w:type="spellEnd"/>
      <w:r w:rsidRPr="003F3088">
        <w:rPr>
          <w:lang w:val="en"/>
        </w:rPr>
        <w:t xml:space="preserve"> commercial GTM clock onto a developer's physical construction and governance timeline — RERA approvals, debt </w:t>
      </w:r>
      <w:proofErr w:type="gramStart"/>
      <w:r w:rsidRPr="003F3088">
        <w:rPr>
          <w:lang w:val="en"/>
        </w:rPr>
        <w:t>draw-downs</w:t>
      </w:r>
      <w:proofErr w:type="gramEnd"/>
      <w:r w:rsidRPr="003F3088">
        <w:rPr>
          <w:lang w:val="en"/>
        </w:rPr>
        <w:t xml:space="preserve">, collection schedules, slab milestones. I can sit in a developer's project steering committee meeting and flag exactly where </w:t>
      </w:r>
      <w:proofErr w:type="spellStart"/>
      <w:r w:rsidRPr="003F3088">
        <w:rPr>
          <w:lang w:val="en"/>
        </w:rPr>
        <w:t>Anarock's</w:t>
      </w:r>
      <w:proofErr w:type="spellEnd"/>
      <w:r w:rsidRPr="003F3088">
        <w:rPr>
          <w:lang w:val="en"/>
        </w:rPr>
        <w:t xml:space="preserve"> commercial activities need to be pre-positioned against their physical dependencies. </w:t>
      </w:r>
      <w:r w:rsidRPr="003F3088">
        <w:rPr>
          <w:lang w:val="en"/>
        </w:rPr>
        <w:lastRenderedPageBreak/>
        <w:t>That prevents the cash-flow mismatches and relationship erosion that lose mandates at renewal.</w:t>
      </w:r>
    </w:p>
    <w:p w14:paraId="7F52B9B5" w14:textId="77777777" w:rsidR="003F3088" w:rsidRPr="003F3088" w:rsidRDefault="003F3088" w:rsidP="003F3088">
      <w:pPr>
        <w:rPr>
          <w:lang w:val="en"/>
        </w:rPr>
      </w:pPr>
      <w:r w:rsidRPr="003F3088">
        <w:rPr>
          <w:b/>
          <w:bCs/>
          <w:lang w:val="en"/>
        </w:rPr>
        <w:t>Three — Digital Yield Optimization.</w:t>
      </w:r>
      <w:r w:rsidRPr="003F3088">
        <w:rPr>
          <w:lang w:val="en"/>
        </w:rPr>
        <w:t> I continuously track CAC against mandate hurdle rates across micro-market campaigns and trigger the AI revival loops before margins erode — not after a quarterly review.</w:t>
      </w:r>
    </w:p>
    <w:p w14:paraId="23AB53C2" w14:textId="77777777" w:rsidR="003F3088" w:rsidRPr="003F3088" w:rsidRDefault="003F3088" w:rsidP="003F3088">
      <w:pPr>
        <w:rPr>
          <w:lang w:val="en"/>
        </w:rPr>
      </w:pPr>
      <w:r w:rsidRPr="003F3088">
        <w:rPr>
          <w:b/>
          <w:bCs/>
          <w:lang w:val="en"/>
        </w:rPr>
        <w:t>Four — Anarock.AI Integration Depth.</w:t>
      </w:r>
      <w:r w:rsidRPr="003F3088">
        <w:rPr>
          <w:lang w:val="en"/>
        </w:rPr>
        <w:t> I work with your product and tech teams to deepen what Walk-in Genie and Astra Phoenix surface at the mandate level — closing the loop between AI telemetry and the operational decisions your BDs and sales heads make daily.</w:t>
      </w:r>
    </w:p>
    <w:p w14:paraId="7EB90ED1" w14:textId="77777777" w:rsidR="003F3088" w:rsidRPr="003F3088" w:rsidRDefault="003F3088" w:rsidP="003F3088">
      <w:pPr>
        <w:rPr>
          <w:lang w:val="en"/>
        </w:rPr>
      </w:pPr>
      <w:proofErr w:type="spellStart"/>
      <w:r w:rsidRPr="003F3088">
        <w:rPr>
          <w:lang w:val="en"/>
        </w:rPr>
        <w:t>Anarock's</w:t>
      </w:r>
      <w:proofErr w:type="spellEnd"/>
      <w:r w:rsidRPr="003F3088">
        <w:rPr>
          <w:lang w:val="en"/>
        </w:rPr>
        <w:t xml:space="preserve"> clients trust the company because Anuj and Rohin built it on the principle that delivering solutions is more valuable than delivering properties. I want to be the person who builds the operational systems that make that solution-delivery promise measurable, automated, and </w:t>
      </w:r>
      <w:proofErr w:type="gramStart"/>
      <w:r w:rsidRPr="003F3088">
        <w:rPr>
          <w:lang w:val="en"/>
        </w:rPr>
        <w:t>un-manipulable</w:t>
      </w:r>
      <w:proofErr w:type="gramEnd"/>
      <w:r w:rsidRPr="003F3088">
        <w:rPr>
          <w:lang w:val="en"/>
        </w:rPr>
        <w:t xml:space="preserve"> for every mandate </w:t>
      </w:r>
      <w:proofErr w:type="spellStart"/>
      <w:r w:rsidRPr="003F3088">
        <w:rPr>
          <w:lang w:val="en"/>
        </w:rPr>
        <w:t>Anarock</w:t>
      </w:r>
      <w:proofErr w:type="spellEnd"/>
      <w:r w:rsidRPr="003F3088">
        <w:rPr>
          <w:lang w:val="en"/>
        </w:rPr>
        <w:t xml:space="preserve"> runs.</w:t>
      </w:r>
    </w:p>
    <w:p w14:paraId="1C7A63DC" w14:textId="77777777" w:rsidR="003F3088" w:rsidRPr="003F3088" w:rsidRDefault="003F3088" w:rsidP="003F3088">
      <w:pPr>
        <w:rPr>
          <w:lang w:val="en"/>
        </w:rPr>
      </w:pPr>
      <w:r w:rsidRPr="003F3088">
        <w:rPr>
          <w:lang w:val="en"/>
        </w:rPr>
        <w:t>I'm PMP® certified, ISB-trained on strategy and real estate finance, and comfortable sitting in the room with both a developer CFO and a data engineer in the same afternoon. I'm ready to own sales velocity on your Tier-1 mandates."</w:t>
      </w:r>
    </w:p>
    <w:p w14:paraId="1E55B32F" w14:textId="77777777" w:rsidR="003F3088" w:rsidRPr="003F3088" w:rsidRDefault="003F3088" w:rsidP="003F3088">
      <w:pPr>
        <w:rPr>
          <w:lang w:val="en"/>
        </w:rPr>
      </w:pPr>
      <w:r w:rsidRPr="003F3088">
        <w:rPr>
          <w:lang w:val="en"/>
        </w:rPr>
        <w:pict w14:anchorId="75FB000B">
          <v:rect id="_x0000_i1466" style="width:0;height:.75pt" o:hralign="center" o:hrstd="t" o:hr="t" fillcolor="#a0a0a0" stroked="f"/>
        </w:pict>
      </w:r>
    </w:p>
    <w:p w14:paraId="58C7D7C2" w14:textId="77777777" w:rsidR="003F3088" w:rsidRPr="003F3088" w:rsidRDefault="003F3088" w:rsidP="003F3088">
      <w:pPr>
        <w:rPr>
          <w:b/>
          <w:bCs/>
          <w:lang w:val="en"/>
        </w:rPr>
      </w:pPr>
      <w:r w:rsidRPr="003F3088">
        <w:rPr>
          <w:rFonts w:ascii="Segoe UI Emoji" w:hAnsi="Segoe UI Emoji" w:cs="Segoe UI Emoji"/>
          <w:b/>
          <w:bCs/>
          <w:lang w:val="en"/>
        </w:rPr>
        <w:t>🤝</w:t>
      </w:r>
      <w:r w:rsidRPr="003F3088">
        <w:rPr>
          <w:b/>
          <w:bCs/>
          <w:lang w:val="en"/>
        </w:rPr>
        <w:t xml:space="preserve"> PHASE 4 — Q&amp;A AND NEXT STEPS (0:27 – 0:30)</w:t>
      </w:r>
    </w:p>
    <w:p w14:paraId="05AD0479" w14:textId="77777777" w:rsidR="003F3088" w:rsidRPr="003F3088" w:rsidRDefault="003F3088" w:rsidP="003F3088">
      <w:pPr>
        <w:rPr>
          <w:lang w:val="en"/>
        </w:rPr>
      </w:pPr>
      <w:r w:rsidRPr="003F3088">
        <w:rPr>
          <w:i/>
          <w:iCs/>
          <w:lang w:val="en"/>
        </w:rPr>
        <w:t>[Listen hard. Don't pitch more. Let the silence work.]</w:t>
      </w:r>
    </w:p>
    <w:p w14:paraId="59914503" w14:textId="77777777" w:rsidR="003F3088" w:rsidRPr="003F3088" w:rsidRDefault="003F3088" w:rsidP="003F3088">
      <w:pPr>
        <w:rPr>
          <w:lang w:val="en"/>
        </w:rPr>
      </w:pPr>
      <w:r w:rsidRPr="003F3088">
        <w:rPr>
          <w:lang w:val="en"/>
        </w:rPr>
        <w:pict w14:anchorId="393D9D0F">
          <v:rect id="_x0000_i1467" style="width:0;height:.75pt" o:hralign="center" o:hrstd="t" o:hr="t" fillcolor="#a0a0a0" stroked="f"/>
        </w:pict>
      </w:r>
    </w:p>
    <w:p w14:paraId="351160A1" w14:textId="77777777" w:rsidR="003F3088" w:rsidRPr="003F3088" w:rsidRDefault="003F3088" w:rsidP="003F3088">
      <w:pPr>
        <w:rPr>
          <w:lang w:val="en"/>
        </w:rPr>
      </w:pPr>
      <w:r w:rsidRPr="003F3088">
        <w:rPr>
          <w:b/>
          <w:bCs/>
          <w:lang w:val="en"/>
        </w:rPr>
        <w:t>[Transition]</w:t>
      </w:r>
    </w:p>
    <w:p w14:paraId="76B4C079" w14:textId="77777777" w:rsidR="003F3088" w:rsidRPr="003F3088" w:rsidRDefault="003F3088" w:rsidP="003F3088">
      <w:pPr>
        <w:rPr>
          <w:lang w:val="en"/>
        </w:rPr>
      </w:pPr>
      <w:r w:rsidRPr="003F3088">
        <w:rPr>
          <w:lang w:val="en"/>
        </w:rPr>
        <w:t>"I'll open it up there. I'd genuinely love your reaction to the assets — what resonates, and where you see gaps. Your team is closer to the ground on live mandate realities than I am."</w:t>
      </w:r>
    </w:p>
    <w:p w14:paraId="0F48E6CF" w14:textId="77777777" w:rsidR="003F3088" w:rsidRPr="003F3088" w:rsidRDefault="003F3088" w:rsidP="003F3088">
      <w:pPr>
        <w:rPr>
          <w:lang w:val="en"/>
        </w:rPr>
      </w:pPr>
      <w:r w:rsidRPr="003F3088">
        <w:rPr>
          <w:lang w:val="en"/>
        </w:rPr>
        <w:pict w14:anchorId="0BBF140E">
          <v:rect id="_x0000_i1468" style="width:0;height:.75pt" o:hralign="center" o:hrstd="t" o:hr="t" fillcolor="#a0a0a0" stroked="f"/>
        </w:pict>
      </w:r>
    </w:p>
    <w:p w14:paraId="7ACB489F" w14:textId="77777777" w:rsidR="003F3088" w:rsidRPr="003F3088" w:rsidRDefault="003F3088" w:rsidP="003F3088">
      <w:pPr>
        <w:rPr>
          <w:lang w:val="en"/>
        </w:rPr>
      </w:pPr>
      <w:r w:rsidRPr="003F3088">
        <w:rPr>
          <w:b/>
          <w:bCs/>
          <w:lang w:val="en"/>
        </w:rPr>
        <w:t>[If he responds positively to the lifecycle alignment or the philosophy framing]</w:t>
      </w:r>
    </w:p>
    <w:p w14:paraId="63ADE928" w14:textId="77777777" w:rsidR="003F3088" w:rsidRPr="003F3088" w:rsidRDefault="003F3088" w:rsidP="003F3088">
      <w:pPr>
        <w:rPr>
          <w:lang w:val="en"/>
        </w:rPr>
      </w:pPr>
      <w:r w:rsidRPr="003F3088">
        <w:rPr>
          <w:lang w:val="en"/>
        </w:rPr>
        <w:t xml:space="preserve">"I'm glad that lands. The full three-lifecycle flowchart — mapping the RT physical phases, the Stage-Gate governance framework, and the </w:t>
      </w:r>
      <w:proofErr w:type="spellStart"/>
      <w:r w:rsidRPr="003F3088">
        <w:rPr>
          <w:lang w:val="en"/>
        </w:rPr>
        <w:t>Anarock</w:t>
      </w:r>
      <w:proofErr w:type="spellEnd"/>
      <w:r w:rsidRPr="003F3088">
        <w:rPr>
          <w:lang w:val="en"/>
        </w:rPr>
        <w:t xml:space="preserve"> GTM Playbook onto a single unified timeline — is something I can bring to a second conversation as a working document. If Shweta </w:t>
      </w:r>
      <w:proofErr w:type="spellStart"/>
      <w:r w:rsidRPr="003F3088">
        <w:rPr>
          <w:lang w:val="en"/>
        </w:rPr>
        <w:t>Papriwal</w:t>
      </w:r>
      <w:proofErr w:type="spellEnd"/>
      <w:r w:rsidRPr="003F3088">
        <w:rPr>
          <w:lang w:val="en"/>
        </w:rPr>
        <w:t xml:space="preserve"> or Dr. Prashant Thakur's teams are working through a specific mandate right now, I can tailor it directly to that project's timeline and financial model."</w:t>
      </w:r>
    </w:p>
    <w:p w14:paraId="21D684DE" w14:textId="77777777" w:rsidR="003F3088" w:rsidRPr="003F3088" w:rsidRDefault="003F3088" w:rsidP="003F3088">
      <w:pPr>
        <w:rPr>
          <w:lang w:val="en"/>
        </w:rPr>
      </w:pPr>
      <w:r w:rsidRPr="003F3088">
        <w:rPr>
          <w:lang w:val="en"/>
        </w:rPr>
        <w:pict w14:anchorId="3C711B21">
          <v:rect id="_x0000_i1469" style="width:0;height:.75pt" o:hralign="center" o:hrstd="t" o:hr="t" fillcolor="#a0a0a0" stroked="f"/>
        </w:pict>
      </w:r>
    </w:p>
    <w:p w14:paraId="3DB3EA40" w14:textId="77777777" w:rsidR="003F3088" w:rsidRPr="003F3088" w:rsidRDefault="003F3088" w:rsidP="003F3088">
      <w:pPr>
        <w:rPr>
          <w:lang w:val="en"/>
        </w:rPr>
      </w:pPr>
      <w:r w:rsidRPr="003F3088">
        <w:rPr>
          <w:b/>
          <w:bCs/>
          <w:lang w:val="en"/>
        </w:rPr>
        <w:t xml:space="preserve">[If he asks about a specific technical </w:t>
      </w:r>
      <w:proofErr w:type="gramStart"/>
      <w:r w:rsidRPr="003F3088">
        <w:rPr>
          <w:b/>
          <w:bCs/>
          <w:lang w:val="en"/>
        </w:rPr>
        <w:t>detail</w:t>
      </w:r>
      <w:proofErr w:type="gramEnd"/>
      <w:r w:rsidRPr="003F3088">
        <w:rPr>
          <w:b/>
          <w:bCs/>
          <w:lang w:val="en"/>
        </w:rPr>
        <w:t xml:space="preserve"> you're unsure of]</w:t>
      </w:r>
    </w:p>
    <w:p w14:paraId="3A2E7C88" w14:textId="77777777" w:rsidR="003F3088" w:rsidRPr="003F3088" w:rsidRDefault="003F3088" w:rsidP="003F3088">
      <w:pPr>
        <w:rPr>
          <w:lang w:val="en"/>
        </w:rPr>
      </w:pPr>
      <w:r w:rsidRPr="003F3088">
        <w:rPr>
          <w:lang w:val="en"/>
        </w:rPr>
        <w:lastRenderedPageBreak/>
        <w:t>"Sharp question — I'd want to validate that against</w:t>
      </w:r>
    </w:p>
    <w:p w14:paraId="4EFA4F87" w14:textId="77777777" w:rsidR="0083736B" w:rsidRPr="00231946" w:rsidRDefault="0083736B" w:rsidP="00231946"/>
    <w:sectPr w:rsidR="0083736B" w:rsidRPr="00231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4969"/>
    <w:multiLevelType w:val="multilevel"/>
    <w:tmpl w:val="12B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6A41D5"/>
    <w:multiLevelType w:val="multilevel"/>
    <w:tmpl w:val="9BF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A55F64"/>
    <w:multiLevelType w:val="multilevel"/>
    <w:tmpl w:val="8A2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A46C8D"/>
    <w:multiLevelType w:val="multilevel"/>
    <w:tmpl w:val="4C68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6C31F9"/>
    <w:multiLevelType w:val="multilevel"/>
    <w:tmpl w:val="BEEA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4234203">
    <w:abstractNumId w:val="3"/>
  </w:num>
  <w:num w:numId="2" w16cid:durableId="2056392542">
    <w:abstractNumId w:val="1"/>
  </w:num>
  <w:num w:numId="3" w16cid:durableId="531189458">
    <w:abstractNumId w:val="2"/>
  </w:num>
  <w:num w:numId="4" w16cid:durableId="906958068">
    <w:abstractNumId w:val="4"/>
  </w:num>
  <w:num w:numId="5" w16cid:durableId="73925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36B"/>
    <w:rsid w:val="00231946"/>
    <w:rsid w:val="003F3088"/>
    <w:rsid w:val="007417D9"/>
    <w:rsid w:val="0083736B"/>
    <w:rsid w:val="00A13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C38CA"/>
  <w15:chartTrackingRefBased/>
  <w15:docId w15:val="{CEAEFBD9-6306-49D0-B09F-BC6A29FE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36B"/>
    <w:rPr>
      <w:rFonts w:eastAsiaTheme="majorEastAsia" w:cstheme="majorBidi"/>
      <w:color w:val="272727" w:themeColor="text1" w:themeTint="D8"/>
    </w:rPr>
  </w:style>
  <w:style w:type="paragraph" w:styleId="Title">
    <w:name w:val="Title"/>
    <w:basedOn w:val="Normal"/>
    <w:next w:val="Normal"/>
    <w:link w:val="TitleChar"/>
    <w:uiPriority w:val="10"/>
    <w:qFormat/>
    <w:rsid w:val="00837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36B"/>
    <w:pPr>
      <w:spacing w:before="160"/>
      <w:jc w:val="center"/>
    </w:pPr>
    <w:rPr>
      <w:i/>
      <w:iCs/>
      <w:color w:val="404040" w:themeColor="text1" w:themeTint="BF"/>
    </w:rPr>
  </w:style>
  <w:style w:type="character" w:customStyle="1" w:styleId="QuoteChar">
    <w:name w:val="Quote Char"/>
    <w:basedOn w:val="DefaultParagraphFont"/>
    <w:link w:val="Quote"/>
    <w:uiPriority w:val="29"/>
    <w:rsid w:val="0083736B"/>
    <w:rPr>
      <w:i/>
      <w:iCs/>
      <w:color w:val="404040" w:themeColor="text1" w:themeTint="BF"/>
    </w:rPr>
  </w:style>
  <w:style w:type="paragraph" w:styleId="ListParagraph">
    <w:name w:val="List Paragraph"/>
    <w:basedOn w:val="Normal"/>
    <w:uiPriority w:val="34"/>
    <w:qFormat/>
    <w:rsid w:val="0083736B"/>
    <w:pPr>
      <w:ind w:left="720"/>
      <w:contextualSpacing/>
    </w:pPr>
  </w:style>
  <w:style w:type="character" w:styleId="IntenseEmphasis">
    <w:name w:val="Intense Emphasis"/>
    <w:basedOn w:val="DefaultParagraphFont"/>
    <w:uiPriority w:val="21"/>
    <w:qFormat/>
    <w:rsid w:val="0083736B"/>
    <w:rPr>
      <w:i/>
      <w:iCs/>
      <w:color w:val="0F4761" w:themeColor="accent1" w:themeShade="BF"/>
    </w:rPr>
  </w:style>
  <w:style w:type="paragraph" w:styleId="IntenseQuote">
    <w:name w:val="Intense Quote"/>
    <w:basedOn w:val="Normal"/>
    <w:next w:val="Normal"/>
    <w:link w:val="IntenseQuoteChar"/>
    <w:uiPriority w:val="30"/>
    <w:qFormat/>
    <w:rsid w:val="00837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36B"/>
    <w:rPr>
      <w:i/>
      <w:iCs/>
      <w:color w:val="0F4761" w:themeColor="accent1" w:themeShade="BF"/>
    </w:rPr>
  </w:style>
  <w:style w:type="character" w:styleId="IntenseReference">
    <w:name w:val="Intense Reference"/>
    <w:basedOn w:val="DefaultParagraphFont"/>
    <w:uiPriority w:val="32"/>
    <w:qFormat/>
    <w:rsid w:val="00837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TotalTime>
  <Pages>8</Pages>
  <Words>1932</Words>
  <Characters>13700</Characters>
  <Application>Microsoft Office Word</Application>
  <DocSecurity>0</DocSecurity>
  <Lines>570</Lines>
  <Paragraphs>312</Paragraphs>
  <ScaleCrop>false</ScaleCrop>
  <Company/>
  <LinksUpToDate>false</LinksUpToDate>
  <CharactersWithSpaces>15320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Satyan</dc:creator>
  <cp:keywords/>
  <dc:description/>
  <cp:lastModifiedBy>Meghana Satyan</cp:lastModifiedBy>
  <cp:revision>6</cp:revision>
  <dcterms:created xsi:type="dcterms:W3CDTF">2026-05-31T09:44:00Z</dcterms:created>
  <dcterms:modified xsi:type="dcterms:W3CDTF">2026-05-31T14:43:00Z</dcterms:modified>
</cp:coreProperties>
</file>