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drawing>
          <wp:inline distT="0" distB="0" distL="0" distR="0">
            <wp:extent cx="838200" cy="838200"/>
            <wp:effectExtent l="0" t="0" r="0" b="0"/>
            <wp:docPr id="1" name="Image1" descr="" title="金桥融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金桥融通"/>
                    <pic:cNvPicPr>
                      <a:picLocks noChangeAspect="1" noChangeArrowheads="1"/>
                    </pic:cNvPicPr>
                  </pic:nvPicPr>
                  <pic:blipFill>
                    <a:blip r:embed="rId2"/>
                    <a:stretch>
                      <a:fillRect/>
                    </a:stretch>
                  </pic:blipFill>
                  <pic:spPr bwMode="auto">
                    <a:xfrm>
                      <a:off x="0" y="0"/>
                      <a:ext cx="838200" cy="838200"/>
                    </a:xfrm>
                    <a:prstGeom prst="rect">
                      <a:avLst/>
                    </a:prstGeom>
                  </pic:spPr>
                </pic:pic>
              </a:graphicData>
            </a:graphic>
          </wp:inline>
        </w:drawing>
      </w:r>
      <w:r>
        <w:rPr/>
        <w:t xml:space="preserve"> </w:t>
      </w:r>
    </w:p>
    <w:p>
      <w:pPr>
        <w:pStyle w:val="Heading1"/>
        <w:bidi w:val="0"/>
        <w:jc w:val="start"/>
        <w:rPr/>
      </w:pPr>
      <w:r>
        <w:rPr/>
        <w:t>金桥融通仓库管理系统（</w:t>
      </w:r>
      <w:r>
        <w:rPr/>
        <w:t>WMS</w:t>
      </w:r>
      <w:r>
        <w:rPr/>
        <w:t>）操作手册</w:t>
      </w:r>
    </w:p>
    <w:p>
      <w:pPr>
        <w:pStyle w:val="BodyText"/>
        <w:bidi w:val="0"/>
        <w:spacing w:before="0" w:after="0"/>
        <w:jc w:val="start"/>
        <w:rPr/>
      </w:pPr>
      <w:r>
        <w:rPr/>
        <w:t xml:space="preserve">岗位操作 </w:t>
      </w:r>
      <w:r>
        <w:rPr/>
        <w:t xml:space="preserve">· </w:t>
      </w:r>
      <w:r>
        <w:rPr/>
        <w:t xml:space="preserve">权限边界 </w:t>
      </w:r>
      <w:r>
        <w:rPr/>
        <w:t xml:space="preserve">· </w:t>
      </w:r>
      <w:r>
        <w:rPr/>
        <w:t>异常处理</w:t>
      </w:r>
    </w:p>
    <w:p>
      <w:pPr>
        <w:pStyle w:val="BodyText"/>
        <w:bidi w:val="0"/>
        <w:spacing w:before="0" w:after="0"/>
        <w:jc w:val="start"/>
        <w:rPr/>
      </w:pPr>
      <w:r>
        <w:rPr/>
        <w:t>文档版本：</w:t>
      </w:r>
      <w:r>
        <w:rPr/>
        <w:t>V2.1</w:t>
      </w:r>
    </w:p>
    <w:p>
      <w:pPr>
        <w:pStyle w:val="BodyText"/>
        <w:bidi w:val="0"/>
        <w:spacing w:before="0" w:after="0"/>
        <w:jc w:val="start"/>
        <w:rPr/>
      </w:pPr>
      <w:r>
        <w:rPr/>
        <w:t>适用基线：</w:t>
      </w:r>
      <w:r>
        <w:rPr/>
        <w:t xml:space="preserve">2026-09-07 </w:t>
      </w:r>
      <w:r>
        <w:rPr/>
        <w:t>当前工作区</w:t>
      </w:r>
    </w:p>
    <w:p>
      <w:pPr>
        <w:pStyle w:val="BodyText"/>
        <w:bidi w:val="0"/>
        <w:spacing w:before="0" w:after="0"/>
        <w:jc w:val="start"/>
        <w:rPr/>
      </w:pPr>
      <w:r>
        <w:rPr/>
        <w:t>文档状态：交付版</w:t>
      </w:r>
    </w:p>
    <w:p>
      <w:pPr>
        <w:pStyle w:val="BodyText"/>
        <w:bidi w:val="0"/>
        <w:spacing w:before="0" w:after="0"/>
        <w:jc w:val="start"/>
        <w:rPr/>
      </w:pPr>
      <w:r>
        <w:rPr/>
        <w:t xml:space="preserve">主要读者：六类 </w:t>
      </w:r>
      <w:r>
        <w:rPr/>
        <w:t xml:space="preserve">WMS </w:t>
      </w:r>
      <w:r>
        <w:rPr/>
        <w:t>角色</w:t>
      </w:r>
    </w:p>
    <w:p>
      <w:pPr>
        <w:pStyle w:val="BodyText"/>
        <w:bidi w:val="0"/>
        <w:jc w:val="start"/>
        <w:rPr/>
      </w:pPr>
      <w:r>
        <w:rPr/>
        <w:t>实际菜单和数据范围以账号角色、权限及显式货主</w:t>
      </w:r>
      <w:r>
        <w:rPr/>
        <w:t>/</w:t>
      </w:r>
      <w:r>
        <w:rPr/>
        <w:t>仓库范围为准</w:t>
      </w:r>
    </w:p>
    <w:p>
      <w:pPr>
        <w:pStyle w:val="Heading1"/>
        <w:pageBreakBefore w:val="1"/>
        <w:bidi w:val="0"/>
        <w:jc w:val="start"/>
        <w:rPr/>
      </w:pPr>
      <w:r>
        <w:rPr/>
        <w:t>目录</w:t>
      </w:r>
    </w:p>
    <w:p>
      <w:pPr>
        <w:pStyle w:val="BodyText"/>
        <w:numPr>
          <w:ilvl w:val="0"/>
          <w:numId w:val="1"/>
        </w:numPr>
        <w:tabs>
          <w:tab w:val="clear" w:pos="1134"/>
          <w:tab w:val="left" w:pos="709" w:leader="none"/>
        </w:tabs>
        <w:bidi w:val="0"/>
        <w:spacing w:before="0" w:after="0"/>
        <w:ind w:hanging="283" w:start="709"/>
        <w:jc w:val="start"/>
        <w:rPr/>
      </w:pPr>
      <w:hyperlink w:anchor="section-1-系统组成与角色入口">
        <w:r>
          <w:rPr>
            <w:rStyle w:val="Hyperlink"/>
          </w:rPr>
          <w:t>系统组成与角色入口</w:t>
        </w:r>
      </w:hyperlink>
    </w:p>
    <w:p>
      <w:pPr>
        <w:pStyle w:val="BodyText"/>
        <w:numPr>
          <w:ilvl w:val="0"/>
          <w:numId w:val="1"/>
        </w:numPr>
        <w:tabs>
          <w:tab w:val="clear" w:pos="1134"/>
          <w:tab w:val="left" w:pos="709" w:leader="none"/>
        </w:tabs>
        <w:bidi w:val="0"/>
        <w:spacing w:before="0" w:after="0"/>
        <w:ind w:hanging="283" w:start="709"/>
        <w:jc w:val="start"/>
        <w:rPr/>
      </w:pPr>
      <w:hyperlink w:anchor="section-2-登录-账号与通用安全">
        <w:r>
          <w:rPr>
            <w:rStyle w:val="Hyperlink"/>
          </w:rPr>
          <w:t>登录、账号与通用安全</w:t>
        </w:r>
      </w:hyperlink>
    </w:p>
    <w:p>
      <w:pPr>
        <w:pStyle w:val="BodyText"/>
        <w:numPr>
          <w:ilvl w:val="0"/>
          <w:numId w:val="1"/>
        </w:numPr>
        <w:tabs>
          <w:tab w:val="clear" w:pos="1134"/>
          <w:tab w:val="left" w:pos="709" w:leader="none"/>
        </w:tabs>
        <w:bidi w:val="0"/>
        <w:spacing w:before="0" w:after="0"/>
        <w:ind w:hanging="283" w:start="709"/>
        <w:jc w:val="start"/>
        <w:rPr/>
      </w:pPr>
      <w:hyperlink w:anchor="section-3-首次登录">
        <w:r>
          <w:rPr>
            <w:rStyle w:val="Hyperlink"/>
          </w:rPr>
          <w:t>首次登录</w:t>
        </w:r>
      </w:hyperlink>
    </w:p>
    <w:p>
      <w:pPr>
        <w:pStyle w:val="BodyText"/>
        <w:numPr>
          <w:ilvl w:val="0"/>
          <w:numId w:val="1"/>
        </w:numPr>
        <w:tabs>
          <w:tab w:val="clear" w:pos="1134"/>
          <w:tab w:val="left" w:pos="709" w:leader="none"/>
        </w:tabs>
        <w:bidi w:val="0"/>
        <w:spacing w:before="0" w:after="0"/>
        <w:ind w:hanging="283" w:start="709"/>
        <w:jc w:val="start"/>
        <w:rPr/>
      </w:pPr>
      <w:hyperlink w:anchor="section-4-登录失效与切换账号">
        <w:r>
          <w:rPr>
            <w:rStyle w:val="Hyperlink"/>
          </w:rPr>
          <w:t>登录失效与切换账号</w:t>
        </w:r>
      </w:hyperlink>
    </w:p>
    <w:p>
      <w:pPr>
        <w:pStyle w:val="BodyText"/>
        <w:numPr>
          <w:ilvl w:val="0"/>
          <w:numId w:val="1"/>
        </w:numPr>
        <w:tabs>
          <w:tab w:val="clear" w:pos="1134"/>
          <w:tab w:val="left" w:pos="709" w:leader="none"/>
        </w:tabs>
        <w:bidi w:val="0"/>
        <w:spacing w:before="0" w:after="0"/>
        <w:ind w:hanging="283" w:start="709"/>
        <w:jc w:val="start"/>
        <w:rPr/>
      </w:pPr>
      <w:hyperlink w:anchor="section-5-账号和数据范围">
        <w:r>
          <w:rPr>
            <w:rStyle w:val="Hyperlink"/>
          </w:rPr>
          <w:t>账号和数据范围</w:t>
        </w:r>
      </w:hyperlink>
    </w:p>
    <w:p>
      <w:pPr>
        <w:pStyle w:val="BodyText"/>
        <w:numPr>
          <w:ilvl w:val="0"/>
          <w:numId w:val="1"/>
        </w:numPr>
        <w:tabs>
          <w:tab w:val="clear" w:pos="1134"/>
          <w:tab w:val="left" w:pos="709" w:leader="none"/>
        </w:tabs>
        <w:bidi w:val="0"/>
        <w:spacing w:before="0" w:after="0"/>
        <w:ind w:hanging="283" w:start="709"/>
        <w:jc w:val="start"/>
        <w:rPr/>
      </w:pPr>
      <w:hyperlink w:anchor="section-6-通用操作原则">
        <w:r>
          <w:rPr>
            <w:rStyle w:val="Hyperlink"/>
          </w:rPr>
          <w:t>通用操作原则</w:t>
        </w:r>
      </w:hyperlink>
    </w:p>
    <w:p>
      <w:pPr>
        <w:pStyle w:val="BodyText"/>
        <w:numPr>
          <w:ilvl w:val="0"/>
          <w:numId w:val="1"/>
        </w:numPr>
        <w:tabs>
          <w:tab w:val="clear" w:pos="1134"/>
          <w:tab w:val="left" w:pos="709" w:leader="none"/>
        </w:tabs>
        <w:bidi w:val="0"/>
        <w:spacing w:before="0" w:after="0"/>
        <w:ind w:hanging="283" w:start="709"/>
        <w:jc w:val="start"/>
        <w:rPr/>
      </w:pPr>
      <w:hyperlink w:anchor="section-7-修改密码与退出">
        <w:r>
          <w:rPr>
            <w:rStyle w:val="Hyperlink"/>
          </w:rPr>
          <w:t>修改密码与退出</w:t>
        </w:r>
      </w:hyperlink>
    </w:p>
    <w:p>
      <w:pPr>
        <w:pStyle w:val="BodyText"/>
        <w:numPr>
          <w:ilvl w:val="0"/>
          <w:numId w:val="1"/>
        </w:numPr>
        <w:tabs>
          <w:tab w:val="clear" w:pos="1134"/>
          <w:tab w:val="left" w:pos="709" w:leader="none"/>
        </w:tabs>
        <w:bidi w:val="0"/>
        <w:spacing w:before="0" w:after="0"/>
        <w:ind w:hanging="283" w:start="709"/>
        <w:jc w:val="start"/>
        <w:rPr/>
      </w:pPr>
      <w:hyperlink w:anchor="section-8-常见状态与控制点">
        <w:r>
          <w:rPr>
            <w:rStyle w:val="Hyperlink"/>
          </w:rPr>
          <w:t>常见状态与控制点</w:t>
        </w:r>
      </w:hyperlink>
    </w:p>
    <w:p>
      <w:pPr>
        <w:pStyle w:val="BodyText"/>
        <w:numPr>
          <w:ilvl w:val="0"/>
          <w:numId w:val="1"/>
        </w:numPr>
        <w:tabs>
          <w:tab w:val="clear" w:pos="1134"/>
          <w:tab w:val="left" w:pos="709" w:leader="none"/>
        </w:tabs>
        <w:bidi w:val="0"/>
        <w:spacing w:before="0" w:after="0"/>
        <w:ind w:hanging="283" w:start="709"/>
        <w:jc w:val="start"/>
        <w:rPr/>
      </w:pPr>
      <w:hyperlink w:anchor="section-9-仓库操作员操作指南">
        <w:r>
          <w:rPr>
            <w:rStyle w:val="Hyperlink"/>
          </w:rPr>
          <w:t>仓库操作员操作指南</w:t>
        </w:r>
      </w:hyperlink>
    </w:p>
    <w:p>
      <w:pPr>
        <w:pStyle w:val="BodyText"/>
        <w:numPr>
          <w:ilvl w:val="0"/>
          <w:numId w:val="1"/>
        </w:numPr>
        <w:tabs>
          <w:tab w:val="clear" w:pos="1134"/>
          <w:tab w:val="left" w:pos="709" w:leader="none"/>
        </w:tabs>
        <w:bidi w:val="0"/>
        <w:spacing w:before="0" w:after="0"/>
        <w:ind w:hanging="283" w:start="709"/>
        <w:jc w:val="start"/>
        <w:rPr/>
      </w:pPr>
      <w:hyperlink w:anchor="section-10-角色职责与权限">
        <w:r>
          <w:rPr>
            <w:rStyle w:val="Hyperlink"/>
          </w:rPr>
          <w:t>角色职责与权限</w:t>
        </w:r>
      </w:hyperlink>
    </w:p>
    <w:p>
      <w:pPr>
        <w:pStyle w:val="BodyText"/>
        <w:numPr>
          <w:ilvl w:val="0"/>
          <w:numId w:val="1"/>
        </w:numPr>
        <w:tabs>
          <w:tab w:val="clear" w:pos="1134"/>
          <w:tab w:val="left" w:pos="709" w:leader="none"/>
        </w:tabs>
        <w:bidi w:val="0"/>
        <w:spacing w:before="0" w:after="0"/>
        <w:ind w:hanging="283" w:start="709"/>
        <w:jc w:val="start"/>
        <w:rPr/>
      </w:pPr>
      <w:hyperlink w:anchor="section-11-班前检查">
        <w:r>
          <w:rPr>
            <w:rStyle w:val="Hyperlink"/>
          </w:rPr>
          <w:t>班前检查</w:t>
        </w:r>
      </w:hyperlink>
    </w:p>
    <w:p>
      <w:pPr>
        <w:pStyle w:val="BodyText"/>
        <w:numPr>
          <w:ilvl w:val="0"/>
          <w:numId w:val="1"/>
        </w:numPr>
        <w:tabs>
          <w:tab w:val="clear" w:pos="1134"/>
          <w:tab w:val="left" w:pos="709" w:leader="none"/>
        </w:tabs>
        <w:bidi w:val="0"/>
        <w:spacing w:before="0" w:after="0"/>
        <w:ind w:hanging="283" w:start="709"/>
        <w:jc w:val="start"/>
        <w:rPr/>
      </w:pPr>
      <w:hyperlink w:anchor="section-12-有订单收货">
        <w:r>
          <w:rPr>
            <w:rStyle w:val="Hyperlink"/>
          </w:rPr>
          <w:t>有订单收货</w:t>
        </w:r>
      </w:hyperlink>
    </w:p>
    <w:p>
      <w:pPr>
        <w:pStyle w:val="BodyText"/>
        <w:numPr>
          <w:ilvl w:val="0"/>
          <w:numId w:val="1"/>
        </w:numPr>
        <w:tabs>
          <w:tab w:val="clear" w:pos="1134"/>
          <w:tab w:val="left" w:pos="709" w:leader="none"/>
        </w:tabs>
        <w:bidi w:val="0"/>
        <w:spacing w:before="0" w:after="0"/>
        <w:ind w:hanging="283" w:start="709"/>
        <w:jc w:val="start"/>
        <w:rPr/>
      </w:pPr>
      <w:hyperlink w:anchor="section-13-无订单收货-逐项录入">
        <w:r>
          <w:rPr>
            <w:rStyle w:val="Hyperlink"/>
          </w:rPr>
          <w:t>无订单收货：逐项录入</w:t>
        </w:r>
      </w:hyperlink>
    </w:p>
    <w:p>
      <w:pPr>
        <w:pStyle w:val="BodyText"/>
        <w:numPr>
          <w:ilvl w:val="0"/>
          <w:numId w:val="1"/>
        </w:numPr>
        <w:tabs>
          <w:tab w:val="clear" w:pos="1134"/>
          <w:tab w:val="left" w:pos="709" w:leader="none"/>
        </w:tabs>
        <w:bidi w:val="0"/>
        <w:spacing w:before="0" w:after="0"/>
        <w:ind w:hanging="283" w:start="709"/>
        <w:jc w:val="start"/>
        <w:rPr/>
      </w:pPr>
      <w:hyperlink w:anchor="section-14-无订单收货-Excel-批量入库">
        <w:r>
          <w:rPr>
            <w:rStyle w:val="Hyperlink"/>
          </w:rPr>
          <w:t>无订单收货：</w:t>
        </w:r>
        <w:r>
          <w:rPr>
            <w:rStyle w:val="Hyperlink"/>
          </w:rPr>
          <w:t xml:space="preserve">Excel </w:t>
        </w:r>
        <w:r>
          <w:rPr>
            <w:rStyle w:val="Hyperlink"/>
          </w:rPr>
          <w:t>批量入库</w:t>
        </w:r>
      </w:hyperlink>
    </w:p>
    <w:p>
      <w:pPr>
        <w:pStyle w:val="BodyText"/>
        <w:numPr>
          <w:ilvl w:val="0"/>
          <w:numId w:val="1"/>
        </w:numPr>
        <w:tabs>
          <w:tab w:val="clear" w:pos="1134"/>
          <w:tab w:val="left" w:pos="709" w:leader="none"/>
        </w:tabs>
        <w:bidi w:val="0"/>
        <w:spacing w:before="0" w:after="0"/>
        <w:ind w:hanging="283" w:start="709"/>
        <w:jc w:val="start"/>
        <w:rPr/>
      </w:pPr>
      <w:hyperlink w:anchor="section-15-上架作业">
        <w:r>
          <w:rPr>
            <w:rStyle w:val="Hyperlink"/>
          </w:rPr>
          <w:t>上架作业</w:t>
        </w:r>
      </w:hyperlink>
    </w:p>
    <w:p>
      <w:pPr>
        <w:pStyle w:val="BodyText"/>
        <w:numPr>
          <w:ilvl w:val="0"/>
          <w:numId w:val="1"/>
        </w:numPr>
        <w:tabs>
          <w:tab w:val="clear" w:pos="1134"/>
          <w:tab w:val="left" w:pos="709" w:leader="none"/>
        </w:tabs>
        <w:bidi w:val="0"/>
        <w:spacing w:before="0" w:after="0"/>
        <w:ind w:hanging="283" w:start="709"/>
        <w:jc w:val="start"/>
        <w:rPr/>
      </w:pPr>
      <w:hyperlink w:anchor="section-16-移库申请与现场执行">
        <w:r>
          <w:rPr>
            <w:rStyle w:val="Hyperlink"/>
          </w:rPr>
          <w:t>移库申请与现场执行</w:t>
        </w:r>
      </w:hyperlink>
    </w:p>
    <w:p>
      <w:pPr>
        <w:pStyle w:val="BodyText"/>
        <w:numPr>
          <w:ilvl w:val="0"/>
          <w:numId w:val="1"/>
        </w:numPr>
        <w:tabs>
          <w:tab w:val="clear" w:pos="1134"/>
          <w:tab w:val="left" w:pos="709" w:leader="none"/>
        </w:tabs>
        <w:bidi w:val="0"/>
        <w:spacing w:before="0" w:after="0"/>
        <w:ind w:hanging="283" w:start="709"/>
        <w:jc w:val="start"/>
        <w:rPr/>
      </w:pPr>
      <w:hyperlink w:anchor="section-17-要货申请与补货执行">
        <w:r>
          <w:rPr>
            <w:rStyle w:val="Hyperlink"/>
          </w:rPr>
          <w:t>要货申请与补货执行</w:t>
        </w:r>
      </w:hyperlink>
    </w:p>
    <w:p>
      <w:pPr>
        <w:pStyle w:val="BodyText"/>
        <w:numPr>
          <w:ilvl w:val="0"/>
          <w:numId w:val="1"/>
        </w:numPr>
        <w:tabs>
          <w:tab w:val="clear" w:pos="1134"/>
          <w:tab w:val="left" w:pos="709" w:leader="none"/>
        </w:tabs>
        <w:bidi w:val="0"/>
        <w:spacing w:before="0" w:after="0"/>
        <w:ind w:hanging="283" w:start="709"/>
        <w:jc w:val="start"/>
        <w:rPr/>
      </w:pPr>
      <w:hyperlink w:anchor="section-18-POS-额外岗位交接">
        <w:r>
          <w:rPr>
            <w:rStyle w:val="Hyperlink"/>
          </w:rPr>
          <w:t xml:space="preserve">POS </w:t>
        </w:r>
        <w:r>
          <w:rPr>
            <w:rStyle w:val="Hyperlink"/>
          </w:rPr>
          <w:t>额外岗位交接</w:t>
        </w:r>
      </w:hyperlink>
    </w:p>
    <w:p>
      <w:pPr>
        <w:pStyle w:val="BodyText"/>
        <w:numPr>
          <w:ilvl w:val="0"/>
          <w:numId w:val="1"/>
        </w:numPr>
        <w:tabs>
          <w:tab w:val="clear" w:pos="1134"/>
          <w:tab w:val="left" w:pos="709" w:leader="none"/>
        </w:tabs>
        <w:bidi w:val="0"/>
        <w:spacing w:before="0" w:after="0"/>
        <w:ind w:hanging="283" w:start="709"/>
        <w:jc w:val="start"/>
        <w:rPr/>
      </w:pPr>
      <w:hyperlink w:anchor="section-19-代货主出库">
        <w:r>
          <w:rPr>
            <w:rStyle w:val="Hyperlink"/>
          </w:rPr>
          <w:t>代货主出库</w:t>
        </w:r>
      </w:hyperlink>
    </w:p>
    <w:p>
      <w:pPr>
        <w:pStyle w:val="BodyText"/>
        <w:numPr>
          <w:ilvl w:val="0"/>
          <w:numId w:val="1"/>
        </w:numPr>
        <w:tabs>
          <w:tab w:val="clear" w:pos="1134"/>
          <w:tab w:val="left" w:pos="709" w:leader="none"/>
        </w:tabs>
        <w:bidi w:val="0"/>
        <w:spacing w:before="0" w:after="0"/>
        <w:ind w:hanging="283" w:start="709"/>
        <w:jc w:val="start"/>
        <w:rPr/>
      </w:pPr>
      <w:hyperlink w:anchor="section-20-拣货-复核与过账">
        <w:r>
          <w:rPr>
            <w:rStyle w:val="Hyperlink"/>
          </w:rPr>
          <w:t>拣货、复核与过账</w:t>
        </w:r>
      </w:hyperlink>
    </w:p>
    <w:p>
      <w:pPr>
        <w:pStyle w:val="BodyText"/>
        <w:numPr>
          <w:ilvl w:val="0"/>
          <w:numId w:val="1"/>
        </w:numPr>
        <w:tabs>
          <w:tab w:val="clear" w:pos="1134"/>
          <w:tab w:val="left" w:pos="709" w:leader="none"/>
        </w:tabs>
        <w:bidi w:val="0"/>
        <w:spacing w:before="0" w:after="0"/>
        <w:ind w:hanging="283" w:start="709"/>
        <w:jc w:val="start"/>
        <w:rPr/>
      </w:pPr>
      <w:hyperlink w:anchor="section-21-库存-报表与交接">
        <w:r>
          <w:rPr>
            <w:rStyle w:val="Hyperlink"/>
          </w:rPr>
          <w:t>库存、报表与交接</w:t>
        </w:r>
      </w:hyperlink>
    </w:p>
    <w:p>
      <w:pPr>
        <w:pStyle w:val="BodyText"/>
        <w:numPr>
          <w:ilvl w:val="0"/>
          <w:numId w:val="1"/>
        </w:numPr>
        <w:tabs>
          <w:tab w:val="clear" w:pos="1134"/>
          <w:tab w:val="left" w:pos="709" w:leader="none"/>
        </w:tabs>
        <w:bidi w:val="0"/>
        <w:spacing w:before="0" w:after="0"/>
        <w:ind w:hanging="283" w:start="709"/>
        <w:jc w:val="start"/>
        <w:rPr/>
      </w:pPr>
      <w:hyperlink w:anchor="section-22-仓库管理员操作指南">
        <w:r>
          <w:rPr>
            <w:rStyle w:val="Hyperlink"/>
          </w:rPr>
          <w:t>仓库管理员操作指南</w:t>
        </w:r>
      </w:hyperlink>
    </w:p>
    <w:p>
      <w:pPr>
        <w:pStyle w:val="BodyText"/>
        <w:numPr>
          <w:ilvl w:val="0"/>
          <w:numId w:val="1"/>
        </w:numPr>
        <w:tabs>
          <w:tab w:val="clear" w:pos="1134"/>
          <w:tab w:val="left" w:pos="709" w:leader="none"/>
        </w:tabs>
        <w:bidi w:val="0"/>
        <w:spacing w:before="0" w:after="0"/>
        <w:ind w:hanging="283" w:start="709"/>
        <w:jc w:val="start"/>
        <w:rPr/>
      </w:pPr>
      <w:hyperlink w:anchor="section-23-角色定位与权限">
        <w:r>
          <w:rPr>
            <w:rStyle w:val="Hyperlink"/>
          </w:rPr>
          <w:t>角色定位与权限</w:t>
        </w:r>
      </w:hyperlink>
    </w:p>
    <w:p>
      <w:pPr>
        <w:pStyle w:val="BodyText"/>
        <w:numPr>
          <w:ilvl w:val="0"/>
          <w:numId w:val="1"/>
        </w:numPr>
        <w:tabs>
          <w:tab w:val="clear" w:pos="1134"/>
          <w:tab w:val="left" w:pos="709" w:leader="none"/>
        </w:tabs>
        <w:bidi w:val="0"/>
        <w:spacing w:before="0" w:after="0"/>
        <w:ind w:hanging="283" w:start="709"/>
        <w:jc w:val="start"/>
        <w:rPr/>
      </w:pPr>
      <w:hyperlink w:anchor="section-24-每日工作顺序">
        <w:r>
          <w:rPr>
            <w:rStyle w:val="Hyperlink"/>
          </w:rPr>
          <w:t>每日工作顺序</w:t>
        </w:r>
      </w:hyperlink>
    </w:p>
    <w:p>
      <w:pPr>
        <w:pStyle w:val="BodyText"/>
        <w:numPr>
          <w:ilvl w:val="0"/>
          <w:numId w:val="1"/>
        </w:numPr>
        <w:tabs>
          <w:tab w:val="clear" w:pos="1134"/>
          <w:tab w:val="left" w:pos="709" w:leader="none"/>
        </w:tabs>
        <w:bidi w:val="0"/>
        <w:spacing w:before="0" w:after="0"/>
        <w:ind w:hanging="283" w:start="709"/>
        <w:jc w:val="start"/>
        <w:rPr/>
      </w:pPr>
      <w:hyperlink w:anchor="section-25-入库单确认与收货监督">
        <w:r>
          <w:rPr>
            <w:rStyle w:val="Hyperlink"/>
          </w:rPr>
          <w:t>入库单确认与收货监督</w:t>
        </w:r>
      </w:hyperlink>
    </w:p>
    <w:p>
      <w:pPr>
        <w:pStyle w:val="BodyText"/>
        <w:numPr>
          <w:ilvl w:val="0"/>
          <w:numId w:val="1"/>
        </w:numPr>
        <w:tabs>
          <w:tab w:val="clear" w:pos="1134"/>
          <w:tab w:val="left" w:pos="709" w:leader="none"/>
        </w:tabs>
        <w:bidi w:val="0"/>
        <w:spacing w:before="0" w:after="0"/>
        <w:ind w:hanging="283" w:start="709"/>
        <w:jc w:val="start"/>
        <w:rPr/>
      </w:pPr>
      <w:hyperlink w:anchor="section-26-标准出库确认与任务发布">
        <w:r>
          <w:rPr>
            <w:rStyle w:val="Hyperlink"/>
          </w:rPr>
          <w:t>标准出库确认与任务发布</w:t>
        </w:r>
      </w:hyperlink>
    </w:p>
    <w:p>
      <w:pPr>
        <w:pStyle w:val="BodyText"/>
        <w:numPr>
          <w:ilvl w:val="0"/>
          <w:numId w:val="1"/>
        </w:numPr>
        <w:tabs>
          <w:tab w:val="clear" w:pos="1134"/>
          <w:tab w:val="left" w:pos="709" w:leader="none"/>
        </w:tabs>
        <w:bidi w:val="0"/>
        <w:spacing w:before="0" w:after="0"/>
        <w:ind w:hanging="283" w:start="709"/>
        <w:jc w:val="start"/>
        <w:rPr/>
      </w:pPr>
      <w:hyperlink w:anchor="section-27-驳回-取消和库存释放">
        <w:r>
          <w:rPr>
            <w:rStyle w:val="Hyperlink"/>
          </w:rPr>
          <w:t>驳回、取消和库存释放</w:t>
        </w:r>
      </w:hyperlink>
    </w:p>
    <w:p>
      <w:pPr>
        <w:pStyle w:val="BodyText"/>
        <w:numPr>
          <w:ilvl w:val="0"/>
          <w:numId w:val="1"/>
        </w:numPr>
        <w:tabs>
          <w:tab w:val="clear" w:pos="1134"/>
          <w:tab w:val="left" w:pos="709" w:leader="none"/>
        </w:tabs>
        <w:bidi w:val="0"/>
        <w:spacing w:before="0" w:after="0"/>
        <w:ind w:hanging="283" w:start="709"/>
        <w:jc w:val="start"/>
        <w:rPr/>
      </w:pPr>
      <w:hyperlink w:anchor="section-28-任务发布-审核与过账">
        <w:r>
          <w:rPr>
            <w:rStyle w:val="Hyperlink"/>
          </w:rPr>
          <w:t>任务发布、审核与过账</w:t>
        </w:r>
      </w:hyperlink>
    </w:p>
    <w:p>
      <w:pPr>
        <w:pStyle w:val="BodyText"/>
        <w:numPr>
          <w:ilvl w:val="0"/>
          <w:numId w:val="1"/>
        </w:numPr>
        <w:tabs>
          <w:tab w:val="clear" w:pos="1134"/>
          <w:tab w:val="left" w:pos="709" w:leader="none"/>
        </w:tabs>
        <w:bidi w:val="0"/>
        <w:spacing w:before="0" w:after="0"/>
        <w:ind w:hanging="283" w:start="709"/>
        <w:jc w:val="start"/>
        <w:rPr/>
      </w:pPr>
      <w:hyperlink w:anchor="section-29-库存查询-调整与盘点控制">
        <w:r>
          <w:rPr>
            <w:rStyle w:val="Hyperlink"/>
          </w:rPr>
          <w:t>库存查询、调整与盘点控制</w:t>
        </w:r>
      </w:hyperlink>
    </w:p>
    <w:p>
      <w:pPr>
        <w:pStyle w:val="BodyText"/>
        <w:numPr>
          <w:ilvl w:val="0"/>
          <w:numId w:val="1"/>
        </w:numPr>
        <w:tabs>
          <w:tab w:val="clear" w:pos="1134"/>
          <w:tab w:val="left" w:pos="709" w:leader="none"/>
        </w:tabs>
        <w:bidi w:val="0"/>
        <w:spacing w:before="0" w:after="0"/>
        <w:ind w:hanging="283" w:start="709"/>
        <w:jc w:val="start"/>
        <w:rPr/>
      </w:pPr>
      <w:hyperlink w:anchor="section-30-移库审批-下发与异常处理">
        <w:r>
          <w:rPr>
            <w:rStyle w:val="Hyperlink"/>
          </w:rPr>
          <w:t>移库审批、下发与异常处理</w:t>
        </w:r>
      </w:hyperlink>
    </w:p>
    <w:p>
      <w:pPr>
        <w:pStyle w:val="BodyText"/>
        <w:numPr>
          <w:ilvl w:val="0"/>
          <w:numId w:val="1"/>
        </w:numPr>
        <w:tabs>
          <w:tab w:val="clear" w:pos="1134"/>
          <w:tab w:val="left" w:pos="709" w:leader="none"/>
        </w:tabs>
        <w:bidi w:val="0"/>
        <w:spacing w:before="0" w:after="0"/>
        <w:ind w:hanging="283" w:start="709"/>
        <w:jc w:val="start"/>
        <w:rPr/>
      </w:pPr>
      <w:hyperlink w:anchor="section-31-要货审核与补货监督">
        <w:r>
          <w:rPr>
            <w:rStyle w:val="Hyperlink"/>
          </w:rPr>
          <w:t>要货审核与补货监督</w:t>
        </w:r>
      </w:hyperlink>
    </w:p>
    <w:p>
      <w:pPr>
        <w:pStyle w:val="BodyText"/>
        <w:numPr>
          <w:ilvl w:val="0"/>
          <w:numId w:val="1"/>
        </w:numPr>
        <w:tabs>
          <w:tab w:val="clear" w:pos="1134"/>
          <w:tab w:val="left" w:pos="709" w:leader="none"/>
        </w:tabs>
        <w:bidi w:val="0"/>
        <w:spacing w:before="0" w:after="0"/>
        <w:ind w:hanging="283" w:start="709"/>
        <w:jc w:val="start"/>
        <w:rPr/>
      </w:pPr>
      <w:hyperlink w:anchor="section-32-POS-岗位与打印交接">
        <w:r>
          <w:rPr>
            <w:rStyle w:val="Hyperlink"/>
          </w:rPr>
          <w:t xml:space="preserve">POS </w:t>
        </w:r>
        <w:r>
          <w:rPr>
            <w:rStyle w:val="Hyperlink"/>
          </w:rPr>
          <w:t>岗位与打印交接</w:t>
        </w:r>
      </w:hyperlink>
    </w:p>
    <w:p>
      <w:pPr>
        <w:pStyle w:val="BodyText"/>
        <w:numPr>
          <w:ilvl w:val="0"/>
          <w:numId w:val="1"/>
        </w:numPr>
        <w:tabs>
          <w:tab w:val="clear" w:pos="1134"/>
          <w:tab w:val="left" w:pos="709" w:leader="none"/>
        </w:tabs>
        <w:bidi w:val="0"/>
        <w:spacing w:before="0" w:after="0"/>
        <w:ind w:hanging="283" w:start="709"/>
        <w:jc w:val="start"/>
        <w:rPr/>
      </w:pPr>
      <w:hyperlink w:anchor="section-33-报表-导出与额外财务权限">
        <w:r>
          <w:rPr>
            <w:rStyle w:val="Hyperlink"/>
          </w:rPr>
          <w:t>报表、导出与额外财务权限</w:t>
        </w:r>
      </w:hyperlink>
    </w:p>
    <w:p>
      <w:pPr>
        <w:pStyle w:val="BodyText"/>
        <w:numPr>
          <w:ilvl w:val="0"/>
          <w:numId w:val="1"/>
        </w:numPr>
        <w:tabs>
          <w:tab w:val="clear" w:pos="1134"/>
          <w:tab w:val="left" w:pos="709" w:leader="none"/>
        </w:tabs>
        <w:bidi w:val="0"/>
        <w:spacing w:before="0" w:after="0"/>
        <w:ind w:hanging="283" w:start="709"/>
        <w:jc w:val="start"/>
        <w:rPr/>
      </w:pPr>
      <w:hyperlink w:anchor="section-34-日结检查表">
        <w:r>
          <w:rPr>
            <w:rStyle w:val="Hyperlink"/>
          </w:rPr>
          <w:t>日结检查表</w:t>
        </w:r>
      </w:hyperlink>
    </w:p>
    <w:p>
      <w:pPr>
        <w:pStyle w:val="BodyText"/>
        <w:numPr>
          <w:ilvl w:val="0"/>
          <w:numId w:val="1"/>
        </w:numPr>
        <w:tabs>
          <w:tab w:val="clear" w:pos="1134"/>
          <w:tab w:val="left" w:pos="709" w:leader="none"/>
        </w:tabs>
        <w:bidi w:val="0"/>
        <w:spacing w:before="0" w:after="0"/>
        <w:ind w:hanging="283" w:start="709"/>
        <w:jc w:val="start"/>
        <w:rPr/>
      </w:pPr>
      <w:hyperlink w:anchor="section-35-货主业务员操作指南">
        <w:r>
          <w:rPr>
            <w:rStyle w:val="Hyperlink"/>
          </w:rPr>
          <w:t>货主业务员操作指南</w:t>
        </w:r>
      </w:hyperlink>
    </w:p>
    <w:p>
      <w:pPr>
        <w:pStyle w:val="BodyText"/>
        <w:numPr>
          <w:ilvl w:val="0"/>
          <w:numId w:val="1"/>
        </w:numPr>
        <w:tabs>
          <w:tab w:val="clear" w:pos="1134"/>
          <w:tab w:val="left" w:pos="709" w:leader="none"/>
        </w:tabs>
        <w:bidi w:val="0"/>
        <w:spacing w:before="0" w:after="0"/>
        <w:ind w:hanging="283" w:start="709"/>
        <w:jc w:val="start"/>
        <w:rPr/>
      </w:pPr>
      <w:hyperlink w:anchor="section-36-角色职责与权限">
        <w:r>
          <w:rPr>
            <w:rStyle w:val="Hyperlink"/>
          </w:rPr>
          <w:t>角色职责与权限</w:t>
        </w:r>
      </w:hyperlink>
    </w:p>
    <w:p>
      <w:pPr>
        <w:pStyle w:val="BodyText"/>
        <w:numPr>
          <w:ilvl w:val="0"/>
          <w:numId w:val="1"/>
        </w:numPr>
        <w:tabs>
          <w:tab w:val="clear" w:pos="1134"/>
          <w:tab w:val="left" w:pos="709" w:leader="none"/>
        </w:tabs>
        <w:bidi w:val="0"/>
        <w:spacing w:before="0" w:after="0"/>
        <w:ind w:hanging="283" w:start="709"/>
        <w:jc w:val="start"/>
        <w:rPr/>
      </w:pPr>
      <w:hyperlink w:anchor="section-37-首页和开单准备">
        <w:r>
          <w:rPr>
            <w:rStyle w:val="Hyperlink"/>
          </w:rPr>
          <w:t>首页和开单准备</w:t>
        </w:r>
      </w:hyperlink>
    </w:p>
    <w:p>
      <w:pPr>
        <w:pStyle w:val="BodyText"/>
        <w:numPr>
          <w:ilvl w:val="0"/>
          <w:numId w:val="1"/>
        </w:numPr>
        <w:tabs>
          <w:tab w:val="clear" w:pos="1134"/>
          <w:tab w:val="left" w:pos="709" w:leader="none"/>
        </w:tabs>
        <w:bidi w:val="0"/>
        <w:spacing w:before="0" w:after="0"/>
        <w:ind w:hanging="283" w:start="709"/>
        <w:jc w:val="start"/>
        <w:rPr/>
      </w:pPr>
      <w:hyperlink w:anchor="section-38-创建-保存和提交订单">
        <w:r>
          <w:rPr>
            <w:rStyle w:val="Hyperlink"/>
          </w:rPr>
          <w:t>创建、保存和提交订单</w:t>
        </w:r>
      </w:hyperlink>
    </w:p>
    <w:p>
      <w:pPr>
        <w:pStyle w:val="BodyText"/>
        <w:numPr>
          <w:ilvl w:val="0"/>
          <w:numId w:val="1"/>
        </w:numPr>
        <w:tabs>
          <w:tab w:val="clear" w:pos="1134"/>
          <w:tab w:val="left" w:pos="709" w:leader="none"/>
        </w:tabs>
        <w:bidi w:val="0"/>
        <w:spacing w:before="0" w:after="0"/>
        <w:ind w:hanging="283" w:start="709"/>
        <w:jc w:val="start"/>
        <w:rPr/>
      </w:pPr>
      <w:hyperlink w:anchor="section-39-防重复提交和冲突处理">
        <w:r>
          <w:rPr>
            <w:rStyle w:val="Hyperlink"/>
          </w:rPr>
          <w:t>防重复提交和冲突处理</w:t>
        </w:r>
      </w:hyperlink>
    </w:p>
    <w:p>
      <w:pPr>
        <w:pStyle w:val="BodyText"/>
        <w:numPr>
          <w:ilvl w:val="0"/>
          <w:numId w:val="1"/>
        </w:numPr>
        <w:tabs>
          <w:tab w:val="clear" w:pos="1134"/>
          <w:tab w:val="left" w:pos="709" w:leader="none"/>
        </w:tabs>
        <w:bidi w:val="0"/>
        <w:spacing w:before="0" w:after="0"/>
        <w:ind w:hanging="283" w:start="709"/>
        <w:jc w:val="start"/>
        <w:rPr/>
      </w:pPr>
      <w:hyperlink w:anchor="section-40-撤回-退回修改和重新提交">
        <w:r>
          <w:rPr>
            <w:rStyle w:val="Hyperlink"/>
          </w:rPr>
          <w:t>撤回、退回修改和重新提交</w:t>
        </w:r>
      </w:hyperlink>
    </w:p>
    <w:p>
      <w:pPr>
        <w:pStyle w:val="BodyText"/>
        <w:numPr>
          <w:ilvl w:val="0"/>
          <w:numId w:val="1"/>
        </w:numPr>
        <w:tabs>
          <w:tab w:val="clear" w:pos="1134"/>
          <w:tab w:val="left" w:pos="709" w:leader="none"/>
        </w:tabs>
        <w:bidi w:val="0"/>
        <w:spacing w:before="0" w:after="0"/>
        <w:ind w:hanging="283" w:start="709"/>
        <w:jc w:val="start"/>
        <w:rPr/>
      </w:pPr>
      <w:hyperlink w:anchor="section-41-一件代发-Excel-导入">
        <w:r>
          <w:rPr>
            <w:rStyle w:val="Hyperlink"/>
          </w:rPr>
          <w:t xml:space="preserve">一件代发 </w:t>
        </w:r>
        <w:r>
          <w:rPr>
            <w:rStyle w:val="Hyperlink"/>
          </w:rPr>
          <w:t xml:space="preserve">Excel </w:t>
        </w:r>
        <w:r>
          <w:rPr>
            <w:rStyle w:val="Hyperlink"/>
          </w:rPr>
          <w:t>导入</w:t>
        </w:r>
      </w:hyperlink>
    </w:p>
    <w:p>
      <w:pPr>
        <w:pStyle w:val="BodyText"/>
        <w:numPr>
          <w:ilvl w:val="0"/>
          <w:numId w:val="1"/>
        </w:numPr>
        <w:tabs>
          <w:tab w:val="clear" w:pos="1134"/>
          <w:tab w:val="left" w:pos="709" w:leader="none"/>
        </w:tabs>
        <w:bidi w:val="0"/>
        <w:spacing w:before="0" w:after="0"/>
        <w:ind w:hanging="283" w:start="709"/>
        <w:jc w:val="start"/>
        <w:rPr/>
      </w:pPr>
      <w:hyperlink w:anchor="section-42-库存-订单和报表查询">
        <w:r>
          <w:rPr>
            <w:rStyle w:val="Hyperlink"/>
          </w:rPr>
          <w:t>库存、订单和报表查询</w:t>
        </w:r>
      </w:hyperlink>
    </w:p>
    <w:p>
      <w:pPr>
        <w:pStyle w:val="BodyText"/>
        <w:numPr>
          <w:ilvl w:val="0"/>
          <w:numId w:val="1"/>
        </w:numPr>
        <w:tabs>
          <w:tab w:val="clear" w:pos="1134"/>
          <w:tab w:val="left" w:pos="709" w:leader="none"/>
        </w:tabs>
        <w:bidi w:val="0"/>
        <w:spacing w:before="0" w:after="0"/>
        <w:ind w:hanging="283" w:start="709"/>
        <w:jc w:val="start"/>
        <w:rPr/>
      </w:pPr>
      <w:hyperlink w:anchor="section-43-业务员日结检查表">
        <w:r>
          <w:rPr>
            <w:rStyle w:val="Hyperlink"/>
          </w:rPr>
          <w:t>业务员日结检查表</w:t>
        </w:r>
      </w:hyperlink>
    </w:p>
    <w:p>
      <w:pPr>
        <w:pStyle w:val="BodyText"/>
        <w:numPr>
          <w:ilvl w:val="0"/>
          <w:numId w:val="1"/>
        </w:numPr>
        <w:tabs>
          <w:tab w:val="clear" w:pos="1134"/>
          <w:tab w:val="left" w:pos="709" w:leader="none"/>
        </w:tabs>
        <w:bidi w:val="0"/>
        <w:spacing w:before="0" w:after="0"/>
        <w:ind w:hanging="283" w:start="709"/>
        <w:jc w:val="start"/>
        <w:rPr/>
      </w:pPr>
      <w:hyperlink w:anchor="section-44-货主管理员操作指南">
        <w:r>
          <w:rPr>
            <w:rStyle w:val="Hyperlink"/>
          </w:rPr>
          <w:t>货主管理员操作指南</w:t>
        </w:r>
      </w:hyperlink>
    </w:p>
    <w:p>
      <w:pPr>
        <w:pStyle w:val="BodyText"/>
        <w:numPr>
          <w:ilvl w:val="0"/>
          <w:numId w:val="1"/>
        </w:numPr>
        <w:tabs>
          <w:tab w:val="clear" w:pos="1134"/>
          <w:tab w:val="left" w:pos="709" w:leader="none"/>
        </w:tabs>
        <w:bidi w:val="0"/>
        <w:spacing w:before="0" w:after="0"/>
        <w:ind w:hanging="283" w:start="709"/>
        <w:jc w:val="start"/>
        <w:rPr/>
      </w:pPr>
      <w:hyperlink w:anchor="section-45-角色职责与权限">
        <w:r>
          <w:rPr>
            <w:rStyle w:val="Hyperlink"/>
          </w:rPr>
          <w:t>角色职责与权限</w:t>
        </w:r>
      </w:hyperlink>
    </w:p>
    <w:p>
      <w:pPr>
        <w:pStyle w:val="BodyText"/>
        <w:numPr>
          <w:ilvl w:val="0"/>
          <w:numId w:val="1"/>
        </w:numPr>
        <w:tabs>
          <w:tab w:val="clear" w:pos="1134"/>
          <w:tab w:val="left" w:pos="709" w:leader="none"/>
        </w:tabs>
        <w:bidi w:val="0"/>
        <w:spacing w:before="0" w:after="0"/>
        <w:ind w:hanging="283" w:start="709"/>
        <w:jc w:val="start"/>
        <w:rPr/>
      </w:pPr>
      <w:hyperlink w:anchor="section-46-每日审核顺序">
        <w:r>
          <w:rPr>
            <w:rStyle w:val="Hyperlink"/>
          </w:rPr>
          <w:t>每日审核顺序</w:t>
        </w:r>
      </w:hyperlink>
    </w:p>
    <w:p>
      <w:pPr>
        <w:pStyle w:val="BodyText"/>
        <w:numPr>
          <w:ilvl w:val="0"/>
          <w:numId w:val="1"/>
        </w:numPr>
        <w:tabs>
          <w:tab w:val="clear" w:pos="1134"/>
          <w:tab w:val="left" w:pos="709" w:leader="none"/>
        </w:tabs>
        <w:bidi w:val="0"/>
        <w:spacing w:before="0" w:after="0"/>
        <w:ind w:hanging="283" w:start="709"/>
        <w:jc w:val="start"/>
        <w:rPr/>
      </w:pPr>
      <w:hyperlink w:anchor="section-47-订单审核通过">
        <w:r>
          <w:rPr>
            <w:rStyle w:val="Hyperlink"/>
          </w:rPr>
          <w:t>订单审核通过</w:t>
        </w:r>
      </w:hyperlink>
    </w:p>
    <w:p>
      <w:pPr>
        <w:pStyle w:val="BodyText"/>
        <w:numPr>
          <w:ilvl w:val="0"/>
          <w:numId w:val="1"/>
        </w:numPr>
        <w:tabs>
          <w:tab w:val="clear" w:pos="1134"/>
          <w:tab w:val="left" w:pos="709" w:leader="none"/>
        </w:tabs>
        <w:bidi w:val="0"/>
        <w:spacing w:before="0" w:after="0"/>
        <w:ind w:hanging="283" w:start="709"/>
        <w:jc w:val="start"/>
        <w:rPr/>
      </w:pPr>
      <w:hyperlink w:anchor="section-48-退回修改">
        <w:r>
          <w:rPr>
            <w:rStyle w:val="Hyperlink"/>
          </w:rPr>
          <w:t>退回修改</w:t>
        </w:r>
      </w:hyperlink>
    </w:p>
    <w:p>
      <w:pPr>
        <w:pStyle w:val="BodyText"/>
        <w:numPr>
          <w:ilvl w:val="0"/>
          <w:numId w:val="1"/>
        </w:numPr>
        <w:tabs>
          <w:tab w:val="clear" w:pos="1134"/>
          <w:tab w:val="left" w:pos="709" w:leader="none"/>
        </w:tabs>
        <w:bidi w:val="0"/>
        <w:spacing w:before="0" w:after="0"/>
        <w:ind w:hanging="283" w:start="709"/>
        <w:jc w:val="start"/>
        <w:rPr/>
      </w:pPr>
      <w:hyperlink w:anchor="section-49-取消订单">
        <w:r>
          <w:rPr>
            <w:rStyle w:val="Hyperlink"/>
          </w:rPr>
          <w:t>取消订单</w:t>
        </w:r>
      </w:hyperlink>
    </w:p>
    <w:p>
      <w:pPr>
        <w:pStyle w:val="BodyText"/>
        <w:numPr>
          <w:ilvl w:val="0"/>
          <w:numId w:val="1"/>
        </w:numPr>
        <w:tabs>
          <w:tab w:val="clear" w:pos="1134"/>
          <w:tab w:val="left" w:pos="709" w:leader="none"/>
        </w:tabs>
        <w:bidi w:val="0"/>
        <w:spacing w:before="0" w:after="0"/>
        <w:ind w:hanging="283" w:start="709"/>
        <w:jc w:val="start"/>
        <w:rPr/>
      </w:pPr>
      <w:hyperlink w:anchor="section-50-库存与履约报表">
        <w:r>
          <w:rPr>
            <w:rStyle w:val="Hyperlink"/>
          </w:rPr>
          <w:t>库存与履约报表</w:t>
        </w:r>
      </w:hyperlink>
    </w:p>
    <w:p>
      <w:pPr>
        <w:pStyle w:val="BodyText"/>
        <w:numPr>
          <w:ilvl w:val="0"/>
          <w:numId w:val="1"/>
        </w:numPr>
        <w:tabs>
          <w:tab w:val="clear" w:pos="1134"/>
          <w:tab w:val="left" w:pos="709" w:leader="none"/>
        </w:tabs>
        <w:bidi w:val="0"/>
        <w:spacing w:before="0" w:after="0"/>
        <w:ind w:hanging="283" w:start="709"/>
        <w:jc w:val="start"/>
        <w:rPr/>
      </w:pPr>
      <w:hyperlink w:anchor="section-51-计费与账单核对">
        <w:r>
          <w:rPr>
            <w:rStyle w:val="Hyperlink"/>
          </w:rPr>
          <w:t>计费与账单核对</w:t>
        </w:r>
      </w:hyperlink>
    </w:p>
    <w:p>
      <w:pPr>
        <w:pStyle w:val="BodyText"/>
        <w:numPr>
          <w:ilvl w:val="0"/>
          <w:numId w:val="1"/>
        </w:numPr>
        <w:tabs>
          <w:tab w:val="clear" w:pos="1134"/>
          <w:tab w:val="left" w:pos="709" w:leader="none"/>
        </w:tabs>
        <w:bidi w:val="0"/>
        <w:spacing w:before="0" w:after="0"/>
        <w:ind w:hanging="283" w:start="709"/>
        <w:jc w:val="start"/>
        <w:rPr/>
      </w:pPr>
      <w:hyperlink w:anchor="section-52-月结确认清单">
        <w:r>
          <w:rPr>
            <w:rStyle w:val="Hyperlink"/>
          </w:rPr>
          <w:t>月结确认清单</w:t>
        </w:r>
      </w:hyperlink>
    </w:p>
    <w:p>
      <w:pPr>
        <w:pStyle w:val="BodyText"/>
        <w:numPr>
          <w:ilvl w:val="0"/>
          <w:numId w:val="1"/>
        </w:numPr>
        <w:tabs>
          <w:tab w:val="clear" w:pos="1134"/>
          <w:tab w:val="left" w:pos="709" w:leader="none"/>
        </w:tabs>
        <w:bidi w:val="0"/>
        <w:spacing w:before="0" w:after="0"/>
        <w:ind w:hanging="283" w:start="709"/>
        <w:jc w:val="start"/>
        <w:rPr/>
      </w:pPr>
      <w:hyperlink w:anchor="section-53-系统管理员操作指南">
        <w:r>
          <w:rPr>
            <w:rStyle w:val="Hyperlink"/>
          </w:rPr>
          <w:t>系统管理员操作指南</w:t>
        </w:r>
      </w:hyperlink>
    </w:p>
    <w:p>
      <w:pPr>
        <w:pStyle w:val="BodyText"/>
        <w:numPr>
          <w:ilvl w:val="0"/>
          <w:numId w:val="1"/>
        </w:numPr>
        <w:tabs>
          <w:tab w:val="clear" w:pos="1134"/>
          <w:tab w:val="left" w:pos="709" w:leader="none"/>
        </w:tabs>
        <w:bidi w:val="0"/>
        <w:spacing w:before="0" w:after="0"/>
        <w:ind w:hanging="283" w:start="709"/>
        <w:jc w:val="start"/>
        <w:rPr/>
      </w:pPr>
      <w:hyperlink w:anchor="section-54-角色定位与权限边界">
        <w:r>
          <w:rPr>
            <w:rStyle w:val="Hyperlink"/>
          </w:rPr>
          <w:t>角色定位与权限边界</w:t>
        </w:r>
      </w:hyperlink>
    </w:p>
    <w:p>
      <w:pPr>
        <w:pStyle w:val="BodyText"/>
        <w:numPr>
          <w:ilvl w:val="0"/>
          <w:numId w:val="1"/>
        </w:numPr>
        <w:tabs>
          <w:tab w:val="clear" w:pos="1134"/>
          <w:tab w:val="left" w:pos="709" w:leader="none"/>
        </w:tabs>
        <w:bidi w:val="0"/>
        <w:spacing w:before="0" w:after="0"/>
        <w:ind w:hanging="283" w:start="709"/>
        <w:jc w:val="start"/>
        <w:rPr/>
      </w:pPr>
      <w:hyperlink w:anchor="section-55-用户和角色范围管理">
        <w:r>
          <w:rPr>
            <w:rStyle w:val="Hyperlink"/>
          </w:rPr>
          <w:t>用户和角色范围管理</w:t>
        </w:r>
      </w:hyperlink>
    </w:p>
    <w:p>
      <w:pPr>
        <w:pStyle w:val="BodyText"/>
        <w:numPr>
          <w:ilvl w:val="0"/>
          <w:numId w:val="1"/>
        </w:numPr>
        <w:tabs>
          <w:tab w:val="clear" w:pos="1134"/>
          <w:tab w:val="left" w:pos="709" w:leader="none"/>
        </w:tabs>
        <w:bidi w:val="0"/>
        <w:spacing w:before="0" w:after="0"/>
        <w:ind w:hanging="283" w:start="709"/>
        <w:jc w:val="start"/>
        <w:rPr/>
      </w:pPr>
      <w:hyperlink w:anchor="section-56-规范角色组与-仓库主管-说明">
        <w:r>
          <w:rPr>
            <w:rStyle w:val="Hyperlink"/>
          </w:rPr>
          <w:t>规范角色组与“仓库主管”说明</w:t>
        </w:r>
      </w:hyperlink>
    </w:p>
    <w:p>
      <w:pPr>
        <w:pStyle w:val="BodyText"/>
        <w:numPr>
          <w:ilvl w:val="0"/>
          <w:numId w:val="1"/>
        </w:numPr>
        <w:tabs>
          <w:tab w:val="clear" w:pos="1134"/>
          <w:tab w:val="left" w:pos="709" w:leader="none"/>
        </w:tabs>
        <w:bidi w:val="0"/>
        <w:spacing w:before="0" w:after="0"/>
        <w:ind w:hanging="283" w:start="709"/>
        <w:jc w:val="start"/>
        <w:rPr/>
      </w:pPr>
      <w:hyperlink w:anchor="section-57-额外权限管理">
        <w:r>
          <w:rPr>
            <w:rStyle w:val="Hyperlink"/>
          </w:rPr>
          <w:t>额外权限管理</w:t>
        </w:r>
      </w:hyperlink>
    </w:p>
    <w:p>
      <w:pPr>
        <w:pStyle w:val="BodyText"/>
        <w:numPr>
          <w:ilvl w:val="0"/>
          <w:numId w:val="1"/>
        </w:numPr>
        <w:tabs>
          <w:tab w:val="clear" w:pos="1134"/>
          <w:tab w:val="left" w:pos="709" w:leader="none"/>
        </w:tabs>
        <w:bidi w:val="0"/>
        <w:spacing w:before="0" w:after="0"/>
        <w:ind w:hanging="283" w:start="709"/>
        <w:jc w:val="start"/>
        <w:rPr/>
      </w:pPr>
      <w:hyperlink w:anchor="section-58-移库-补货的启用与岗位分工">
        <w:r>
          <w:rPr>
            <w:rStyle w:val="Hyperlink"/>
          </w:rPr>
          <w:t>移库、补货的启用与岗位分工</w:t>
        </w:r>
      </w:hyperlink>
    </w:p>
    <w:p>
      <w:pPr>
        <w:pStyle w:val="BodyText"/>
        <w:numPr>
          <w:ilvl w:val="0"/>
          <w:numId w:val="1"/>
        </w:numPr>
        <w:tabs>
          <w:tab w:val="clear" w:pos="1134"/>
          <w:tab w:val="left" w:pos="709" w:leader="none"/>
        </w:tabs>
        <w:bidi w:val="0"/>
        <w:spacing w:before="0" w:after="0"/>
        <w:ind w:hanging="283" w:start="709"/>
        <w:jc w:val="start"/>
        <w:rPr/>
      </w:pPr>
      <w:hyperlink w:anchor="section-59-基础资料维护顺序">
        <w:r>
          <w:rPr>
            <w:rStyle w:val="Hyperlink"/>
          </w:rPr>
          <w:t>基础资料维护顺序</w:t>
        </w:r>
      </w:hyperlink>
    </w:p>
    <w:p>
      <w:pPr>
        <w:pStyle w:val="BodyText"/>
        <w:numPr>
          <w:ilvl w:val="0"/>
          <w:numId w:val="1"/>
        </w:numPr>
        <w:tabs>
          <w:tab w:val="clear" w:pos="1134"/>
          <w:tab w:val="left" w:pos="709" w:leader="none"/>
        </w:tabs>
        <w:bidi w:val="0"/>
        <w:spacing w:before="0" w:after="0"/>
        <w:ind w:hanging="283" w:start="709"/>
        <w:jc w:val="start"/>
        <w:rPr/>
      </w:pPr>
      <w:hyperlink w:anchor="section-60-Excel-导入与批量配置">
        <w:r>
          <w:rPr>
            <w:rStyle w:val="Hyperlink"/>
          </w:rPr>
          <w:t xml:space="preserve">Excel </w:t>
        </w:r>
        <w:r>
          <w:rPr>
            <w:rStyle w:val="Hyperlink"/>
          </w:rPr>
          <w:t>导入与批量配置</w:t>
        </w:r>
      </w:hyperlink>
    </w:p>
    <w:p>
      <w:pPr>
        <w:pStyle w:val="BodyText"/>
        <w:numPr>
          <w:ilvl w:val="0"/>
          <w:numId w:val="1"/>
        </w:numPr>
        <w:tabs>
          <w:tab w:val="clear" w:pos="1134"/>
          <w:tab w:val="left" w:pos="709" w:leader="none"/>
        </w:tabs>
        <w:bidi w:val="0"/>
        <w:spacing w:before="0" w:after="0"/>
        <w:ind w:hanging="283" w:start="709"/>
        <w:jc w:val="start"/>
        <w:rPr/>
      </w:pPr>
      <w:hyperlink w:anchor="section-61-商城-POS-与计费管理边界">
        <w:r>
          <w:rPr>
            <w:rStyle w:val="Hyperlink"/>
          </w:rPr>
          <w:t>商城、</w:t>
        </w:r>
        <w:r>
          <w:rPr>
            <w:rStyle w:val="Hyperlink"/>
          </w:rPr>
          <w:t xml:space="preserve">POS </w:t>
        </w:r>
        <w:r>
          <w:rPr>
            <w:rStyle w:val="Hyperlink"/>
          </w:rPr>
          <w:t>与计费管理边界</w:t>
        </w:r>
      </w:hyperlink>
    </w:p>
    <w:p>
      <w:pPr>
        <w:pStyle w:val="BodyText"/>
        <w:numPr>
          <w:ilvl w:val="0"/>
          <w:numId w:val="1"/>
        </w:numPr>
        <w:tabs>
          <w:tab w:val="clear" w:pos="1134"/>
          <w:tab w:val="left" w:pos="709" w:leader="none"/>
        </w:tabs>
        <w:bidi w:val="0"/>
        <w:spacing w:before="0" w:after="0"/>
        <w:ind w:hanging="283" w:start="709"/>
        <w:jc w:val="start"/>
        <w:rPr/>
      </w:pPr>
      <w:hyperlink w:anchor="section-62-审计-账号安全与故障处理">
        <w:r>
          <w:rPr>
            <w:rStyle w:val="Hyperlink"/>
          </w:rPr>
          <w:t>审计、账号安全与故障处理</w:t>
        </w:r>
      </w:hyperlink>
    </w:p>
    <w:p>
      <w:pPr>
        <w:pStyle w:val="BodyText"/>
        <w:numPr>
          <w:ilvl w:val="0"/>
          <w:numId w:val="1"/>
        </w:numPr>
        <w:tabs>
          <w:tab w:val="clear" w:pos="1134"/>
          <w:tab w:val="left" w:pos="709" w:leader="none"/>
        </w:tabs>
        <w:bidi w:val="0"/>
        <w:spacing w:before="0" w:after="0"/>
        <w:ind w:hanging="283" w:start="709"/>
        <w:jc w:val="start"/>
        <w:rPr/>
      </w:pPr>
      <w:hyperlink w:anchor="section-63-用户开通验收表">
        <w:r>
          <w:rPr>
            <w:rStyle w:val="Hyperlink"/>
          </w:rPr>
          <w:t>用户开通验收表</w:t>
        </w:r>
      </w:hyperlink>
    </w:p>
    <w:p>
      <w:pPr>
        <w:pStyle w:val="BodyText"/>
        <w:numPr>
          <w:ilvl w:val="0"/>
          <w:numId w:val="1"/>
        </w:numPr>
        <w:tabs>
          <w:tab w:val="clear" w:pos="1134"/>
          <w:tab w:val="left" w:pos="709" w:leader="none"/>
        </w:tabs>
        <w:bidi w:val="0"/>
        <w:spacing w:before="0" w:after="0"/>
        <w:ind w:hanging="283" w:start="709"/>
        <w:jc w:val="start"/>
        <w:rPr/>
      </w:pPr>
      <w:hyperlink w:anchor="section-64-仓库老板操作指南">
        <w:r>
          <w:rPr>
            <w:rStyle w:val="Hyperlink"/>
          </w:rPr>
          <w:t>仓库老板操作指南</w:t>
        </w:r>
      </w:hyperlink>
    </w:p>
    <w:p>
      <w:pPr>
        <w:pStyle w:val="BodyText"/>
        <w:numPr>
          <w:ilvl w:val="0"/>
          <w:numId w:val="1"/>
        </w:numPr>
        <w:tabs>
          <w:tab w:val="clear" w:pos="1134"/>
          <w:tab w:val="left" w:pos="709" w:leader="none"/>
        </w:tabs>
        <w:bidi w:val="0"/>
        <w:spacing w:before="0" w:after="0"/>
        <w:ind w:hanging="283" w:start="709"/>
        <w:jc w:val="start"/>
        <w:rPr/>
      </w:pPr>
      <w:hyperlink w:anchor="section-65-角色职责与只读边界">
        <w:r>
          <w:rPr>
            <w:rStyle w:val="Hyperlink"/>
          </w:rPr>
          <w:t>角色职责与只读边界</w:t>
        </w:r>
      </w:hyperlink>
    </w:p>
    <w:p>
      <w:pPr>
        <w:pStyle w:val="BodyText"/>
        <w:numPr>
          <w:ilvl w:val="0"/>
          <w:numId w:val="1"/>
        </w:numPr>
        <w:tabs>
          <w:tab w:val="clear" w:pos="1134"/>
          <w:tab w:val="left" w:pos="709" w:leader="none"/>
        </w:tabs>
        <w:bidi w:val="0"/>
        <w:spacing w:before="0" w:after="0"/>
        <w:ind w:hanging="283" w:start="709"/>
        <w:jc w:val="start"/>
        <w:rPr/>
      </w:pPr>
      <w:hyperlink w:anchor="section-66-登录与范围确认">
        <w:r>
          <w:rPr>
            <w:rStyle w:val="Hyperlink"/>
          </w:rPr>
          <w:t>登录与范围确认</w:t>
        </w:r>
      </w:hyperlink>
    </w:p>
    <w:p>
      <w:pPr>
        <w:pStyle w:val="BodyText"/>
        <w:numPr>
          <w:ilvl w:val="0"/>
          <w:numId w:val="1"/>
        </w:numPr>
        <w:tabs>
          <w:tab w:val="clear" w:pos="1134"/>
          <w:tab w:val="left" w:pos="709" w:leader="none"/>
        </w:tabs>
        <w:bidi w:val="0"/>
        <w:spacing w:before="0" w:after="0"/>
        <w:ind w:hanging="283" w:start="709"/>
        <w:jc w:val="start"/>
        <w:rPr/>
      </w:pPr>
      <w:hyperlink w:anchor="section-67-首页总览">
        <w:r>
          <w:rPr>
            <w:rStyle w:val="Hyperlink"/>
          </w:rPr>
          <w:t>首页总览</w:t>
        </w:r>
      </w:hyperlink>
    </w:p>
    <w:p>
      <w:pPr>
        <w:pStyle w:val="BodyText"/>
        <w:numPr>
          <w:ilvl w:val="0"/>
          <w:numId w:val="1"/>
        </w:numPr>
        <w:tabs>
          <w:tab w:val="clear" w:pos="1134"/>
          <w:tab w:val="left" w:pos="709" w:leader="none"/>
        </w:tabs>
        <w:bidi w:val="0"/>
        <w:spacing w:before="0" w:after="0"/>
        <w:ind w:hanging="283" w:start="709"/>
        <w:jc w:val="start"/>
        <w:rPr/>
      </w:pPr>
      <w:hyperlink w:anchor="section-68-库存与库容">
        <w:r>
          <w:rPr>
            <w:rStyle w:val="Hyperlink"/>
          </w:rPr>
          <w:t>库存与库容</w:t>
        </w:r>
      </w:hyperlink>
    </w:p>
    <w:p>
      <w:pPr>
        <w:pStyle w:val="BodyText"/>
        <w:numPr>
          <w:ilvl w:val="0"/>
          <w:numId w:val="1"/>
        </w:numPr>
        <w:tabs>
          <w:tab w:val="clear" w:pos="1134"/>
          <w:tab w:val="left" w:pos="709" w:leader="none"/>
        </w:tabs>
        <w:bidi w:val="0"/>
        <w:spacing w:before="0" w:after="0"/>
        <w:ind w:hanging="283" w:start="709"/>
        <w:jc w:val="start"/>
        <w:rPr/>
      </w:pPr>
      <w:hyperlink w:anchor="section-69-收入与计费">
        <w:r>
          <w:rPr>
            <w:rStyle w:val="Hyperlink"/>
          </w:rPr>
          <w:t>收入与计费</w:t>
        </w:r>
      </w:hyperlink>
    </w:p>
    <w:p>
      <w:pPr>
        <w:pStyle w:val="BodyText"/>
        <w:numPr>
          <w:ilvl w:val="0"/>
          <w:numId w:val="1"/>
        </w:numPr>
        <w:tabs>
          <w:tab w:val="clear" w:pos="1134"/>
          <w:tab w:val="left" w:pos="709" w:leader="none"/>
        </w:tabs>
        <w:bidi w:val="0"/>
        <w:spacing w:before="0" w:after="0"/>
        <w:ind w:hanging="283" w:start="709"/>
        <w:jc w:val="start"/>
        <w:rPr/>
      </w:pPr>
      <w:hyperlink w:anchor="section-70-预警中心">
        <w:r>
          <w:rPr>
            <w:rStyle w:val="Hyperlink"/>
          </w:rPr>
          <w:t>预警中心</w:t>
        </w:r>
      </w:hyperlink>
    </w:p>
    <w:p>
      <w:pPr>
        <w:pStyle w:val="BodyText"/>
        <w:numPr>
          <w:ilvl w:val="0"/>
          <w:numId w:val="1"/>
        </w:numPr>
        <w:tabs>
          <w:tab w:val="clear" w:pos="1134"/>
          <w:tab w:val="left" w:pos="709" w:leader="none"/>
        </w:tabs>
        <w:bidi w:val="0"/>
        <w:spacing w:before="0" w:after="0"/>
        <w:ind w:hanging="283" w:start="709"/>
        <w:jc w:val="start"/>
        <w:rPr/>
      </w:pPr>
      <w:hyperlink w:anchor="section-71-经营例会建议">
        <w:r>
          <w:rPr>
            <w:rStyle w:val="Hyperlink"/>
          </w:rPr>
          <w:t>经营例会建议</w:t>
        </w:r>
      </w:hyperlink>
    </w:p>
    <w:p>
      <w:pPr>
        <w:pStyle w:val="BodyText"/>
        <w:numPr>
          <w:ilvl w:val="0"/>
          <w:numId w:val="1"/>
        </w:numPr>
        <w:tabs>
          <w:tab w:val="clear" w:pos="1134"/>
          <w:tab w:val="left" w:pos="709" w:leader="none"/>
        </w:tabs>
        <w:bidi w:val="0"/>
        <w:spacing w:before="0" w:after="0"/>
        <w:ind w:hanging="283" w:start="709"/>
        <w:jc w:val="start"/>
        <w:rPr/>
      </w:pPr>
      <w:hyperlink w:anchor="section-72-老板日常检查表">
        <w:r>
          <w:rPr>
            <w:rStyle w:val="Hyperlink"/>
          </w:rPr>
          <w:t>老板日常检查表</w:t>
        </w:r>
      </w:hyperlink>
    </w:p>
    <w:p>
      <w:pPr>
        <w:pStyle w:val="BodyText"/>
        <w:numPr>
          <w:ilvl w:val="0"/>
          <w:numId w:val="1"/>
        </w:numPr>
        <w:tabs>
          <w:tab w:val="clear" w:pos="1134"/>
          <w:tab w:val="left" w:pos="709" w:leader="none"/>
        </w:tabs>
        <w:bidi w:val="0"/>
        <w:spacing w:before="0" w:after="0"/>
        <w:ind w:hanging="283" w:start="709"/>
        <w:jc w:val="start"/>
        <w:rPr/>
      </w:pPr>
      <w:hyperlink w:anchor="section-73-异常处理与问题上报">
        <w:r>
          <w:rPr>
            <w:rStyle w:val="Hyperlink"/>
          </w:rPr>
          <w:t>异常处理与问题上报</w:t>
        </w:r>
      </w:hyperlink>
    </w:p>
    <w:p>
      <w:pPr>
        <w:pStyle w:val="BodyText"/>
        <w:numPr>
          <w:ilvl w:val="0"/>
          <w:numId w:val="1"/>
        </w:numPr>
        <w:tabs>
          <w:tab w:val="clear" w:pos="1134"/>
          <w:tab w:val="left" w:pos="709" w:leader="none"/>
        </w:tabs>
        <w:bidi w:val="0"/>
        <w:spacing w:before="0" w:after="0"/>
        <w:ind w:hanging="283" w:start="709"/>
        <w:jc w:val="start"/>
        <w:rPr/>
      </w:pPr>
      <w:hyperlink w:anchor="section-74-无法登录或菜单缺失">
        <w:r>
          <w:rPr>
            <w:rStyle w:val="Hyperlink"/>
          </w:rPr>
          <w:t>无法登录或菜单缺失</w:t>
        </w:r>
      </w:hyperlink>
    </w:p>
    <w:p>
      <w:pPr>
        <w:pStyle w:val="BodyText"/>
        <w:numPr>
          <w:ilvl w:val="0"/>
          <w:numId w:val="1"/>
        </w:numPr>
        <w:tabs>
          <w:tab w:val="clear" w:pos="1134"/>
          <w:tab w:val="left" w:pos="709" w:leader="none"/>
        </w:tabs>
        <w:bidi w:val="0"/>
        <w:spacing w:before="0" w:after="0"/>
        <w:ind w:hanging="283" w:start="709"/>
        <w:jc w:val="start"/>
        <w:rPr/>
      </w:pPr>
      <w:hyperlink w:anchor="section-75-数据为空或范围不正确">
        <w:r>
          <w:rPr>
            <w:rStyle w:val="Hyperlink"/>
          </w:rPr>
          <w:t>数据为空或范围不正确</w:t>
        </w:r>
      </w:hyperlink>
    </w:p>
    <w:p>
      <w:pPr>
        <w:pStyle w:val="BodyText"/>
        <w:numPr>
          <w:ilvl w:val="0"/>
          <w:numId w:val="1"/>
        </w:numPr>
        <w:tabs>
          <w:tab w:val="clear" w:pos="1134"/>
          <w:tab w:val="left" w:pos="709" w:leader="none"/>
        </w:tabs>
        <w:bidi w:val="0"/>
        <w:spacing w:before="0" w:after="0"/>
        <w:ind w:hanging="283" w:start="709"/>
        <w:jc w:val="start"/>
        <w:rPr/>
      </w:pPr>
      <w:hyperlink w:anchor="section-76-网络超时或重复提交提示">
        <w:r>
          <w:rPr>
            <w:rStyle w:val="Hyperlink"/>
          </w:rPr>
          <w:t>网络超时或重复提交提示</w:t>
        </w:r>
      </w:hyperlink>
    </w:p>
    <w:p>
      <w:pPr>
        <w:pStyle w:val="BodyText"/>
        <w:numPr>
          <w:ilvl w:val="0"/>
          <w:numId w:val="1"/>
        </w:numPr>
        <w:tabs>
          <w:tab w:val="clear" w:pos="1134"/>
          <w:tab w:val="left" w:pos="709" w:leader="none"/>
        </w:tabs>
        <w:bidi w:val="0"/>
        <w:spacing w:before="0" w:after="0"/>
        <w:ind w:hanging="283" w:start="709"/>
        <w:jc w:val="start"/>
        <w:rPr/>
      </w:pPr>
      <w:hyperlink w:anchor="section-77-打印失败或打印页过期">
        <w:r>
          <w:rPr>
            <w:rStyle w:val="Hyperlink"/>
          </w:rPr>
          <w:t>打印失败或打印页过期</w:t>
        </w:r>
      </w:hyperlink>
    </w:p>
    <w:p>
      <w:pPr>
        <w:pStyle w:val="BodyText"/>
        <w:numPr>
          <w:ilvl w:val="0"/>
          <w:numId w:val="1"/>
        </w:numPr>
        <w:tabs>
          <w:tab w:val="clear" w:pos="1134"/>
          <w:tab w:val="left" w:pos="709" w:leader="none"/>
        </w:tabs>
        <w:bidi w:val="0"/>
        <w:spacing w:before="0" w:after="0"/>
        <w:ind w:hanging="283" w:start="709"/>
        <w:jc w:val="start"/>
        <w:rPr/>
      </w:pPr>
      <w:hyperlink w:anchor="section-78-移库-补货过账失败">
        <w:r>
          <w:rPr>
            <w:rStyle w:val="Hyperlink"/>
          </w:rPr>
          <w:t>移库、补货过账失败</w:t>
        </w:r>
      </w:hyperlink>
    </w:p>
    <w:p>
      <w:pPr>
        <w:pStyle w:val="BodyText"/>
        <w:numPr>
          <w:ilvl w:val="0"/>
          <w:numId w:val="1"/>
        </w:numPr>
        <w:tabs>
          <w:tab w:val="clear" w:pos="1134"/>
          <w:tab w:val="left" w:pos="709" w:leader="none"/>
        </w:tabs>
        <w:bidi w:val="0"/>
        <w:spacing w:before="0" w:after="0"/>
        <w:ind w:hanging="283" w:start="709"/>
        <w:jc w:val="start"/>
        <w:rPr/>
      </w:pPr>
      <w:hyperlink w:anchor="section-79-库存-任务或账单不一致">
        <w:r>
          <w:rPr>
            <w:rStyle w:val="Hyperlink"/>
          </w:rPr>
          <w:t>库存、任务或账单不一致</w:t>
        </w:r>
      </w:hyperlink>
    </w:p>
    <w:p>
      <w:pPr>
        <w:pStyle w:val="BodyText"/>
        <w:numPr>
          <w:ilvl w:val="0"/>
          <w:numId w:val="1"/>
        </w:numPr>
        <w:tabs>
          <w:tab w:val="clear" w:pos="1134"/>
          <w:tab w:val="left" w:pos="709" w:leader="none"/>
        </w:tabs>
        <w:bidi w:val="0"/>
        <w:spacing w:before="0" w:after="0"/>
        <w:ind w:hanging="283" w:start="709"/>
        <w:jc w:val="start"/>
        <w:rPr/>
      </w:pPr>
      <w:hyperlink w:anchor="section-80-问题上报模板">
        <w:r>
          <w:rPr>
            <w:rStyle w:val="Hyperlink"/>
          </w:rPr>
          <w:t>问题上报模板</w:t>
        </w:r>
      </w:hyperlink>
    </w:p>
    <w:p>
      <w:pPr>
        <w:pStyle w:val="BodyText"/>
        <w:numPr>
          <w:ilvl w:val="0"/>
          <w:numId w:val="1"/>
        </w:numPr>
        <w:tabs>
          <w:tab w:val="clear" w:pos="1134"/>
          <w:tab w:val="left" w:pos="709" w:leader="none"/>
        </w:tabs>
        <w:bidi w:val="0"/>
        <w:spacing w:before="0" w:after="0"/>
        <w:ind w:hanging="283" w:start="709"/>
        <w:jc w:val="start"/>
        <w:rPr/>
      </w:pPr>
      <w:hyperlink w:anchor="section-81-日常自检与培训验收">
        <w:r>
          <w:rPr>
            <w:rStyle w:val="Hyperlink"/>
          </w:rPr>
          <w:t>日常自检与培训验收</w:t>
        </w:r>
      </w:hyperlink>
    </w:p>
    <w:p>
      <w:pPr>
        <w:pStyle w:val="BodyText"/>
        <w:numPr>
          <w:ilvl w:val="0"/>
          <w:numId w:val="1"/>
        </w:numPr>
        <w:tabs>
          <w:tab w:val="clear" w:pos="1134"/>
          <w:tab w:val="left" w:pos="709" w:leader="none"/>
        </w:tabs>
        <w:bidi w:val="0"/>
        <w:spacing w:before="0" w:after="0"/>
        <w:ind w:hanging="283" w:start="709"/>
        <w:jc w:val="start"/>
        <w:rPr/>
      </w:pPr>
      <w:hyperlink w:anchor="section-82-专项手册与边界">
        <w:r>
          <w:rPr>
            <w:rStyle w:val="Hyperlink"/>
          </w:rPr>
          <w:t>专项手册与边界</w:t>
        </w:r>
      </w:hyperlink>
    </w:p>
    <w:p>
      <w:pPr>
        <w:pStyle w:val="BodyText"/>
        <w:numPr>
          <w:ilvl w:val="0"/>
          <w:numId w:val="1"/>
        </w:numPr>
        <w:tabs>
          <w:tab w:val="clear" w:pos="1134"/>
          <w:tab w:val="left" w:pos="709" w:leader="none"/>
        </w:tabs>
        <w:bidi w:val="0"/>
        <w:ind w:hanging="283" w:start="709"/>
        <w:jc w:val="start"/>
        <w:rPr/>
      </w:pPr>
      <w:hyperlink w:anchor="section-83-文档修订记录">
        <w:r>
          <w:rPr>
            <w:rStyle w:val="Hyperlink"/>
          </w:rPr>
          <w:t>文档修订记录</w:t>
        </w:r>
      </w:hyperlink>
    </w:p>
    <w:p>
      <w:pPr>
        <w:pStyle w:val="BodyText"/>
        <w:pageBreakBefore w:val="1"/>
        <w:bidi w:val="0"/>
        <w:jc w:val="start"/>
        <w:rPr/>
      </w:pPr>
      <w:r>
        <w:rPr/>
        <w:t>本手册仅描述当前代码中具有有效权限、页面和业务闭环的功能。</w:t>
      </w:r>
    </w:p>
    <w:p>
      <w:pPr>
        <w:pStyle w:val="BodyText"/>
        <w:bidi w:val="0"/>
        <w:jc w:val="start"/>
        <w:rPr/>
      </w:pPr>
      <w:r>
        <w:rPr>
          <w:rStyle w:val="Strong"/>
        </w:rPr>
        <w:t>文档版本：</w:t>
      </w:r>
      <w:r>
        <w:rPr/>
        <w:t xml:space="preserve"> </w:t>
      </w:r>
      <w:r>
        <w:rPr/>
        <w:t>V2.1</w:t>
      </w:r>
    </w:p>
    <w:p>
      <w:pPr>
        <w:pStyle w:val="BodyText"/>
        <w:bidi w:val="0"/>
        <w:jc w:val="start"/>
        <w:rPr/>
      </w:pPr>
      <w:r>
        <w:rPr>
          <w:rStyle w:val="Strong"/>
        </w:rPr>
        <w:t>适用系统版本：</w:t>
      </w:r>
      <w:r>
        <w:rPr/>
        <w:t xml:space="preserve"> </w:t>
      </w:r>
      <w:r>
        <w:rPr/>
        <w:t xml:space="preserve">2026-09-07 </w:t>
      </w:r>
      <w:r>
        <w:rPr/>
        <w:t>当前工作区业务基线</w:t>
      </w:r>
    </w:p>
    <w:p>
      <w:pPr>
        <w:pStyle w:val="BodyText"/>
        <w:bidi w:val="0"/>
        <w:jc w:val="start"/>
        <w:rPr/>
      </w:pPr>
      <w:r>
        <w:rPr>
          <w:rStyle w:val="Strong"/>
        </w:rPr>
        <w:t>适用对象：</w:t>
      </w:r>
      <w:r>
        <w:rPr/>
        <w:t xml:space="preserve"> 仓库操作员、仓库管理员、货主业务员、货主管理员、系统管理员、仓库老板</w:t>
      </w:r>
    </w:p>
    <w:p>
      <w:pPr>
        <w:pStyle w:val="BodyText"/>
        <w:bidi w:val="0"/>
        <w:jc w:val="start"/>
        <w:rPr/>
      </w:pPr>
      <w:r>
        <w:rPr>
          <w:rStyle w:val="Strong"/>
        </w:rPr>
        <w:t>文档状态：</w:t>
      </w:r>
      <w:r>
        <w:rPr/>
        <w:t xml:space="preserve"> 交付版</w:t>
      </w:r>
    </w:p>
    <w:p>
      <w:pPr>
        <w:pStyle w:val="BlockQuotation"/>
        <w:bidi w:val="0"/>
        <w:jc w:val="start"/>
        <w:rPr/>
      </w:pPr>
      <w:r>
        <w:rPr/>
        <w:t>本合订版与六本角色分册由同一组源内容构建。培训和岗位发放优先使用对应角色分册。</w:t>
      </w:r>
    </w:p>
    <w:p>
      <w:pPr>
        <w:pStyle w:val="Heading2"/>
        <w:bidi w:val="0"/>
        <w:ind w:hanging="0" w:start="0" w:end="0"/>
        <w:jc w:val="start"/>
        <w:rPr/>
      </w:pPr>
      <w:bookmarkStart w:id="0" w:name="section-1-系统组成与角色入口"/>
      <w:bookmarkEnd w:id="0"/>
      <w:r>
        <w:rPr/>
        <w:t>系统组成与角色入口</w:t>
      </w:r>
    </w:p>
    <w:p>
      <w:pPr>
        <w:pStyle w:val="BodyText"/>
        <w:numPr>
          <w:ilvl w:val="0"/>
          <w:numId w:val="2"/>
        </w:numPr>
        <w:tabs>
          <w:tab w:val="clear" w:pos="1134"/>
          <w:tab w:val="left" w:pos="709" w:leader="none"/>
        </w:tabs>
        <w:bidi w:val="0"/>
        <w:spacing w:before="0" w:after="0"/>
        <w:ind w:hanging="283" w:start="709"/>
        <w:jc w:val="start"/>
        <w:rPr/>
      </w:pPr>
      <w:r>
        <w:rPr>
          <w:rStyle w:val="Strong"/>
        </w:rPr>
        <w:t xml:space="preserve">仓库 </w:t>
      </w:r>
      <w:r>
        <w:rPr>
          <w:rStyle w:val="Strong"/>
        </w:rPr>
        <w:t>PDA</w:t>
      </w:r>
      <w:r>
        <w:rPr>
          <w:rStyle w:val="Strong"/>
        </w:rPr>
        <w:t>（</w:t>
      </w:r>
      <w:r>
        <w:rPr>
          <w:rStyle w:val="Strong"/>
        </w:rPr>
        <w:t>wmspda</w:t>
      </w:r>
      <w:r>
        <w:rPr>
          <w:rStyle w:val="Strong"/>
        </w:rPr>
        <w:t>）</w:t>
      </w:r>
      <w:r>
        <w:rPr/>
        <w:t xml:space="preserve">：现场收货、上架、代办出库、拣货、复核、库存和仓库报表。 </w:t>
      </w:r>
    </w:p>
    <w:p>
      <w:pPr>
        <w:pStyle w:val="BodyText"/>
        <w:numPr>
          <w:ilvl w:val="0"/>
          <w:numId w:val="2"/>
        </w:numPr>
        <w:tabs>
          <w:tab w:val="clear" w:pos="1134"/>
          <w:tab w:val="left" w:pos="709" w:leader="none"/>
        </w:tabs>
        <w:bidi w:val="0"/>
        <w:spacing w:before="0" w:after="0"/>
        <w:ind w:hanging="283" w:start="709"/>
        <w:jc w:val="start"/>
        <w:rPr/>
      </w:pPr>
      <w:r>
        <w:rPr>
          <w:rStyle w:val="Strong"/>
        </w:rPr>
        <w:t>货主业务端（</w:t>
      </w:r>
      <w:r>
        <w:rPr>
          <w:rStyle w:val="Strong"/>
        </w:rPr>
        <w:t>wmsownersale</w:t>
      </w:r>
      <w:r>
        <w:rPr>
          <w:rStyle w:val="Strong"/>
        </w:rPr>
        <w:t>）</w:t>
      </w:r>
      <w:r>
        <w:rPr/>
        <w:t xml:space="preserve">：授权仓库选单、货主开单、审核、库存、履约、销售报表和账单。 </w:t>
      </w:r>
    </w:p>
    <w:p>
      <w:pPr>
        <w:pStyle w:val="BodyText"/>
        <w:numPr>
          <w:ilvl w:val="0"/>
          <w:numId w:val="2"/>
        </w:numPr>
        <w:tabs>
          <w:tab w:val="clear" w:pos="1134"/>
          <w:tab w:val="left" w:pos="709" w:leader="none"/>
        </w:tabs>
        <w:bidi w:val="0"/>
        <w:spacing w:before="0" w:after="0"/>
        <w:ind w:hanging="283" w:start="709"/>
        <w:jc w:val="start"/>
        <w:rPr/>
      </w:pPr>
      <w:r>
        <w:rPr>
          <w:rStyle w:val="Strong"/>
        </w:rPr>
        <w:t>仓储经营分析中心（</w:t>
      </w:r>
      <w:r>
        <w:rPr>
          <w:rStyle w:val="Strong"/>
        </w:rPr>
        <w:t>wmsbossbilling</w:t>
      </w:r>
      <w:r>
        <w:rPr>
          <w:rStyle w:val="Strong"/>
        </w:rPr>
        <w:t>）</w:t>
      </w:r>
      <w:r>
        <w:rPr/>
        <w:t xml:space="preserve">：老板只读查看经营、库存库容、收入计费和预警。 </w:t>
      </w:r>
    </w:p>
    <w:p>
      <w:pPr>
        <w:pStyle w:val="BodyText"/>
        <w:numPr>
          <w:ilvl w:val="0"/>
          <w:numId w:val="2"/>
        </w:numPr>
        <w:tabs>
          <w:tab w:val="clear" w:pos="1134"/>
          <w:tab w:val="left" w:pos="709" w:leader="none"/>
        </w:tabs>
        <w:bidi w:val="0"/>
        <w:ind w:hanging="283" w:start="709"/>
        <w:jc w:val="start"/>
        <w:rPr/>
      </w:pPr>
      <w:r>
        <w:rPr>
          <w:rStyle w:val="Strong"/>
        </w:rPr>
        <w:t xml:space="preserve">Web </w:t>
      </w:r>
      <w:r>
        <w:rPr>
          <w:rStyle w:val="Strong"/>
        </w:rPr>
        <w:t xml:space="preserve">控制台 </w:t>
      </w:r>
      <w:r>
        <w:rPr>
          <w:rStyle w:val="Strong"/>
        </w:rPr>
        <w:t>/ Django Admin</w:t>
      </w:r>
      <w:r>
        <w:rPr/>
        <w:t xml:space="preserve">：仓库管理、系统配置、基础资料、权限和审计。 </w:t>
      </w:r>
    </w:p>
    <w:p>
      <w:pPr>
        <w:pStyle w:val="BodyText"/>
        <w:bidi w:val="0"/>
        <w:jc w:val="start"/>
        <w:rPr/>
      </w:pPr>
      <w:r>
        <w:rPr/>
        <w:drawing>
          <wp:inline distT="0" distB="0" distL="0" distR="0">
            <wp:extent cx="5715000" cy="3267075"/>
            <wp:effectExtent l="0" t="0" r="0" b="0"/>
            <wp:docPr id="2" name="Image2" descr="" title="角色与系统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角色与系统入口"/>
                    <pic:cNvPicPr>
                      <a:picLocks noChangeAspect="1" noChangeArrowheads="1"/>
                    </pic:cNvPicPr>
                  </pic:nvPicPr>
                  <pic:blipFill>
                    <a:blip r:embed="rId3"/>
                    <a:stretch>
                      <a:fillRect/>
                    </a:stretch>
                  </pic:blipFill>
                  <pic:spPr bwMode="auto">
                    <a:xfrm>
                      <a:off x="0" y="0"/>
                      <a:ext cx="5715000" cy="3267075"/>
                    </a:xfrm>
                    <a:prstGeom prst="rect">
                      <a:avLst/>
                    </a:prstGeom>
                  </pic:spPr>
                </pic:pic>
              </a:graphicData>
            </a:graphic>
          </wp:inline>
        </w:drawing>
      </w:r>
    </w:p>
    <w:p>
      <w:pPr>
        <w:pStyle w:val="BodyText"/>
        <w:bidi w:val="0"/>
        <w:jc w:val="start"/>
        <w:rPr/>
      </w:pPr>
      <w:r>
        <w:rPr/>
        <w:t>图：角色与系统入口</w:t>
      </w:r>
    </w:p>
    <w:tbl>
      <w:tblPr>
        <w:tblW w:w="10050" w:type="dxa"/>
        <w:jc w:val="start"/>
        <w:tblInd w:w="0" w:type="dxa"/>
        <w:tblLayout w:type="fixed"/>
        <w:tblCellMar>
          <w:top w:w="80" w:type="dxa"/>
          <w:start w:w="80" w:type="dxa"/>
          <w:bottom w:w="80" w:type="dxa"/>
          <w:end w:w="80" w:type="dxa"/>
        </w:tblCellMar>
      </w:tblPr>
      <w:tblGrid>
        <w:gridCol w:w="1012"/>
        <w:gridCol w:w="2401"/>
        <w:gridCol w:w="2995"/>
        <w:gridCol w:w="3642"/>
      </w:tblGrid>
      <w:tr>
        <w:trPr>
          <w:tblHeader w:val="true"/>
        </w:trPr>
        <w:tc>
          <w:tcPr>
            <w:tcW w:w="1012"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角色</w:t>
            </w:r>
          </w:p>
        </w:tc>
        <w:tc>
          <w:tcPr>
            <w:tcW w:w="2401"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正式权限组</w:t>
            </w:r>
          </w:p>
        </w:tc>
        <w:tc>
          <w:tcPr>
            <w:tcW w:w="299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主要入口</w:t>
            </w:r>
          </w:p>
        </w:tc>
        <w:tc>
          <w:tcPr>
            <w:tcW w:w="3642"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数据范围</w:t>
            </w:r>
          </w:p>
        </w:tc>
      </w:tr>
      <w:tr>
        <w:trPr/>
        <w:tc>
          <w:tcPr>
            <w:tcW w:w="10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仓库操作员</w:t>
            </w:r>
          </w:p>
        </w:tc>
        <w:tc>
          <w:tcPr>
            <w:tcW w:w="240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WMS::</w:t>
            </w:r>
            <w:r>
              <w:rPr>
                <w:rStyle w:val="SourceText"/>
                <w:sz w:val="18"/>
              </w:rPr>
              <w:t>仓库操作员</w:t>
            </w:r>
          </w:p>
        </w:tc>
        <w:tc>
          <w:tcPr>
            <w:tcW w:w="299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仓库 </w:t>
            </w:r>
            <w:r>
              <w:rPr>
                <w:sz w:val="18"/>
              </w:rPr>
              <w:t>PDA</w:t>
            </w:r>
            <w:r>
              <w:rPr>
                <w:sz w:val="18"/>
              </w:rPr>
              <w:t>（</w:t>
            </w:r>
            <w:r>
              <w:rPr>
                <w:sz w:val="18"/>
              </w:rPr>
              <w:t>wmspda</w:t>
            </w:r>
            <w:r>
              <w:rPr>
                <w:sz w:val="18"/>
              </w:rPr>
              <w:t>）</w:t>
            </w:r>
          </w:p>
        </w:tc>
        <w:tc>
          <w:tcPr>
            <w:tcW w:w="364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一个明确的仓库范围</w:t>
            </w:r>
          </w:p>
        </w:tc>
      </w:tr>
      <w:tr>
        <w:trPr/>
        <w:tc>
          <w:tcPr>
            <w:tcW w:w="10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仓库管理员</w:t>
            </w:r>
          </w:p>
        </w:tc>
        <w:tc>
          <w:tcPr>
            <w:tcW w:w="240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WMS::</w:t>
            </w:r>
            <w:r>
              <w:rPr>
                <w:rStyle w:val="SourceText"/>
                <w:sz w:val="18"/>
              </w:rPr>
              <w:t>仓库管理员</w:t>
            </w:r>
          </w:p>
        </w:tc>
        <w:tc>
          <w:tcPr>
            <w:tcW w:w="299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Web </w:t>
            </w:r>
            <w:r>
              <w:rPr>
                <w:sz w:val="18"/>
              </w:rPr>
              <w:t xml:space="preserve">控制台 </w:t>
            </w:r>
            <w:r>
              <w:rPr>
                <w:sz w:val="18"/>
              </w:rPr>
              <w:t>/ Django Admin</w:t>
            </w:r>
            <w:r>
              <w:rPr>
                <w:sz w:val="18"/>
              </w:rPr>
              <w:t xml:space="preserve">，必要时使用仓库 </w:t>
            </w:r>
            <w:r>
              <w:rPr>
                <w:sz w:val="18"/>
              </w:rPr>
              <w:t>PDA</w:t>
            </w:r>
          </w:p>
        </w:tc>
        <w:tc>
          <w:tcPr>
            <w:tcW w:w="364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一个明确的仓库范围</w:t>
            </w:r>
          </w:p>
        </w:tc>
      </w:tr>
      <w:tr>
        <w:trPr/>
        <w:tc>
          <w:tcPr>
            <w:tcW w:w="10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货主业务员</w:t>
            </w:r>
          </w:p>
        </w:tc>
        <w:tc>
          <w:tcPr>
            <w:tcW w:w="240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WMS::</w:t>
            </w:r>
            <w:r>
              <w:rPr>
                <w:rStyle w:val="SourceText"/>
                <w:sz w:val="18"/>
              </w:rPr>
              <w:t>货主业务员</w:t>
            </w:r>
          </w:p>
        </w:tc>
        <w:tc>
          <w:tcPr>
            <w:tcW w:w="299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货主业务端（</w:t>
            </w:r>
            <w:r>
              <w:rPr>
                <w:sz w:val="18"/>
              </w:rPr>
              <w:t>wmsownersale</w:t>
            </w:r>
            <w:r>
              <w:rPr>
                <w:sz w:val="18"/>
              </w:rPr>
              <w:t>）</w:t>
            </w:r>
          </w:p>
        </w:tc>
        <w:tc>
          <w:tcPr>
            <w:tcW w:w="364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一个明确的货主范围，并从货主已授权仓库中选择履约仓库</w:t>
            </w:r>
          </w:p>
        </w:tc>
      </w:tr>
      <w:tr>
        <w:trPr/>
        <w:tc>
          <w:tcPr>
            <w:tcW w:w="10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货主管理员</w:t>
            </w:r>
          </w:p>
        </w:tc>
        <w:tc>
          <w:tcPr>
            <w:tcW w:w="240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WMS::</w:t>
            </w:r>
            <w:r>
              <w:rPr>
                <w:rStyle w:val="SourceText"/>
                <w:sz w:val="18"/>
              </w:rPr>
              <w:t>货主管理员</w:t>
            </w:r>
          </w:p>
        </w:tc>
        <w:tc>
          <w:tcPr>
            <w:tcW w:w="299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货主业务端（</w:t>
            </w:r>
            <w:r>
              <w:rPr>
                <w:sz w:val="18"/>
              </w:rPr>
              <w:t>wmsownersale</w:t>
            </w:r>
            <w:r>
              <w:rPr>
                <w:sz w:val="18"/>
              </w:rPr>
              <w:t>）</w:t>
            </w:r>
          </w:p>
        </w:tc>
        <w:tc>
          <w:tcPr>
            <w:tcW w:w="364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一个明确的货主范围</w:t>
            </w:r>
          </w:p>
        </w:tc>
      </w:tr>
      <w:tr>
        <w:trPr/>
        <w:tc>
          <w:tcPr>
            <w:tcW w:w="10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系统管理员</w:t>
            </w:r>
          </w:p>
        </w:tc>
        <w:tc>
          <w:tcPr>
            <w:tcW w:w="240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超级管理员或经过审批的后台管理权限组</w:t>
            </w:r>
          </w:p>
        </w:tc>
        <w:tc>
          <w:tcPr>
            <w:tcW w:w="299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Web </w:t>
            </w:r>
            <w:r>
              <w:rPr>
                <w:sz w:val="18"/>
              </w:rPr>
              <w:t xml:space="preserve">控制台 </w:t>
            </w:r>
            <w:r>
              <w:rPr>
                <w:sz w:val="18"/>
              </w:rPr>
              <w:t>/ Django Admin</w:t>
            </w:r>
          </w:p>
        </w:tc>
        <w:tc>
          <w:tcPr>
            <w:tcW w:w="364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超级管理员为全局范围；普通后台账号仍受显式角色范围和权限限制</w:t>
            </w:r>
          </w:p>
        </w:tc>
      </w:tr>
      <w:tr>
        <w:trPr/>
        <w:tc>
          <w:tcPr>
            <w:tcW w:w="10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仓库老板</w:t>
            </w:r>
          </w:p>
        </w:tc>
        <w:tc>
          <w:tcPr>
            <w:tcW w:w="240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WMS::</w:t>
            </w:r>
            <w:r>
              <w:rPr>
                <w:rStyle w:val="SourceText"/>
                <w:sz w:val="18"/>
              </w:rPr>
              <w:t>仓库老板</w:t>
            </w:r>
          </w:p>
        </w:tc>
        <w:tc>
          <w:tcPr>
            <w:tcW w:w="299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仓储经营分析中心（</w:t>
            </w:r>
            <w:r>
              <w:rPr>
                <w:sz w:val="18"/>
              </w:rPr>
              <w:t>wmsbossbilling</w:t>
            </w:r>
            <w:r>
              <w:rPr>
                <w:sz w:val="18"/>
              </w:rPr>
              <w:t>）</w:t>
            </w:r>
          </w:p>
        </w:tc>
        <w:tc>
          <w:tcPr>
            <w:tcW w:w="364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一个或多个明确授权的仓库范围</w:t>
            </w:r>
          </w:p>
        </w:tc>
      </w:tr>
    </w:tbl>
    <w:p>
      <w:pPr>
        <w:pStyle w:val="BodyText"/>
        <w:bidi w:val="0"/>
        <w:jc w:val="start"/>
        <w:rPr/>
      </w:pPr>
      <w:r>
        <w:rPr/>
        <w:t>“</w:t>
      </w:r>
      <w:r>
        <w:rPr/>
        <w:t xml:space="preserve">仓库主管”只作为企业岗位称谓。需要单据确认和任务管理时使用 </w:t>
      </w:r>
      <w:r>
        <w:rPr>
          <w:rStyle w:val="SourceText"/>
        </w:rPr>
        <w:t>WMS::</w:t>
      </w:r>
      <w:r>
        <w:rPr>
          <w:rStyle w:val="SourceText"/>
        </w:rPr>
        <w:t>仓库管理员</w:t>
      </w:r>
      <w:r>
        <w:rPr/>
        <w:t>；旧组名“仓库主管”会被兼容代码识别为仓库老板。</w:t>
      </w:r>
    </w:p>
    <w:p>
      <w:pPr>
        <w:pStyle w:val="Heading2"/>
        <w:bidi w:val="0"/>
        <w:ind w:hanging="0" w:start="0" w:end="0"/>
        <w:jc w:val="start"/>
        <w:rPr/>
      </w:pPr>
      <w:bookmarkStart w:id="1" w:name="section-2-登录-账号与通用安全"/>
      <w:bookmarkEnd w:id="1"/>
      <w:r>
        <w:rPr/>
        <w:t>登录、账号与通用安全</w:t>
      </w:r>
    </w:p>
    <w:p>
      <w:pPr>
        <w:pStyle w:val="Heading3"/>
        <w:bidi w:val="0"/>
        <w:ind w:hanging="0" w:start="0" w:end="0"/>
        <w:jc w:val="start"/>
        <w:rPr/>
      </w:pPr>
      <w:bookmarkStart w:id="2" w:name="section-3-首次登录"/>
      <w:bookmarkEnd w:id="2"/>
      <w:r>
        <w:rPr/>
        <w:t>首次登录</w:t>
      </w:r>
    </w:p>
    <w:p>
      <w:pPr>
        <w:pStyle w:val="BodyText"/>
        <w:numPr>
          <w:ilvl w:val="0"/>
          <w:numId w:val="3"/>
        </w:numPr>
        <w:tabs>
          <w:tab w:val="clear" w:pos="1134"/>
          <w:tab w:val="left" w:pos="709" w:leader="none"/>
        </w:tabs>
        <w:bidi w:val="0"/>
        <w:spacing w:before="0" w:after="0"/>
        <w:ind w:hanging="283" w:start="709"/>
        <w:jc w:val="start"/>
        <w:rPr/>
      </w:pPr>
      <w:r>
        <w:rPr/>
        <w:t xml:space="preserve">从系统管理员处取得正式入口、用户名和初始密码。 </w:t>
      </w:r>
    </w:p>
    <w:p>
      <w:pPr>
        <w:pStyle w:val="BodyText"/>
        <w:numPr>
          <w:ilvl w:val="0"/>
          <w:numId w:val="3"/>
        </w:numPr>
        <w:tabs>
          <w:tab w:val="clear" w:pos="1134"/>
          <w:tab w:val="left" w:pos="709" w:leader="none"/>
        </w:tabs>
        <w:bidi w:val="0"/>
        <w:spacing w:before="0" w:after="0"/>
        <w:ind w:hanging="283" w:start="709"/>
        <w:jc w:val="start"/>
        <w:rPr/>
      </w:pPr>
      <w:r>
        <w:rPr/>
        <w:t xml:space="preserve">打开本岗位对应的应用或 </w:t>
      </w:r>
      <w:r>
        <w:rPr/>
        <w:t xml:space="preserve">Web </w:t>
      </w:r>
      <w:r>
        <w:rPr/>
        <w:t xml:space="preserve">地址，输入用户名和密码。 </w:t>
      </w:r>
    </w:p>
    <w:p>
      <w:pPr>
        <w:pStyle w:val="BodyText"/>
        <w:numPr>
          <w:ilvl w:val="0"/>
          <w:numId w:val="3"/>
        </w:numPr>
        <w:tabs>
          <w:tab w:val="clear" w:pos="1134"/>
          <w:tab w:val="left" w:pos="709" w:leader="none"/>
        </w:tabs>
        <w:bidi w:val="0"/>
        <w:spacing w:before="0" w:after="0"/>
        <w:ind w:hanging="283" w:start="709"/>
        <w:jc w:val="start"/>
        <w:rPr/>
      </w:pPr>
      <w:r>
        <w:rPr/>
        <w:t xml:space="preserve">登录后核对显示姓名、业务角色以及货主或仓库范围。 </w:t>
      </w:r>
    </w:p>
    <w:p>
      <w:pPr>
        <w:pStyle w:val="BodyText"/>
        <w:numPr>
          <w:ilvl w:val="0"/>
          <w:numId w:val="3"/>
        </w:numPr>
        <w:tabs>
          <w:tab w:val="clear" w:pos="1134"/>
          <w:tab w:val="left" w:pos="709" w:leader="none"/>
        </w:tabs>
        <w:bidi w:val="0"/>
        <w:spacing w:before="0" w:after="0"/>
        <w:ind w:hanging="283" w:start="709"/>
        <w:jc w:val="start"/>
        <w:rPr/>
      </w:pPr>
      <w:r>
        <w:rPr/>
        <w:t xml:space="preserve">首次登录立即进入“我的 → 修改密码”或 </w:t>
      </w:r>
      <w:r>
        <w:rPr/>
        <w:t xml:space="preserve">Web </w:t>
      </w:r>
      <w:r>
        <w:rPr/>
        <w:t xml:space="preserve">右上角密码修改入口。 </w:t>
      </w:r>
    </w:p>
    <w:p>
      <w:pPr>
        <w:pStyle w:val="BodyText"/>
        <w:numPr>
          <w:ilvl w:val="0"/>
          <w:numId w:val="3"/>
        </w:numPr>
        <w:tabs>
          <w:tab w:val="clear" w:pos="1134"/>
          <w:tab w:val="left" w:pos="709" w:leader="none"/>
        </w:tabs>
        <w:bidi w:val="0"/>
        <w:ind w:hanging="283" w:start="709"/>
        <w:jc w:val="start"/>
        <w:rPr/>
      </w:pPr>
      <w:r>
        <w:rPr/>
        <w:t xml:space="preserve">如果能够登录但没有菜单，不要借用其他账号，记录用户名、入口和页面截图并联系系统管理员。 </w:t>
      </w:r>
    </w:p>
    <w:p>
      <w:pPr>
        <w:pStyle w:val="Heading3"/>
        <w:bidi w:val="0"/>
        <w:ind w:hanging="0" w:start="0" w:end="0"/>
        <w:jc w:val="start"/>
        <w:rPr/>
      </w:pPr>
      <w:bookmarkStart w:id="3" w:name="section-4-登录失效与切换账号"/>
      <w:bookmarkEnd w:id="3"/>
      <w:r>
        <w:rPr/>
        <w:t>登录失效与切换账号</w:t>
      </w:r>
    </w:p>
    <w:p>
      <w:pPr>
        <w:pStyle w:val="BodyText"/>
        <w:numPr>
          <w:ilvl w:val="0"/>
          <w:numId w:val="4"/>
        </w:numPr>
        <w:tabs>
          <w:tab w:val="clear" w:pos="1134"/>
          <w:tab w:val="left" w:pos="709" w:leader="none"/>
        </w:tabs>
        <w:bidi w:val="0"/>
        <w:spacing w:before="0" w:after="0"/>
        <w:ind w:hanging="283" w:start="709"/>
        <w:jc w:val="start"/>
        <w:rPr/>
      </w:pPr>
      <w:r>
        <w:rPr/>
        <w:t xml:space="preserve">使用管理员提供的正式入口；客户端的服务地址由部署配置决定，不在登录页自行改接其他服务器。 </w:t>
      </w:r>
    </w:p>
    <w:p>
      <w:pPr>
        <w:pStyle w:val="BodyText"/>
        <w:numPr>
          <w:ilvl w:val="0"/>
          <w:numId w:val="4"/>
        </w:numPr>
        <w:tabs>
          <w:tab w:val="clear" w:pos="1134"/>
          <w:tab w:val="left" w:pos="709" w:leader="none"/>
        </w:tabs>
        <w:bidi w:val="0"/>
        <w:spacing w:before="0" w:after="0"/>
        <w:ind w:hanging="283" w:start="709"/>
        <w:jc w:val="start"/>
        <w:rPr/>
      </w:pPr>
      <w:r>
        <w:rPr/>
        <w:t xml:space="preserve">使用过程中客户端会尝试续期登录。临时断网或服务器繁忙时先检查网络，恢复后重新查询当前单据；不能把网络故障当成业务未提交。 </w:t>
      </w:r>
    </w:p>
    <w:p>
      <w:pPr>
        <w:pStyle w:val="BodyText"/>
        <w:numPr>
          <w:ilvl w:val="0"/>
          <w:numId w:val="4"/>
        </w:numPr>
        <w:tabs>
          <w:tab w:val="clear" w:pos="1134"/>
          <w:tab w:val="left" w:pos="709" w:leader="none"/>
        </w:tabs>
        <w:bidi w:val="0"/>
        <w:spacing w:before="0" w:after="0"/>
        <w:ind w:hanging="283" w:start="709"/>
        <w:jc w:val="start"/>
        <w:rPr/>
      </w:pPr>
      <w:r>
        <w:rPr/>
        <w:t xml:space="preserve">明确提示登录失效并返回登录页时，重新登录本人账号，再核对角色、仓库或货主范围。 </w:t>
      </w:r>
    </w:p>
    <w:p>
      <w:pPr>
        <w:pStyle w:val="BodyText"/>
        <w:numPr>
          <w:ilvl w:val="0"/>
          <w:numId w:val="4"/>
        </w:numPr>
        <w:tabs>
          <w:tab w:val="clear" w:pos="1134"/>
          <w:tab w:val="left" w:pos="709" w:leader="none"/>
        </w:tabs>
        <w:bidi w:val="0"/>
        <w:spacing w:before="0" w:after="0"/>
        <w:ind w:hanging="283" w:start="709"/>
        <w:jc w:val="start"/>
        <w:rPr/>
      </w:pPr>
      <w:r>
        <w:rPr/>
        <w:t xml:space="preserve">看到“登录账号已变化”或“登录状态已变化”时停止当前操作，刷新页面并重新选择业务对象。旧账号的页面结果不能作为新账号继续操作的依据。 </w:t>
      </w:r>
    </w:p>
    <w:p>
      <w:pPr>
        <w:pStyle w:val="BodyText"/>
        <w:numPr>
          <w:ilvl w:val="0"/>
          <w:numId w:val="4"/>
        </w:numPr>
        <w:tabs>
          <w:tab w:val="clear" w:pos="1134"/>
          <w:tab w:val="left" w:pos="709" w:leader="none"/>
        </w:tabs>
        <w:bidi w:val="0"/>
        <w:ind w:hanging="283" w:start="709"/>
        <w:jc w:val="start"/>
        <w:rPr/>
      </w:pPr>
      <w:r>
        <w:rPr/>
        <w:t xml:space="preserve">连续登录过频时按提示等待，不连续点击；仍不能登录则联系管理员检查账号。 </w:t>
      </w:r>
    </w:p>
    <w:p>
      <w:pPr>
        <w:pStyle w:val="Heading3"/>
        <w:bidi w:val="0"/>
        <w:ind w:hanging="0" w:start="0" w:end="0"/>
        <w:jc w:val="start"/>
        <w:rPr/>
      </w:pPr>
      <w:bookmarkStart w:id="4" w:name="section-5-账号和数据范围"/>
      <w:bookmarkEnd w:id="4"/>
      <w:r>
        <w:rPr/>
        <w:t>账号和数据范围</w:t>
      </w:r>
    </w:p>
    <w:p>
      <w:pPr>
        <w:pStyle w:val="BodyText"/>
        <w:numPr>
          <w:ilvl w:val="0"/>
          <w:numId w:val="5"/>
        </w:numPr>
        <w:tabs>
          <w:tab w:val="clear" w:pos="1134"/>
          <w:tab w:val="left" w:pos="709" w:leader="none"/>
        </w:tabs>
        <w:bidi w:val="0"/>
        <w:spacing w:before="0" w:after="0"/>
        <w:ind w:hanging="283" w:start="709"/>
        <w:jc w:val="start"/>
        <w:rPr/>
      </w:pPr>
      <w:r>
        <w:rPr/>
        <w:t xml:space="preserve">一人一号，不得共用账号或把密码留在 </w:t>
      </w:r>
      <w:r>
        <w:rPr/>
        <w:t>PDA</w:t>
      </w:r>
      <w:r>
        <w:rPr/>
        <w:t xml:space="preserve">、电脑旁。 </w:t>
      </w:r>
    </w:p>
    <w:p>
      <w:pPr>
        <w:pStyle w:val="BodyText"/>
        <w:numPr>
          <w:ilvl w:val="0"/>
          <w:numId w:val="5"/>
        </w:numPr>
        <w:tabs>
          <w:tab w:val="clear" w:pos="1134"/>
          <w:tab w:val="left" w:pos="709" w:leader="none"/>
        </w:tabs>
        <w:bidi w:val="0"/>
        <w:spacing w:before="0" w:after="0"/>
        <w:ind w:hanging="283" w:start="709"/>
        <w:jc w:val="start"/>
        <w:rPr/>
      </w:pPr>
      <w:r>
        <w:rPr/>
        <w:t xml:space="preserve">角色决定能够执行什么操作；显式角色范围决定能够操作哪个货主或仓库的数据。 </w:t>
      </w:r>
    </w:p>
    <w:p>
      <w:pPr>
        <w:pStyle w:val="BodyText"/>
        <w:numPr>
          <w:ilvl w:val="0"/>
          <w:numId w:val="5"/>
        </w:numPr>
        <w:tabs>
          <w:tab w:val="clear" w:pos="1134"/>
          <w:tab w:val="left" w:pos="709" w:leader="none"/>
        </w:tabs>
        <w:bidi w:val="0"/>
        <w:spacing w:before="0" w:after="0"/>
        <w:ind w:hanging="283" w:start="709"/>
        <w:jc w:val="start"/>
        <w:rPr/>
      </w:pPr>
      <w:r>
        <w:rPr/>
        <w:t xml:space="preserve">普通 </w:t>
      </w:r>
      <w:r>
        <w:rPr/>
        <w:t xml:space="preserve">WMS </w:t>
      </w:r>
      <w:r>
        <w:rPr/>
        <w:t xml:space="preserve">用户只能启用一种业务角色。除仓库老板可授权多个仓库外，其他角色只能有一个活动范围。 </w:t>
      </w:r>
    </w:p>
    <w:p>
      <w:pPr>
        <w:pStyle w:val="BodyText"/>
        <w:numPr>
          <w:ilvl w:val="0"/>
          <w:numId w:val="5"/>
        </w:numPr>
        <w:tabs>
          <w:tab w:val="clear" w:pos="1134"/>
          <w:tab w:val="left" w:pos="709" w:leader="none"/>
        </w:tabs>
        <w:bidi w:val="0"/>
        <w:spacing w:before="0" w:after="0"/>
        <w:ind w:hanging="283" w:start="709"/>
        <w:jc w:val="start"/>
        <w:rPr/>
      </w:pPr>
      <w:r>
        <w:rPr/>
        <w:t xml:space="preserve">超级管理员使用全局权限，不设置业务角色范围；超级管理员账号不得用于日常开单、审批和现场作业。 </w:t>
      </w:r>
    </w:p>
    <w:p>
      <w:pPr>
        <w:pStyle w:val="BodyText"/>
        <w:numPr>
          <w:ilvl w:val="0"/>
          <w:numId w:val="5"/>
        </w:numPr>
        <w:tabs>
          <w:tab w:val="clear" w:pos="1134"/>
          <w:tab w:val="left" w:pos="709" w:leader="none"/>
        </w:tabs>
        <w:bidi w:val="0"/>
        <w:ind w:hanging="283" w:start="709"/>
        <w:jc w:val="start"/>
        <w:rPr/>
      </w:pPr>
      <w:r>
        <w:rPr/>
        <w:t xml:space="preserve">离职、调岗、合作终止或设备丢失后，应立即停用账号并保留审计记录。 </w:t>
      </w:r>
    </w:p>
    <w:p>
      <w:pPr>
        <w:pStyle w:val="Heading3"/>
        <w:bidi w:val="0"/>
        <w:ind w:hanging="0" w:start="0" w:end="0"/>
        <w:jc w:val="start"/>
        <w:rPr/>
      </w:pPr>
      <w:bookmarkStart w:id="5" w:name="section-6-通用操作原则"/>
      <w:bookmarkEnd w:id="5"/>
      <w:r>
        <w:rPr/>
        <w:t>通用操作原则</w:t>
      </w:r>
    </w:p>
    <w:p>
      <w:pPr>
        <w:pStyle w:val="BodyText"/>
        <w:numPr>
          <w:ilvl w:val="0"/>
          <w:numId w:val="6"/>
        </w:numPr>
        <w:tabs>
          <w:tab w:val="clear" w:pos="1134"/>
          <w:tab w:val="left" w:pos="709" w:leader="none"/>
        </w:tabs>
        <w:bidi w:val="0"/>
        <w:spacing w:before="0" w:after="0"/>
        <w:ind w:hanging="283" w:start="709"/>
        <w:jc w:val="start"/>
        <w:rPr/>
      </w:pPr>
      <w:r>
        <w:rPr/>
        <w:t xml:space="preserve">操作前核对货主、仓库、客户、商品、批次、库位和单据号。 </w:t>
      </w:r>
    </w:p>
    <w:p>
      <w:pPr>
        <w:pStyle w:val="BodyText"/>
        <w:numPr>
          <w:ilvl w:val="0"/>
          <w:numId w:val="6"/>
        </w:numPr>
        <w:tabs>
          <w:tab w:val="clear" w:pos="1134"/>
          <w:tab w:val="left" w:pos="709" w:leader="none"/>
        </w:tabs>
        <w:bidi w:val="0"/>
        <w:spacing w:before="0" w:after="0"/>
        <w:ind w:hanging="283" w:start="709"/>
        <w:jc w:val="start"/>
        <w:rPr/>
      </w:pPr>
      <w:r>
        <w:rPr/>
        <w:t xml:space="preserve">扫码后必须核对系统命中的商品名称和规格，不能只凭提示音继续。 </w:t>
      </w:r>
    </w:p>
    <w:p>
      <w:pPr>
        <w:pStyle w:val="BodyText"/>
        <w:numPr>
          <w:ilvl w:val="0"/>
          <w:numId w:val="6"/>
        </w:numPr>
        <w:tabs>
          <w:tab w:val="clear" w:pos="1134"/>
          <w:tab w:val="left" w:pos="709" w:leader="none"/>
        </w:tabs>
        <w:bidi w:val="0"/>
        <w:spacing w:before="0" w:after="0"/>
        <w:ind w:hanging="283" w:start="709"/>
        <w:jc w:val="start"/>
        <w:rPr/>
      </w:pPr>
      <w:r>
        <w:rPr/>
        <w:t xml:space="preserve">审核、复核、过账、取消和库存调整会改变业务状态或库存，提交前必须再次确认。 </w:t>
      </w:r>
    </w:p>
    <w:p>
      <w:pPr>
        <w:pStyle w:val="BodyText"/>
        <w:numPr>
          <w:ilvl w:val="0"/>
          <w:numId w:val="6"/>
        </w:numPr>
        <w:tabs>
          <w:tab w:val="clear" w:pos="1134"/>
          <w:tab w:val="left" w:pos="709" w:leader="none"/>
        </w:tabs>
        <w:bidi w:val="0"/>
        <w:spacing w:before="0" w:after="0"/>
        <w:ind w:hanging="283" w:start="709"/>
        <w:jc w:val="start"/>
        <w:rPr/>
      </w:pPr>
      <w:r>
        <w:rPr/>
        <w:t xml:space="preserve">系统提示成功后再离开页面；网络中断时先查询原单状态，确认未成功后才重试。 </w:t>
      </w:r>
    </w:p>
    <w:p>
      <w:pPr>
        <w:pStyle w:val="BodyText"/>
        <w:numPr>
          <w:ilvl w:val="0"/>
          <w:numId w:val="6"/>
        </w:numPr>
        <w:tabs>
          <w:tab w:val="clear" w:pos="1134"/>
          <w:tab w:val="left" w:pos="709" w:leader="none"/>
        </w:tabs>
        <w:bidi w:val="0"/>
        <w:spacing w:before="0" w:after="0"/>
        <w:ind w:hanging="283" w:start="709"/>
        <w:jc w:val="start"/>
        <w:rPr/>
      </w:pPr>
      <w:r>
        <w:rPr/>
        <w:t xml:space="preserve">禁止通过直接修改库存明细来代替正常收货、上架、拣货、复核、盘点或调整流程。 </w:t>
      </w:r>
    </w:p>
    <w:p>
      <w:pPr>
        <w:pStyle w:val="BodyText"/>
        <w:numPr>
          <w:ilvl w:val="0"/>
          <w:numId w:val="6"/>
        </w:numPr>
        <w:tabs>
          <w:tab w:val="clear" w:pos="1134"/>
          <w:tab w:val="left" w:pos="709" w:leader="none"/>
        </w:tabs>
        <w:bidi w:val="0"/>
        <w:ind w:hanging="283" w:start="709"/>
        <w:jc w:val="start"/>
        <w:rPr/>
      </w:pPr>
      <w:r>
        <w:rPr/>
        <w:t xml:space="preserve">页面入口可见不代表账号一定有执行权限；最终以服务器返回的角色、权限和数据范围校验为准。 </w:t>
      </w:r>
    </w:p>
    <w:p>
      <w:pPr>
        <w:pStyle w:val="Heading3"/>
        <w:bidi w:val="0"/>
        <w:ind w:hanging="0" w:start="0" w:end="0"/>
        <w:jc w:val="start"/>
        <w:rPr/>
      </w:pPr>
      <w:bookmarkStart w:id="6" w:name="section-7-修改密码与退出"/>
      <w:bookmarkEnd w:id="6"/>
      <w:r>
        <w:rPr/>
        <w:t>修改密码与退出</w:t>
      </w:r>
    </w:p>
    <w:p>
      <w:pPr>
        <w:pStyle w:val="BodyText"/>
        <w:numPr>
          <w:ilvl w:val="0"/>
          <w:numId w:val="7"/>
        </w:numPr>
        <w:tabs>
          <w:tab w:val="clear" w:pos="1134"/>
          <w:tab w:val="left" w:pos="709" w:leader="none"/>
        </w:tabs>
        <w:bidi w:val="0"/>
        <w:spacing w:before="0" w:after="0"/>
        <w:ind w:hanging="283" w:start="709"/>
        <w:jc w:val="start"/>
        <w:rPr/>
      </w:pPr>
      <w:r>
        <w:rPr/>
        <w:t xml:space="preserve">修改密码时输入原密码、新密码和确认密码；新密码必须通过系统安全校验。 </w:t>
      </w:r>
    </w:p>
    <w:p>
      <w:pPr>
        <w:pStyle w:val="BodyText"/>
        <w:numPr>
          <w:ilvl w:val="0"/>
          <w:numId w:val="7"/>
        </w:numPr>
        <w:tabs>
          <w:tab w:val="clear" w:pos="1134"/>
          <w:tab w:val="left" w:pos="709" w:leader="none"/>
        </w:tabs>
        <w:bidi w:val="0"/>
        <w:spacing w:before="0" w:after="0"/>
        <w:ind w:hanging="283" w:start="709"/>
        <w:jc w:val="start"/>
        <w:rPr/>
      </w:pPr>
      <w:r>
        <w:rPr/>
        <w:t xml:space="preserve">修改成功后退出，并用新密码重新登录验证。 </w:t>
      </w:r>
    </w:p>
    <w:p>
      <w:pPr>
        <w:pStyle w:val="BodyText"/>
        <w:numPr>
          <w:ilvl w:val="0"/>
          <w:numId w:val="7"/>
        </w:numPr>
        <w:tabs>
          <w:tab w:val="clear" w:pos="1134"/>
          <w:tab w:val="left" w:pos="709" w:leader="none"/>
        </w:tabs>
        <w:bidi w:val="0"/>
        <w:spacing w:before="0" w:after="0"/>
        <w:ind w:hanging="283" w:start="709"/>
        <w:jc w:val="start"/>
        <w:rPr/>
      </w:pPr>
      <w:r>
        <w:rPr/>
        <w:t xml:space="preserve">当班结束或共用设备交接前必须从“我的”或用户菜单执行退出，不能只关闭屏幕或浏览器。 </w:t>
      </w:r>
    </w:p>
    <w:p>
      <w:pPr>
        <w:pStyle w:val="BodyText"/>
        <w:numPr>
          <w:ilvl w:val="0"/>
          <w:numId w:val="7"/>
        </w:numPr>
        <w:tabs>
          <w:tab w:val="clear" w:pos="1134"/>
          <w:tab w:val="left" w:pos="709" w:leader="none"/>
        </w:tabs>
        <w:bidi w:val="0"/>
        <w:ind w:hanging="283" w:start="709"/>
        <w:jc w:val="start"/>
        <w:rPr/>
      </w:pPr>
      <w:r>
        <w:rPr/>
        <w:t xml:space="preserve">切换账号前先记录尚未确认的单号、任务号及收付款结果；下一位人员使用自己的账号重新打开业务页面，不接着提交上一账号遗留的内容。 </w:t>
      </w:r>
    </w:p>
    <w:p>
      <w:pPr>
        <w:pStyle w:val="HorizontalLine"/>
        <w:bidi w:val="0"/>
        <w:jc w:val="start"/>
        <w:rPr/>
      </w:pPr>
      <w:r>
        <w:rPr/>
      </w:r>
    </w:p>
    <w:p>
      <w:pPr>
        <w:pStyle w:val="Heading2"/>
        <w:bidi w:val="0"/>
        <w:ind w:hanging="0" w:start="0" w:end="0"/>
        <w:jc w:val="start"/>
        <w:rPr/>
      </w:pPr>
      <w:bookmarkStart w:id="7" w:name="section-8-常见状态与控制点"/>
      <w:bookmarkEnd w:id="7"/>
      <w:r>
        <w:rPr/>
        <w:t>常见状态与控制点</w:t>
      </w:r>
    </w:p>
    <w:tbl>
      <w:tblPr>
        <w:tblW w:w="10050" w:type="dxa"/>
        <w:jc w:val="start"/>
        <w:tblInd w:w="0" w:type="dxa"/>
        <w:tblLayout w:type="fixed"/>
        <w:tblCellMar>
          <w:top w:w="80" w:type="dxa"/>
          <w:start w:w="80" w:type="dxa"/>
          <w:bottom w:w="80" w:type="dxa"/>
          <w:end w:w="80" w:type="dxa"/>
        </w:tblCellMar>
      </w:tblPr>
      <w:tblGrid>
        <w:gridCol w:w="2827"/>
        <w:gridCol w:w="2749"/>
        <w:gridCol w:w="4474"/>
      </w:tblGrid>
      <w:tr>
        <w:trPr>
          <w:tblHeader w:val="true"/>
        </w:trPr>
        <w:tc>
          <w:tcPr>
            <w:tcW w:w="2827"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状态</w:t>
            </w:r>
          </w:p>
        </w:tc>
        <w:tc>
          <w:tcPr>
            <w:tcW w:w="2749"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含义</w:t>
            </w:r>
          </w:p>
        </w:tc>
        <w:tc>
          <w:tcPr>
            <w:tcW w:w="4474"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操作要求</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草稿 </w:t>
            </w:r>
            <w:r>
              <w:rPr>
                <w:sz w:val="18"/>
              </w:rPr>
              <w:t>/ DRAFT</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单据尚未正式提交</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原创建人可在权限允许时修改、提交或删除未生效内容</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待货主审核 </w:t>
            </w:r>
            <w:r>
              <w:rPr>
                <w:sz w:val="18"/>
              </w:rPr>
              <w:t>/ OWNER_PENDING</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业务员已经提交</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等待货主管理员通过、退回或取消</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货主已通过 </w:t>
            </w:r>
            <w:r>
              <w:rPr>
                <w:sz w:val="18"/>
              </w:rPr>
              <w:t>/ OWNER_APPROVED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商业条件已确认，库存可能已冻结</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等待仓库管理员确认并发布任务</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待仓库确认 </w:t>
            </w:r>
            <w:r>
              <w:rPr>
                <w:sz w:val="18"/>
              </w:rPr>
              <w:t>/ WHS_PENDING</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等待仓库接单</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仓库管理员检查仓库、库存和履约条件</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仓库已确认 </w:t>
            </w:r>
            <w:r>
              <w:rPr>
                <w:sz w:val="18"/>
              </w:rPr>
              <w:t>/ WHS_APPROVED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已进入仓库履约</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不得随意修改原订单</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保留 </w:t>
            </w:r>
            <w:r>
              <w:rPr>
                <w:sz w:val="18"/>
              </w:rPr>
              <w:t>/ RESERVED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任务已因货主审核创建但尚未发布</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仓库确认前不得现场执行</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待发布 </w:t>
            </w:r>
            <w:r>
              <w:rPr>
                <w:sz w:val="18"/>
              </w:rPr>
              <w:t>/ READY</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任务具备发布条件</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由仓库管理员发布</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已发布 </w:t>
            </w:r>
            <w:r>
              <w:rPr>
                <w:sz w:val="18"/>
              </w:rPr>
              <w:t>/ RELEASED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操作员可以领取或执行</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按任务逐行扫描作业</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执行中 </w:t>
            </w:r>
            <w:r>
              <w:rPr>
                <w:sz w:val="18"/>
              </w:rPr>
              <w:t>/ IN_PROGRESS</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已发生现场作业记录</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继续完成剩余任务行，不得另建重复任务</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已完成 </w:t>
            </w:r>
            <w:r>
              <w:rPr>
                <w:sz w:val="18"/>
              </w:rPr>
              <w:t>/ COMPLETED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作业数量已经完成</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等待复核、审核或过账</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待审核 </w:t>
            </w:r>
            <w:r>
              <w:rPr>
                <w:sz w:val="18"/>
              </w:rPr>
              <w:t>/ PENDING</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需要复核或管理确认</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核对实物、数量、批次和库位</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已过账 </w:t>
            </w:r>
            <w:r>
              <w:rPr>
                <w:sz w:val="18"/>
              </w:rPr>
              <w:t>/ POSTED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库存影响已正式生效</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错误只能通过规范冲销或批准的调整处理</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过账失败 </w:t>
            </w:r>
            <w:r>
              <w:rPr>
                <w:sz w:val="18"/>
              </w:rPr>
              <w:t>/ FAILED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库存写入没有成功完成</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保留原任务号和错误信息，交管理员处理</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已驳回 </w:t>
            </w:r>
            <w:r>
              <w:rPr>
                <w:sz w:val="18"/>
              </w:rPr>
              <w:t>/ REJECTED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审核未通过</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查看原因并按流程修改、重提或终止</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已取消 </w:t>
            </w:r>
            <w:r>
              <w:rPr>
                <w:sz w:val="18"/>
              </w:rPr>
              <w:t>/ CANCELLED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单据或任务终止</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核对冻结库存是否释放、现场实物是否隔离</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异常 </w:t>
            </w:r>
            <w:r>
              <w:rPr>
                <w:sz w:val="18"/>
              </w:rPr>
              <w:t>/ EXCEPTION</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移库任务处于异常执行状态</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操作员说明现场情况，管理员处理原因后决定恢复或作废</w:t>
            </w:r>
          </w:p>
        </w:tc>
      </w:tr>
    </w:tbl>
    <w:p>
      <w:pPr>
        <w:pStyle w:val="BodyText"/>
        <w:bidi w:val="0"/>
        <w:jc w:val="start"/>
        <w:rPr/>
      </w:pPr>
      <w:r>
        <w:rPr/>
        <w:t>关键控制点：</w:t>
      </w:r>
    </w:p>
    <w:p>
      <w:pPr>
        <w:pStyle w:val="BodyText"/>
        <w:numPr>
          <w:ilvl w:val="0"/>
          <w:numId w:val="8"/>
        </w:numPr>
        <w:tabs>
          <w:tab w:val="clear" w:pos="1134"/>
          <w:tab w:val="left" w:pos="709" w:leader="none"/>
        </w:tabs>
        <w:bidi w:val="0"/>
        <w:spacing w:before="0" w:after="0"/>
        <w:ind w:hanging="283" w:start="709"/>
        <w:jc w:val="start"/>
        <w:rPr/>
      </w:pPr>
      <w:r>
        <w:rPr/>
        <w:t xml:space="preserve">货主管理员审核是商业确认，仓库管理员确认是履约确认，两者不能互相替代。 </w:t>
      </w:r>
    </w:p>
    <w:p>
      <w:pPr>
        <w:pStyle w:val="BodyText"/>
        <w:numPr>
          <w:ilvl w:val="0"/>
          <w:numId w:val="8"/>
        </w:numPr>
        <w:tabs>
          <w:tab w:val="clear" w:pos="1134"/>
          <w:tab w:val="left" w:pos="709" w:leader="none"/>
        </w:tabs>
        <w:bidi w:val="0"/>
        <w:spacing w:before="0" w:after="0"/>
        <w:ind w:hanging="283" w:start="709"/>
        <w:jc w:val="start"/>
        <w:rPr/>
      </w:pPr>
      <w:r>
        <w:rPr/>
        <w:t xml:space="preserve">标准出库必须先完成货主审核，再由仓库管理员确认发布；系统已停用仓库端代替货主审批的一键流程。 </w:t>
      </w:r>
    </w:p>
    <w:p>
      <w:pPr>
        <w:pStyle w:val="BodyText"/>
        <w:numPr>
          <w:ilvl w:val="0"/>
          <w:numId w:val="8"/>
        </w:numPr>
        <w:tabs>
          <w:tab w:val="clear" w:pos="1134"/>
          <w:tab w:val="left" w:pos="709" w:leader="none"/>
        </w:tabs>
        <w:bidi w:val="0"/>
        <w:spacing w:before="0" w:after="0"/>
        <w:ind w:hanging="283" w:start="709"/>
        <w:jc w:val="start"/>
        <w:rPr/>
      </w:pPr>
      <w:r>
        <w:rPr/>
        <w:t xml:space="preserve">拣货完成不等于库存已经扣减；以任务过账状态 </w:t>
      </w:r>
      <w:r>
        <w:rPr>
          <w:rStyle w:val="SourceText"/>
        </w:rPr>
        <w:t>POSTED</w:t>
      </w:r>
      <w:r>
        <w:rPr/>
        <w:t xml:space="preserve"> </w:t>
      </w:r>
      <w:r>
        <w:rPr/>
        <w:t xml:space="preserve">和库存流水为准。 </w:t>
      </w:r>
    </w:p>
    <w:p>
      <w:pPr>
        <w:pStyle w:val="BodyText"/>
        <w:numPr>
          <w:ilvl w:val="0"/>
          <w:numId w:val="8"/>
        </w:numPr>
        <w:tabs>
          <w:tab w:val="clear" w:pos="1134"/>
          <w:tab w:val="left" w:pos="709" w:leader="none"/>
        </w:tabs>
        <w:bidi w:val="0"/>
        <w:spacing w:before="0" w:after="0"/>
        <w:ind w:hanging="283" w:start="709"/>
        <w:jc w:val="start"/>
        <w:rPr/>
      </w:pPr>
      <w:r>
        <w:rPr/>
        <w:t xml:space="preserve">取消、撤回或驳回涉及已冻结库存时，必须核对分配量已经释放；任务已开始或已有执行数量时，系统会阻止直接取消。 </w:t>
      </w:r>
    </w:p>
    <w:p>
      <w:pPr>
        <w:pStyle w:val="BodyText"/>
        <w:numPr>
          <w:ilvl w:val="0"/>
          <w:numId w:val="8"/>
        </w:numPr>
        <w:tabs>
          <w:tab w:val="clear" w:pos="1134"/>
          <w:tab w:val="left" w:pos="709" w:leader="none"/>
        </w:tabs>
        <w:bidi w:val="0"/>
        <w:spacing w:before="0" w:after="0"/>
        <w:ind w:hanging="283" w:start="709"/>
        <w:jc w:val="start"/>
        <w:rPr/>
      </w:pPr>
      <w:r>
        <w:rPr/>
        <w:t xml:space="preserve">移库和补货需要同时看任务状态、行完成量和过账状态；分次扫描只累计执行数量，库存移动以整任务过账成功为准。 </w:t>
      </w:r>
    </w:p>
    <w:p>
      <w:pPr>
        <w:pStyle w:val="BodyText"/>
        <w:numPr>
          <w:ilvl w:val="0"/>
          <w:numId w:val="8"/>
        </w:numPr>
        <w:tabs>
          <w:tab w:val="clear" w:pos="1134"/>
          <w:tab w:val="left" w:pos="709" w:leader="none"/>
        </w:tabs>
        <w:bidi w:val="0"/>
        <w:spacing w:before="0" w:after="0"/>
        <w:ind w:hanging="283" w:start="709"/>
        <w:jc w:val="start"/>
        <w:rPr/>
      </w:pPr>
      <w:r>
        <w:rPr/>
        <w:t xml:space="preserve">移库异常执行状态与过账失败不是同一件事；“恢复”用于异常任务，“重试过账”用于过账失败，均由有权限的仓库管理员处理。 </w:t>
      </w:r>
    </w:p>
    <w:p>
      <w:pPr>
        <w:pStyle w:val="BodyText"/>
        <w:numPr>
          <w:ilvl w:val="0"/>
          <w:numId w:val="8"/>
        </w:numPr>
        <w:tabs>
          <w:tab w:val="clear" w:pos="1134"/>
          <w:tab w:val="left" w:pos="709" w:leader="none"/>
        </w:tabs>
        <w:bidi w:val="0"/>
        <w:ind w:hanging="283" w:start="709"/>
        <w:jc w:val="start"/>
        <w:rPr/>
      </w:pPr>
      <w:r>
        <w:rPr/>
        <w:t xml:space="preserve">POS </w:t>
      </w:r>
      <w:r>
        <w:rPr/>
        <w:t>销售状态和班次状态按《</w:t>
      </w:r>
      <w:r>
        <w:rPr/>
        <w:t xml:space="preserve">POS </w:t>
      </w:r>
      <w:r>
        <w:rPr/>
        <w:t xml:space="preserve">使用手册》核对；现场还款或打印完成情况不能由普通仓库任务状态推断。 </w:t>
      </w:r>
    </w:p>
    <w:p>
      <w:pPr>
        <w:pStyle w:val="HorizontalLine"/>
        <w:bidi w:val="0"/>
        <w:jc w:val="start"/>
        <w:rPr/>
      </w:pPr>
      <w:r>
        <w:rPr/>
      </w:r>
    </w:p>
    <w:p>
      <w:pPr>
        <w:pStyle w:val="Heading2"/>
        <w:bidi w:val="0"/>
        <w:ind w:hanging="0" w:start="0" w:end="0"/>
        <w:jc w:val="start"/>
        <w:rPr/>
      </w:pPr>
      <w:bookmarkStart w:id="8" w:name="section-9-仓库操作员操作指南"/>
      <w:bookmarkEnd w:id="8"/>
      <w:r>
        <w:rPr/>
        <w:t>仓库操作员操作指南</w:t>
      </w:r>
    </w:p>
    <w:p>
      <w:pPr>
        <w:pStyle w:val="Heading3"/>
        <w:bidi w:val="0"/>
        <w:ind w:hanging="0" w:start="0" w:end="0"/>
        <w:jc w:val="start"/>
        <w:rPr/>
      </w:pPr>
      <w:bookmarkStart w:id="9" w:name="section-10-角色职责与权限"/>
      <w:bookmarkEnd w:id="9"/>
      <w:r>
        <w:rPr/>
        <w:t>角色职责与权限</w:t>
      </w:r>
    </w:p>
    <w:p>
      <w:pPr>
        <w:pStyle w:val="BodyText"/>
        <w:bidi w:val="0"/>
        <w:jc w:val="start"/>
        <w:rPr/>
      </w:pPr>
      <w:r>
        <w:rPr/>
        <w:t xml:space="preserve">仓库操作员负责授权仓库内的现场收货、上架、拣货、复核及查询；移库和补货启用后，也按授权参与申请与执行。规范角色组为 </w:t>
      </w:r>
      <w:r>
        <w:rPr>
          <w:rStyle w:val="SourceText"/>
        </w:rPr>
        <w:t>WMS::</w:t>
      </w:r>
      <w:r>
        <w:rPr>
          <w:rStyle w:val="SourceText"/>
        </w:rPr>
        <w:t>仓库操作员</w:t>
      </w:r>
      <w:r>
        <w:rPr/>
        <w:t>，必须配置一个活动的仓库角色范围。</w:t>
      </w:r>
    </w:p>
    <w:p>
      <w:pPr>
        <w:pStyle w:val="BodyText"/>
        <w:bidi w:val="0"/>
        <w:jc w:val="start"/>
        <w:rPr/>
      </w:pPr>
      <w:r>
        <w:rPr/>
        <w:t>默认能力包括：仓库现场作业、无订单收货、查看仓库运营报表、查看和领取任务，以及在满足货主授权时执行代货主出库。</w:t>
      </w:r>
    </w:p>
    <w:p>
      <w:pPr>
        <w:pStyle w:val="BodyText"/>
        <w:bidi w:val="0"/>
        <w:jc w:val="start"/>
        <w:rPr/>
      </w:pPr>
      <w:r>
        <w:rPr/>
        <w:t>以下能力不是默认权限：</w:t>
      </w:r>
    </w:p>
    <w:p>
      <w:pPr>
        <w:pStyle w:val="BodyText"/>
        <w:numPr>
          <w:ilvl w:val="0"/>
          <w:numId w:val="9"/>
        </w:numPr>
        <w:tabs>
          <w:tab w:val="clear" w:pos="1134"/>
          <w:tab w:val="left" w:pos="709" w:leader="none"/>
        </w:tabs>
        <w:bidi w:val="0"/>
        <w:spacing w:before="0" w:after="0"/>
        <w:ind w:hanging="283" w:start="709"/>
        <w:jc w:val="start"/>
        <w:rPr/>
      </w:pPr>
      <w:r>
        <w:rPr/>
        <w:t xml:space="preserve">商品 </w:t>
      </w:r>
      <w:r>
        <w:rPr/>
        <w:t xml:space="preserve">Excel </w:t>
      </w:r>
      <w:r>
        <w:rPr/>
        <w:t xml:space="preserve">导入需要额外的商品导入权限，首页以服务端 </w:t>
      </w:r>
      <w:r>
        <w:rPr>
          <w:rStyle w:val="SourceText"/>
        </w:rPr>
        <w:t>can_import_products</w:t>
      </w:r>
      <w:r>
        <w:rPr/>
        <w:t xml:space="preserve"> </w:t>
      </w:r>
      <w:r>
        <w:rPr/>
        <w:t xml:space="preserve">能力为准。 </w:t>
      </w:r>
    </w:p>
    <w:p>
      <w:pPr>
        <w:pStyle w:val="BodyText"/>
        <w:numPr>
          <w:ilvl w:val="0"/>
          <w:numId w:val="9"/>
        </w:numPr>
        <w:tabs>
          <w:tab w:val="clear" w:pos="1134"/>
          <w:tab w:val="left" w:pos="709" w:leader="none"/>
        </w:tabs>
        <w:bidi w:val="0"/>
        <w:spacing w:before="0" w:after="0"/>
        <w:ind w:hanging="283" w:start="709"/>
        <w:jc w:val="start"/>
        <w:rPr/>
      </w:pPr>
      <w:r>
        <w:rPr/>
        <w:t xml:space="preserve">POS </w:t>
      </w:r>
      <w:r>
        <w:rPr/>
        <w:t xml:space="preserve">收银、销售报表、对账、退款等需要独立 </w:t>
      </w:r>
      <w:r>
        <w:rPr/>
        <w:t xml:space="preserve">POS </w:t>
      </w:r>
      <w:r>
        <w:rPr/>
        <w:t xml:space="preserve">权限，操作方法见专项 </w:t>
      </w:r>
      <w:r>
        <w:rPr/>
        <w:t xml:space="preserve">POS </w:t>
      </w:r>
      <w:r>
        <w:rPr/>
        <w:t xml:space="preserve">手册。 </w:t>
      </w:r>
    </w:p>
    <w:p>
      <w:pPr>
        <w:pStyle w:val="BodyText"/>
        <w:numPr>
          <w:ilvl w:val="0"/>
          <w:numId w:val="9"/>
        </w:numPr>
        <w:tabs>
          <w:tab w:val="clear" w:pos="1134"/>
          <w:tab w:val="left" w:pos="709" w:leader="none"/>
        </w:tabs>
        <w:bidi w:val="0"/>
        <w:ind w:hanging="283" w:start="709"/>
        <w:jc w:val="start"/>
        <w:rPr/>
      </w:pPr>
      <w:r>
        <w:rPr/>
        <w:t xml:space="preserve">仓库操作员不能确认货主订单、执行仓库管理员审核、调整角色权限或直接修改库存。 </w:t>
      </w:r>
    </w:p>
    <w:p>
      <w:pPr>
        <w:pStyle w:val="BodyText"/>
        <w:bidi w:val="0"/>
        <w:jc w:val="start"/>
        <w:rPr/>
      </w:pPr>
      <w:r>
        <w:rPr/>
        <w:t>规范角色包含移库和要货申请权限，但申请、现场执行以及整容器移库分别受功能开关控制，默认并未开放。只使用首页实际出现且能够访问的入口；功能未启用时由管理员确认，不通过更换账号绕过。</w:t>
      </w:r>
    </w:p>
    <w:p>
      <w:pPr>
        <w:pStyle w:val="Heading3"/>
        <w:bidi w:val="0"/>
        <w:ind w:hanging="0" w:start="0" w:end="0"/>
        <w:jc w:val="start"/>
        <w:rPr/>
      </w:pPr>
      <w:bookmarkStart w:id="10" w:name="section-11-班前检查"/>
      <w:bookmarkEnd w:id="10"/>
      <w:r>
        <w:rPr/>
        <w:t>班前检查</w:t>
      </w:r>
    </w:p>
    <w:p>
      <w:pPr>
        <w:pStyle w:val="BodyText"/>
        <w:numPr>
          <w:ilvl w:val="0"/>
          <w:numId w:val="10"/>
        </w:numPr>
        <w:tabs>
          <w:tab w:val="clear" w:pos="1134"/>
          <w:tab w:val="left" w:pos="709" w:leader="none"/>
        </w:tabs>
        <w:bidi w:val="0"/>
        <w:spacing w:before="0" w:after="0"/>
        <w:ind w:hanging="283" w:start="709"/>
        <w:jc w:val="start"/>
        <w:rPr/>
      </w:pPr>
      <w:r>
        <w:rPr/>
        <w:t xml:space="preserve">使用本人账号登录仓库 </w:t>
      </w:r>
      <w:r>
        <w:rPr/>
        <w:t>PDA</w:t>
      </w:r>
      <w:r>
        <w:rPr/>
        <w:t xml:space="preserve">，核对用户名和所属仓库。 </w:t>
      </w:r>
    </w:p>
    <w:p>
      <w:pPr>
        <w:pStyle w:val="BodyText"/>
        <w:numPr>
          <w:ilvl w:val="0"/>
          <w:numId w:val="10"/>
        </w:numPr>
        <w:tabs>
          <w:tab w:val="clear" w:pos="1134"/>
          <w:tab w:val="left" w:pos="709" w:leader="none"/>
        </w:tabs>
        <w:bidi w:val="0"/>
        <w:spacing w:before="0" w:after="0"/>
        <w:ind w:hanging="283" w:start="709"/>
        <w:jc w:val="start"/>
        <w:rPr/>
      </w:pPr>
      <w:r>
        <w:rPr/>
        <w:t xml:space="preserve">检查设备网络、扫描头、电量和打印条件。 </w:t>
      </w:r>
    </w:p>
    <w:p>
      <w:pPr>
        <w:pStyle w:val="BodyText"/>
        <w:numPr>
          <w:ilvl w:val="0"/>
          <w:numId w:val="10"/>
        </w:numPr>
        <w:tabs>
          <w:tab w:val="clear" w:pos="1134"/>
          <w:tab w:val="left" w:pos="709" w:leader="none"/>
        </w:tabs>
        <w:bidi w:val="0"/>
        <w:spacing w:before="0" w:after="0"/>
        <w:ind w:hanging="283" w:start="709"/>
        <w:jc w:val="start"/>
        <w:rPr/>
      </w:pPr>
      <w:r>
        <w:rPr/>
        <w:t xml:space="preserve">刷新首页权限资料；代货主出库和商品导入入口只在服务端确认能力后开放。 </w:t>
      </w:r>
    </w:p>
    <w:p>
      <w:pPr>
        <w:pStyle w:val="BodyText"/>
        <w:numPr>
          <w:ilvl w:val="0"/>
          <w:numId w:val="10"/>
        </w:numPr>
        <w:tabs>
          <w:tab w:val="clear" w:pos="1134"/>
          <w:tab w:val="left" w:pos="709" w:leader="none"/>
        </w:tabs>
        <w:bidi w:val="0"/>
        <w:spacing w:before="0" w:after="0"/>
        <w:ind w:hanging="283" w:start="709"/>
        <w:jc w:val="start"/>
        <w:rPr/>
      </w:pPr>
      <w:r>
        <w:rPr/>
        <w:t xml:space="preserve">打开任务列表或仓库报表确认能够读取当前仓库数据。 </w:t>
      </w:r>
    </w:p>
    <w:p>
      <w:pPr>
        <w:pStyle w:val="BodyText"/>
        <w:numPr>
          <w:ilvl w:val="0"/>
          <w:numId w:val="10"/>
        </w:numPr>
        <w:tabs>
          <w:tab w:val="clear" w:pos="1134"/>
          <w:tab w:val="left" w:pos="709" w:leader="none"/>
        </w:tabs>
        <w:bidi w:val="0"/>
        <w:ind w:hanging="283" w:start="709"/>
        <w:jc w:val="start"/>
        <w:rPr/>
      </w:pPr>
      <w:r>
        <w:rPr/>
        <w:t xml:space="preserve">查看上一班交接，优先处理已领取、执行中或待复核任务。 </w:t>
      </w:r>
    </w:p>
    <w:p>
      <w:pPr>
        <w:pStyle w:val="Heading3"/>
        <w:bidi w:val="0"/>
        <w:ind w:hanging="0" w:start="0" w:end="0"/>
        <w:jc w:val="start"/>
        <w:rPr/>
      </w:pPr>
      <w:bookmarkStart w:id="11" w:name="section-12-有订单收货"/>
      <w:bookmarkEnd w:id="11"/>
      <w:r>
        <w:rPr/>
        <w:t>有订单收货</w:t>
      </w:r>
    </w:p>
    <w:p>
      <w:pPr>
        <w:pStyle w:val="BodyText"/>
        <w:numPr>
          <w:ilvl w:val="0"/>
          <w:numId w:val="11"/>
        </w:numPr>
        <w:tabs>
          <w:tab w:val="clear" w:pos="1134"/>
          <w:tab w:val="left" w:pos="709" w:leader="none"/>
        </w:tabs>
        <w:bidi w:val="0"/>
        <w:spacing w:before="0" w:after="0"/>
        <w:ind w:hanging="283" w:start="709"/>
        <w:jc w:val="start"/>
        <w:rPr/>
      </w:pPr>
      <w:r>
        <w:rPr/>
        <w:t xml:space="preserve">首页进入“收货（有订单）”，按任务号、来源单号或商品搜索。 </w:t>
      </w:r>
    </w:p>
    <w:p>
      <w:pPr>
        <w:pStyle w:val="BodyText"/>
        <w:numPr>
          <w:ilvl w:val="0"/>
          <w:numId w:val="11"/>
        </w:numPr>
        <w:tabs>
          <w:tab w:val="clear" w:pos="1134"/>
          <w:tab w:val="left" w:pos="709" w:leader="none"/>
        </w:tabs>
        <w:bidi w:val="0"/>
        <w:spacing w:before="0" w:after="0"/>
        <w:ind w:hanging="283" w:start="709"/>
        <w:jc w:val="start"/>
        <w:rPr/>
      </w:pPr>
      <w:r>
        <w:rPr/>
        <w:t xml:space="preserve">核对任务仓库和来源单据，点击“领取任务”；只有任务领取人可以登记收货。 </w:t>
      </w:r>
    </w:p>
    <w:p>
      <w:pPr>
        <w:pStyle w:val="BodyText"/>
        <w:numPr>
          <w:ilvl w:val="0"/>
          <w:numId w:val="11"/>
        </w:numPr>
        <w:tabs>
          <w:tab w:val="clear" w:pos="1134"/>
          <w:tab w:val="left" w:pos="709" w:leader="none"/>
        </w:tabs>
        <w:bidi w:val="0"/>
        <w:spacing w:before="0" w:after="0"/>
        <w:ind w:hanging="283" w:start="709"/>
        <w:jc w:val="start"/>
        <w:rPr/>
      </w:pPr>
      <w:r>
        <w:rPr/>
        <w:t xml:space="preserve">点击“开始收货”，逐行核对商品和计划数量。 </w:t>
      </w:r>
    </w:p>
    <w:p>
      <w:pPr>
        <w:pStyle w:val="BodyText"/>
        <w:numPr>
          <w:ilvl w:val="0"/>
          <w:numId w:val="11"/>
        </w:numPr>
        <w:tabs>
          <w:tab w:val="clear" w:pos="1134"/>
          <w:tab w:val="left" w:pos="709" w:leader="none"/>
        </w:tabs>
        <w:bidi w:val="0"/>
        <w:spacing w:before="0" w:after="0"/>
        <w:ind w:hanging="283" w:start="709"/>
        <w:jc w:val="start"/>
        <w:rPr/>
      </w:pPr>
      <w:r>
        <w:rPr/>
        <w:t xml:space="preserve">为每行选择当前仓库内的收货库位。 </w:t>
      </w:r>
    </w:p>
    <w:p>
      <w:pPr>
        <w:pStyle w:val="BodyText"/>
        <w:numPr>
          <w:ilvl w:val="0"/>
          <w:numId w:val="11"/>
        </w:numPr>
        <w:tabs>
          <w:tab w:val="clear" w:pos="1134"/>
          <w:tab w:val="left" w:pos="709" w:leader="none"/>
        </w:tabs>
        <w:bidi w:val="0"/>
        <w:spacing w:before="0" w:after="0"/>
        <w:ind w:hanging="283" w:start="709"/>
        <w:jc w:val="start"/>
        <w:rPr/>
      </w:pPr>
      <w:r>
        <w:rPr/>
        <w:t xml:space="preserve">普通商品填写当前行累计良品、破损和拒收数量，不是本次新增量。例如已登记良品 </w:t>
      </w:r>
      <w:r>
        <w:rPr/>
        <w:t xml:space="preserve">4 </w:t>
      </w:r>
      <w:r>
        <w:rPr/>
        <w:t xml:space="preserve">件、这次再收到 </w:t>
      </w:r>
      <w:r>
        <w:rPr/>
        <w:t xml:space="preserve">3 </w:t>
      </w:r>
      <w:r>
        <w:rPr/>
        <w:t xml:space="preserve">件，应改为累计 </w:t>
      </w:r>
      <w:r>
        <w:rPr/>
        <w:t xml:space="preserve">7 </w:t>
      </w:r>
      <w:r>
        <w:rPr/>
        <w:t xml:space="preserve">件。 </w:t>
      </w:r>
    </w:p>
    <w:p>
      <w:pPr>
        <w:pStyle w:val="BodyText"/>
        <w:numPr>
          <w:ilvl w:val="0"/>
          <w:numId w:val="11"/>
        </w:numPr>
        <w:tabs>
          <w:tab w:val="clear" w:pos="1134"/>
          <w:tab w:val="left" w:pos="709" w:leader="none"/>
        </w:tabs>
        <w:bidi w:val="0"/>
        <w:spacing w:before="0" w:after="0"/>
        <w:ind w:hanging="283" w:start="709"/>
        <w:jc w:val="start"/>
        <w:rPr/>
      </w:pPr>
      <w:r>
        <w:rPr/>
        <w:t xml:space="preserve">破损或拒收数量大于零时填写对应原因；需要追溯的商品填写批次号、生产日期和有效期。 </w:t>
      </w:r>
    </w:p>
    <w:p>
      <w:pPr>
        <w:pStyle w:val="BodyText"/>
        <w:numPr>
          <w:ilvl w:val="0"/>
          <w:numId w:val="11"/>
        </w:numPr>
        <w:tabs>
          <w:tab w:val="clear" w:pos="1134"/>
          <w:tab w:val="left" w:pos="709" w:leader="none"/>
        </w:tabs>
        <w:bidi w:val="0"/>
        <w:spacing w:before="0" w:after="0"/>
        <w:ind w:hanging="283" w:start="709"/>
        <w:jc w:val="start"/>
        <w:rPr/>
      </w:pPr>
      <w:r>
        <w:rPr/>
        <w:t xml:space="preserve">尚未结束该行时点击“保存收货数量”。超收必须填写差异原因；少收、全拒收或其他差异需要结束时，复点后填写差异原因并开启“结束此收货行”，再点击“保存并结束该行”。 </w:t>
      </w:r>
    </w:p>
    <w:p>
      <w:pPr>
        <w:pStyle w:val="BodyText"/>
        <w:numPr>
          <w:ilvl w:val="0"/>
          <w:numId w:val="11"/>
        </w:numPr>
        <w:tabs>
          <w:tab w:val="clear" w:pos="1134"/>
          <w:tab w:val="left" w:pos="709" w:leader="none"/>
        </w:tabs>
        <w:bidi w:val="0"/>
        <w:spacing w:before="0" w:after="0"/>
        <w:ind w:hanging="283" w:start="709"/>
        <w:jc w:val="start"/>
        <w:rPr/>
      </w:pPr>
      <w:r>
        <w:rPr/>
        <w:t xml:space="preserve">核对已登记、待处理和行完成状态。网络异常时保留原内容重试，看到“已确认此前收货记录”后不要再新增同一批数量。 </w:t>
      </w:r>
    </w:p>
    <w:p>
      <w:pPr>
        <w:pStyle w:val="BodyText"/>
        <w:numPr>
          <w:ilvl w:val="0"/>
          <w:numId w:val="11"/>
        </w:numPr>
        <w:tabs>
          <w:tab w:val="clear" w:pos="1134"/>
          <w:tab w:val="left" w:pos="709" w:leader="none"/>
        </w:tabs>
        <w:bidi w:val="0"/>
        <w:ind w:hanging="283" w:start="709"/>
        <w:jc w:val="start"/>
        <w:rPr/>
      </w:pPr>
      <w:r>
        <w:rPr/>
        <w:t xml:space="preserve">所有行处理完成后返回任务列表，确认任务状态和后续上架任务。 </w:t>
      </w:r>
    </w:p>
    <w:p>
      <w:pPr>
        <w:pStyle w:val="BodyText"/>
        <w:bidi w:val="0"/>
        <w:jc w:val="start"/>
        <w:rPr/>
      </w:pPr>
      <w:r>
        <w:rPr/>
        <w:t>禁止事项：不得把其他仓库库位填入任务，不得用良品数量掩盖破损或拒收，不得为绕过追溯规则虚构批次和效期。</w:t>
      </w:r>
    </w:p>
    <w:p>
      <w:pPr>
        <w:pStyle w:val="BodyText"/>
        <w:bidi w:val="0"/>
        <w:jc w:val="start"/>
        <w:rPr/>
      </w:pPr>
      <w:r>
        <w:rPr/>
        <w:t xml:space="preserve">当前 </w:t>
      </w:r>
      <w:r>
        <w:rPr/>
        <w:t xml:space="preserve">PDA </w:t>
      </w:r>
      <w:r>
        <w:rPr/>
        <w:t>有订单收货页尚无逐件序列号录入控件，不能用普通商品数量登记完成序列号商品收货。遇到这类任务应停止并交管理员安排已验证的作业入口；不得临时关闭商品序列号控制。</w:t>
      </w:r>
    </w:p>
    <w:p>
      <w:pPr>
        <w:pStyle w:val="Heading3"/>
        <w:bidi w:val="0"/>
        <w:ind w:hanging="0" w:start="0" w:end="0"/>
        <w:jc w:val="start"/>
        <w:rPr/>
      </w:pPr>
      <w:bookmarkStart w:id="12" w:name="section-13-无订单收货-逐项录入"/>
      <w:bookmarkEnd w:id="12"/>
      <w:r>
        <w:rPr/>
        <w:t>无订单收货：逐项录入</w:t>
      </w:r>
    </w:p>
    <w:p>
      <w:pPr>
        <w:pStyle w:val="BodyText"/>
        <w:bidi w:val="0"/>
        <w:jc w:val="start"/>
        <w:rPr/>
      </w:pPr>
      <w:r>
        <w:rPr/>
        <w:t>适用于现场已经取得货主授权、但系统没有可关联入库订单的收货。</w:t>
      </w:r>
    </w:p>
    <w:p>
      <w:pPr>
        <w:pStyle w:val="BodyText"/>
        <w:numPr>
          <w:ilvl w:val="0"/>
          <w:numId w:val="12"/>
        </w:numPr>
        <w:tabs>
          <w:tab w:val="clear" w:pos="1134"/>
          <w:tab w:val="left" w:pos="709" w:leader="none"/>
        </w:tabs>
        <w:bidi w:val="0"/>
        <w:spacing w:before="0" w:after="0"/>
        <w:ind w:hanging="283" w:start="709"/>
        <w:jc w:val="start"/>
        <w:rPr/>
      </w:pPr>
      <w:r>
        <w:rPr/>
        <w:t xml:space="preserve">首页进入“收货（无订单）”，搜索并选择正确货主。 </w:t>
      </w:r>
    </w:p>
    <w:p>
      <w:pPr>
        <w:pStyle w:val="BodyText"/>
        <w:numPr>
          <w:ilvl w:val="0"/>
          <w:numId w:val="12"/>
        </w:numPr>
        <w:tabs>
          <w:tab w:val="clear" w:pos="1134"/>
          <w:tab w:val="left" w:pos="709" w:leader="none"/>
        </w:tabs>
        <w:bidi w:val="0"/>
        <w:spacing w:before="0" w:after="0"/>
        <w:ind w:hanging="283" w:start="709"/>
        <w:jc w:val="start"/>
        <w:rPr/>
      </w:pPr>
      <w:r>
        <w:rPr/>
        <w:t xml:space="preserve">搜索并选择供应商，然后进入商品录入。 </w:t>
      </w:r>
    </w:p>
    <w:p>
      <w:pPr>
        <w:pStyle w:val="BodyText"/>
        <w:numPr>
          <w:ilvl w:val="0"/>
          <w:numId w:val="12"/>
        </w:numPr>
        <w:tabs>
          <w:tab w:val="clear" w:pos="1134"/>
          <w:tab w:val="left" w:pos="709" w:leader="none"/>
        </w:tabs>
        <w:bidi w:val="0"/>
        <w:spacing w:before="0" w:after="0"/>
        <w:ind w:hanging="283" w:start="709"/>
        <w:jc w:val="start"/>
        <w:rPr/>
      </w:pPr>
      <w:r>
        <w:rPr/>
        <w:t xml:space="preserve">扫描或搜索商品，核对名称、编码、规格、条码和基本单位。 </w:t>
      </w:r>
    </w:p>
    <w:p>
      <w:pPr>
        <w:pStyle w:val="BodyText"/>
        <w:numPr>
          <w:ilvl w:val="0"/>
          <w:numId w:val="12"/>
        </w:numPr>
        <w:tabs>
          <w:tab w:val="clear" w:pos="1134"/>
          <w:tab w:val="left" w:pos="709" w:leader="none"/>
        </w:tabs>
        <w:bidi w:val="0"/>
        <w:spacing w:before="0" w:after="0"/>
        <w:ind w:hanging="283" w:start="709"/>
        <w:jc w:val="start"/>
        <w:rPr/>
      </w:pPr>
      <w:r>
        <w:rPr/>
        <w:t xml:space="preserve">选择收货单位，确认包装换算后的基本数量。 </w:t>
      </w:r>
    </w:p>
    <w:p>
      <w:pPr>
        <w:pStyle w:val="BodyText"/>
        <w:numPr>
          <w:ilvl w:val="0"/>
          <w:numId w:val="12"/>
        </w:numPr>
        <w:tabs>
          <w:tab w:val="clear" w:pos="1134"/>
          <w:tab w:val="left" w:pos="709" w:leader="none"/>
        </w:tabs>
        <w:bidi w:val="0"/>
        <w:spacing w:before="0" w:after="0"/>
        <w:ind w:hanging="283" w:start="709"/>
        <w:jc w:val="start"/>
        <w:rPr/>
      </w:pPr>
      <w:r>
        <w:rPr/>
        <w:t xml:space="preserve">录入数量、批次、生产日期和有效期；同一商品不同批次或效期必须分行。 </w:t>
      </w:r>
    </w:p>
    <w:p>
      <w:pPr>
        <w:pStyle w:val="BodyText"/>
        <w:numPr>
          <w:ilvl w:val="0"/>
          <w:numId w:val="12"/>
        </w:numPr>
        <w:tabs>
          <w:tab w:val="clear" w:pos="1134"/>
          <w:tab w:val="left" w:pos="709" w:leader="none"/>
        </w:tabs>
        <w:bidi w:val="0"/>
        <w:spacing w:before="0" w:after="0"/>
        <w:ind w:hanging="283" w:start="709"/>
        <w:jc w:val="start"/>
        <w:rPr/>
      </w:pPr>
      <w:r>
        <w:rPr/>
        <w:t xml:space="preserve">使用“添加”累加同批次数量；需要直接替换当前数量时使用“改为”。 </w:t>
      </w:r>
    </w:p>
    <w:p>
      <w:pPr>
        <w:pStyle w:val="BodyText"/>
        <w:numPr>
          <w:ilvl w:val="0"/>
          <w:numId w:val="12"/>
        </w:numPr>
        <w:tabs>
          <w:tab w:val="clear" w:pos="1134"/>
          <w:tab w:val="left" w:pos="709" w:leader="none"/>
        </w:tabs>
        <w:bidi w:val="0"/>
        <w:spacing w:before="0" w:after="0"/>
        <w:ind w:hanging="283" w:start="709"/>
        <w:jc w:val="start"/>
        <w:rPr/>
      </w:pPr>
      <w:r>
        <w:rPr/>
        <w:t xml:space="preserve">打开入库清单，逐行复核商品、基本数量、单位和追溯字段。 </w:t>
      </w:r>
    </w:p>
    <w:p>
      <w:pPr>
        <w:pStyle w:val="BodyText"/>
        <w:numPr>
          <w:ilvl w:val="0"/>
          <w:numId w:val="12"/>
        </w:numPr>
        <w:tabs>
          <w:tab w:val="clear" w:pos="1134"/>
          <w:tab w:val="left" w:pos="709" w:leader="none"/>
        </w:tabs>
        <w:bidi w:val="0"/>
        <w:ind w:hanging="283" w:start="709"/>
        <w:jc w:val="start"/>
        <w:rPr/>
      </w:pPr>
      <w:r>
        <w:rPr/>
        <w:t xml:space="preserve">点击提交并记录收货任务号；随后查询库存明细和汇总确认数量增加。 </w:t>
      </w:r>
    </w:p>
    <w:p>
      <w:pPr>
        <w:pStyle w:val="BodyText"/>
        <w:bidi w:val="0"/>
        <w:jc w:val="start"/>
        <w:rPr/>
      </w:pPr>
      <w:r>
        <w:rPr/>
        <w:t>货主不明、商品不能唯一匹配、包装换算不清、应填追溯字段但现场无法提供或实物尚未复点时不得提交。</w:t>
      </w:r>
    </w:p>
    <w:p>
      <w:pPr>
        <w:pStyle w:val="Heading4"/>
        <w:bidi w:val="0"/>
        <w:jc w:val="start"/>
        <w:rPr/>
      </w:pPr>
      <w:r>
        <w:rPr/>
        <w:t>扫码未找到商品：</w:t>
      </w:r>
      <w:r>
        <w:rPr/>
        <w:t xml:space="preserve">GS1 </w:t>
      </w:r>
      <w:r>
        <w:rPr/>
        <w:t>辅助建档</w:t>
      </w:r>
    </w:p>
    <w:p>
      <w:pPr>
        <w:pStyle w:val="BodyText"/>
        <w:bidi w:val="0"/>
        <w:jc w:val="start"/>
        <w:rPr/>
      </w:pPr>
      <w:r>
        <w:rPr/>
        <w:t xml:space="preserve">此入口用于无订单收货选品，须具备无订单收货权限且所选货主在授权范围内，并由管理员配置查询服务；它与商品 </w:t>
      </w:r>
      <w:r>
        <w:rPr/>
        <w:t xml:space="preserve">Excel </w:t>
      </w:r>
      <w:r>
        <w:rPr/>
        <w:t>导入的独立权限不同。</w:t>
      </w:r>
    </w:p>
    <w:p>
      <w:pPr>
        <w:pStyle w:val="BodyText"/>
        <w:numPr>
          <w:ilvl w:val="0"/>
          <w:numId w:val="13"/>
        </w:numPr>
        <w:tabs>
          <w:tab w:val="clear" w:pos="1134"/>
          <w:tab w:val="left" w:pos="709" w:leader="none"/>
        </w:tabs>
        <w:bidi w:val="0"/>
        <w:spacing w:before="0" w:after="0"/>
        <w:ind w:hanging="283" w:start="709"/>
        <w:jc w:val="start"/>
        <w:rPr/>
      </w:pPr>
      <w:r>
        <w:rPr/>
        <w:t xml:space="preserve">确认已选择正确货主和供应商，再扫描完整标准贸易条码。系统先找本地商品，未命中符合格式的条码时才查询 </w:t>
      </w:r>
      <w:r>
        <w:rPr/>
        <w:t xml:space="preserve">GS1 </w:t>
      </w:r>
      <w:r>
        <w:rPr/>
        <w:t xml:space="preserve">资料。 </w:t>
      </w:r>
    </w:p>
    <w:p>
      <w:pPr>
        <w:pStyle w:val="BodyText"/>
        <w:numPr>
          <w:ilvl w:val="0"/>
          <w:numId w:val="13"/>
        </w:numPr>
        <w:tabs>
          <w:tab w:val="clear" w:pos="1134"/>
          <w:tab w:val="left" w:pos="709" w:leader="none"/>
        </w:tabs>
        <w:bidi w:val="0"/>
        <w:spacing w:before="0" w:after="0"/>
        <w:ind w:hanging="283" w:start="709"/>
        <w:jc w:val="start"/>
        <w:rPr/>
      </w:pPr>
      <w:r>
        <w:rPr/>
        <w:t xml:space="preserve">核对返回的名称、规格、品牌、厂家和条码与实物一致；查到资料不等于商品已在本系统建档，也不代表已收货。 </w:t>
      </w:r>
    </w:p>
    <w:p>
      <w:pPr>
        <w:pStyle w:val="BodyText"/>
        <w:numPr>
          <w:ilvl w:val="0"/>
          <w:numId w:val="13"/>
        </w:numPr>
        <w:tabs>
          <w:tab w:val="clear" w:pos="1134"/>
          <w:tab w:val="left" w:pos="709" w:leader="none"/>
        </w:tabs>
        <w:bidi w:val="0"/>
        <w:spacing w:before="0" w:after="0"/>
        <w:ind w:hanging="283" w:start="709"/>
        <w:jc w:val="start"/>
        <w:rPr/>
      </w:pPr>
      <w:r>
        <w:rPr/>
        <w:t xml:space="preserve">在“补齐信息并加入收货单”中选择有效商品分类和基本单位，录入以基本单位计算的本次收货数量。 </w:t>
      </w:r>
    </w:p>
    <w:p>
      <w:pPr>
        <w:pStyle w:val="BodyText"/>
        <w:numPr>
          <w:ilvl w:val="0"/>
          <w:numId w:val="13"/>
        </w:numPr>
        <w:tabs>
          <w:tab w:val="clear" w:pos="1134"/>
          <w:tab w:val="left" w:pos="709" w:leader="none"/>
        </w:tabs>
        <w:bidi w:val="0"/>
        <w:spacing w:before="0" w:after="0"/>
        <w:ind w:hanging="283" w:start="709"/>
        <w:jc w:val="start"/>
        <w:rPr/>
      </w:pPr>
      <w:r>
        <w:rPr/>
        <w:t xml:space="preserve">根据实物填写批次和效期信息。填写批次号会启用批次管理；填写效期信息时按提示补全效期基准、有效天数和相应日期，不能为通过校验随意填写。 </w:t>
      </w:r>
    </w:p>
    <w:p>
      <w:pPr>
        <w:pStyle w:val="BodyText"/>
        <w:numPr>
          <w:ilvl w:val="0"/>
          <w:numId w:val="13"/>
        </w:numPr>
        <w:tabs>
          <w:tab w:val="clear" w:pos="1134"/>
          <w:tab w:val="left" w:pos="709" w:leader="none"/>
        </w:tabs>
        <w:bidi w:val="0"/>
        <w:spacing w:before="0" w:after="0"/>
        <w:ind w:hanging="283" w:start="709"/>
        <w:jc w:val="start"/>
        <w:rPr/>
      </w:pPr>
      <w:r>
        <w:rPr/>
        <w:t xml:space="preserve">确认后系统建档或使用已有商品，并加入收货清单。返回清单复核后，仍需执行正式提交才增加库存。 </w:t>
      </w:r>
    </w:p>
    <w:p>
      <w:pPr>
        <w:pStyle w:val="BodyText"/>
        <w:numPr>
          <w:ilvl w:val="0"/>
          <w:numId w:val="13"/>
        </w:numPr>
        <w:tabs>
          <w:tab w:val="clear" w:pos="1134"/>
          <w:tab w:val="left" w:pos="709" w:leader="none"/>
        </w:tabs>
        <w:bidi w:val="0"/>
        <w:ind w:hanging="283" w:start="709"/>
        <w:jc w:val="start"/>
        <w:rPr/>
      </w:pPr>
      <w:r>
        <w:rPr/>
        <w:t>未收录、资料不符、缺分类</w:t>
      </w:r>
      <w:r>
        <w:rPr/>
        <w:t>/</w:t>
      </w:r>
      <w:r>
        <w:rPr/>
        <w:t xml:space="preserve">单位或服务不可用时，保留条码和提示交管理员维护。不要重复建档或使用其他商品代替。 </w:t>
      </w:r>
    </w:p>
    <w:p>
      <w:pPr>
        <w:pStyle w:val="Heading3"/>
        <w:bidi w:val="0"/>
        <w:ind w:hanging="0" w:start="0" w:end="0"/>
        <w:jc w:val="start"/>
        <w:rPr/>
      </w:pPr>
      <w:bookmarkStart w:id="13" w:name="section-14-无订单收货-Excel-批量入库"/>
      <w:bookmarkEnd w:id="13"/>
      <w:r>
        <w:rPr/>
        <w:t>无订单收货：</w:t>
      </w:r>
      <w:r>
        <w:rPr/>
        <w:t xml:space="preserve">Excel </w:t>
      </w:r>
      <w:r>
        <w:rPr/>
        <w:t>批量入库</w:t>
      </w:r>
    </w:p>
    <w:p>
      <w:pPr>
        <w:pStyle w:val="BodyText"/>
        <w:numPr>
          <w:ilvl w:val="0"/>
          <w:numId w:val="14"/>
        </w:numPr>
        <w:tabs>
          <w:tab w:val="clear" w:pos="1134"/>
          <w:tab w:val="left" w:pos="709" w:leader="none"/>
        </w:tabs>
        <w:bidi w:val="0"/>
        <w:spacing w:before="0" w:after="0"/>
        <w:ind w:hanging="283" w:start="709"/>
        <w:jc w:val="start"/>
        <w:rPr/>
      </w:pPr>
      <w:r>
        <w:rPr/>
        <w:t>先选择货主，再进入“</w:t>
      </w:r>
      <w:r>
        <w:rPr/>
        <w:t xml:space="preserve">Excel </w:t>
      </w:r>
      <w:r>
        <w:rPr/>
        <w:t xml:space="preserve">批量入库”。 </w:t>
      </w:r>
    </w:p>
    <w:p>
      <w:pPr>
        <w:pStyle w:val="BodyText"/>
        <w:numPr>
          <w:ilvl w:val="0"/>
          <w:numId w:val="14"/>
        </w:numPr>
        <w:tabs>
          <w:tab w:val="clear" w:pos="1134"/>
          <w:tab w:val="left" w:pos="709" w:leader="none"/>
        </w:tabs>
        <w:bidi w:val="0"/>
        <w:spacing w:before="0" w:after="0"/>
        <w:ind w:hanging="283" w:start="709"/>
        <w:jc w:val="start"/>
        <w:rPr/>
      </w:pPr>
      <w:r>
        <w:rPr/>
        <w:t xml:space="preserve">下载当前货主的标准模板。模板包含可用商品、单位和换算参考，不得使用其他货主的模板。 </w:t>
      </w:r>
    </w:p>
    <w:p>
      <w:pPr>
        <w:pStyle w:val="BodyText"/>
        <w:numPr>
          <w:ilvl w:val="0"/>
          <w:numId w:val="14"/>
        </w:numPr>
        <w:tabs>
          <w:tab w:val="clear" w:pos="1134"/>
          <w:tab w:val="left" w:pos="709" w:leader="none"/>
        </w:tabs>
        <w:bidi w:val="0"/>
        <w:spacing w:before="0" w:after="0"/>
        <w:ind w:hanging="283" w:start="709"/>
        <w:jc w:val="start"/>
        <w:rPr/>
      </w:pPr>
      <w:r>
        <w:rPr/>
        <w:t xml:space="preserve">只上传 </w:t>
      </w:r>
      <w:r>
        <w:rPr>
          <w:rStyle w:val="SourceText"/>
        </w:rPr>
        <w:t>.xlsx</w:t>
      </w:r>
      <w:r>
        <w:rPr/>
        <w:t xml:space="preserve"> </w:t>
      </w:r>
      <w:r>
        <w:rPr/>
        <w:t xml:space="preserve">文件，文件不超过页面限制；不得修改必需列名、填入公式或混用其他模板。 </w:t>
      </w:r>
    </w:p>
    <w:p>
      <w:pPr>
        <w:pStyle w:val="BodyText"/>
        <w:numPr>
          <w:ilvl w:val="0"/>
          <w:numId w:val="14"/>
        </w:numPr>
        <w:tabs>
          <w:tab w:val="clear" w:pos="1134"/>
          <w:tab w:val="left" w:pos="709" w:leader="none"/>
        </w:tabs>
        <w:bidi w:val="0"/>
        <w:spacing w:before="0" w:after="0"/>
        <w:ind w:hanging="283" w:start="709"/>
        <w:jc w:val="start"/>
        <w:rPr/>
      </w:pPr>
      <w:r>
        <w:rPr/>
        <w:t xml:space="preserve">点击“上传校验并预览”。此步骤只校验，不增加库存；任意一行错误都会阻止整批确认。 </w:t>
      </w:r>
    </w:p>
    <w:p>
      <w:pPr>
        <w:pStyle w:val="BodyText"/>
        <w:numPr>
          <w:ilvl w:val="0"/>
          <w:numId w:val="14"/>
        </w:numPr>
        <w:tabs>
          <w:tab w:val="clear" w:pos="1134"/>
          <w:tab w:val="left" w:pos="709" w:leader="none"/>
        </w:tabs>
        <w:bidi w:val="0"/>
        <w:spacing w:before="0" w:after="0"/>
        <w:ind w:hanging="283" w:start="709"/>
        <w:jc w:val="start"/>
        <w:rPr/>
      </w:pPr>
      <w:r>
        <w:rPr/>
        <w:t xml:space="preserve">核对预览中的商品、包装换算后基本数量、批次、生产日期和有效期。 </w:t>
      </w:r>
    </w:p>
    <w:p>
      <w:pPr>
        <w:pStyle w:val="BodyText"/>
        <w:numPr>
          <w:ilvl w:val="0"/>
          <w:numId w:val="14"/>
        </w:numPr>
        <w:tabs>
          <w:tab w:val="clear" w:pos="1134"/>
          <w:tab w:val="left" w:pos="709" w:leader="none"/>
        </w:tabs>
        <w:bidi w:val="0"/>
        <w:spacing w:before="0" w:after="0"/>
        <w:ind w:hanging="283" w:start="709"/>
        <w:jc w:val="start"/>
        <w:rPr/>
      </w:pPr>
      <w:r>
        <w:rPr/>
        <w:t xml:space="preserve">确认无误后点击“确认并批量入库”。系统会生成无订单收货任务并立即增加库存。 </w:t>
      </w:r>
    </w:p>
    <w:p>
      <w:pPr>
        <w:pStyle w:val="BodyText"/>
        <w:numPr>
          <w:ilvl w:val="0"/>
          <w:numId w:val="14"/>
        </w:numPr>
        <w:tabs>
          <w:tab w:val="clear" w:pos="1134"/>
          <w:tab w:val="left" w:pos="709" w:leader="none"/>
        </w:tabs>
        <w:bidi w:val="0"/>
        <w:ind w:hanging="283" w:start="709"/>
        <w:jc w:val="start"/>
        <w:rPr/>
      </w:pPr>
      <w:r>
        <w:rPr/>
        <w:t xml:space="preserve">记录任务号，按需要查看、打印或导出收货单，再核对库存。 </w:t>
      </w:r>
    </w:p>
    <w:p>
      <w:pPr>
        <w:pStyle w:val="BodyText"/>
        <w:bidi w:val="0"/>
        <w:jc w:val="start"/>
        <w:rPr/>
      </w:pPr>
      <w:r>
        <w:rPr/>
        <w:t>序列号控制商品当前不进入该批量流程；重复确认同一有效预览时，系统使用幂等控制避免重复入账。</w:t>
      </w:r>
    </w:p>
    <w:p>
      <w:pPr>
        <w:pStyle w:val="Heading3"/>
        <w:bidi w:val="0"/>
        <w:ind w:hanging="0" w:start="0" w:end="0"/>
        <w:jc w:val="start"/>
        <w:rPr/>
      </w:pPr>
      <w:bookmarkStart w:id="14" w:name="section-15-上架作业"/>
      <w:bookmarkEnd w:id="14"/>
      <w:r>
        <w:rPr/>
        <w:t>上架作业</w:t>
      </w:r>
    </w:p>
    <w:p>
      <w:pPr>
        <w:pStyle w:val="BodyText"/>
        <w:numPr>
          <w:ilvl w:val="0"/>
          <w:numId w:val="15"/>
        </w:numPr>
        <w:tabs>
          <w:tab w:val="clear" w:pos="1134"/>
          <w:tab w:val="left" w:pos="709" w:leader="none"/>
        </w:tabs>
        <w:bidi w:val="0"/>
        <w:spacing w:before="0" w:after="0"/>
        <w:ind w:hanging="283" w:start="709"/>
        <w:jc w:val="start"/>
        <w:rPr/>
      </w:pPr>
      <w:r>
        <w:rPr/>
        <w:t xml:space="preserve">首页进入“上架”，按任务号、来源单号或商品搜索。 </w:t>
      </w:r>
    </w:p>
    <w:p>
      <w:pPr>
        <w:pStyle w:val="BodyText"/>
        <w:numPr>
          <w:ilvl w:val="0"/>
          <w:numId w:val="15"/>
        </w:numPr>
        <w:tabs>
          <w:tab w:val="clear" w:pos="1134"/>
          <w:tab w:val="left" w:pos="709" w:leader="none"/>
        </w:tabs>
        <w:bidi w:val="0"/>
        <w:spacing w:before="0" w:after="0"/>
        <w:ind w:hanging="283" w:start="709"/>
        <w:jc w:val="start"/>
        <w:rPr/>
      </w:pPr>
      <w:r>
        <w:rPr/>
        <w:t xml:space="preserve">领取任务并点击“开始上架”；未领取任务不能登记上架。 </w:t>
      </w:r>
    </w:p>
    <w:p>
      <w:pPr>
        <w:pStyle w:val="BodyText"/>
        <w:numPr>
          <w:ilvl w:val="0"/>
          <w:numId w:val="15"/>
        </w:numPr>
        <w:tabs>
          <w:tab w:val="clear" w:pos="1134"/>
          <w:tab w:val="left" w:pos="709" w:leader="none"/>
        </w:tabs>
        <w:bidi w:val="0"/>
        <w:spacing w:before="0" w:after="0"/>
        <w:ind w:hanging="283" w:start="709"/>
        <w:jc w:val="start"/>
        <w:rPr/>
      </w:pPr>
      <w:r>
        <w:rPr/>
        <w:t xml:space="preserve">核对来源库位、商品和待上架数量。 </w:t>
      </w:r>
    </w:p>
    <w:p>
      <w:pPr>
        <w:pStyle w:val="BodyText"/>
        <w:numPr>
          <w:ilvl w:val="0"/>
          <w:numId w:val="15"/>
        </w:numPr>
        <w:tabs>
          <w:tab w:val="clear" w:pos="1134"/>
          <w:tab w:val="left" w:pos="709" w:leader="none"/>
        </w:tabs>
        <w:bidi w:val="0"/>
        <w:spacing w:before="0" w:after="0"/>
        <w:ind w:hanging="283" w:start="709"/>
        <w:jc w:val="start"/>
        <w:rPr/>
      </w:pPr>
      <w:r>
        <w:rPr/>
        <w:t xml:space="preserve">搜索并选择当前仓库内的目标库位，目标库位不能与来源库位相同。 </w:t>
      </w:r>
    </w:p>
    <w:p>
      <w:pPr>
        <w:pStyle w:val="BodyText"/>
        <w:numPr>
          <w:ilvl w:val="0"/>
          <w:numId w:val="15"/>
        </w:numPr>
        <w:tabs>
          <w:tab w:val="clear" w:pos="1134"/>
          <w:tab w:val="left" w:pos="709" w:leader="none"/>
        </w:tabs>
        <w:bidi w:val="0"/>
        <w:spacing w:before="0" w:after="0"/>
        <w:ind w:hanging="283" w:start="709"/>
        <w:jc w:val="start"/>
        <w:rPr/>
      </w:pPr>
      <w:r>
        <w:rPr/>
        <w:t>“</w:t>
      </w:r>
      <w:r>
        <w:rPr/>
        <w:t xml:space="preserve">本次上架数量”填写增量，必须大于零且不超过待上架数量。例如计划 </w:t>
      </w:r>
      <w:r>
        <w:rPr/>
        <w:t xml:space="preserve">10 </w:t>
      </w:r>
      <w:r>
        <w:rPr/>
        <w:t xml:space="preserve">件、已上架 </w:t>
      </w:r>
      <w:r>
        <w:rPr/>
        <w:t xml:space="preserve">4 </w:t>
      </w:r>
      <w:r>
        <w:rPr/>
        <w:t xml:space="preserve">件，本次移 </w:t>
      </w:r>
      <w:r>
        <w:rPr/>
        <w:t xml:space="preserve">3 </w:t>
      </w:r>
      <w:r>
        <w:rPr/>
        <w:t xml:space="preserve">件应填 </w:t>
      </w:r>
      <w:r>
        <w:rPr/>
        <w:t>3</w:t>
      </w:r>
      <w:r>
        <w:rPr/>
        <w:t xml:space="preserve">，剩余为 </w:t>
      </w:r>
      <w:r>
        <w:rPr/>
        <w:t>3</w:t>
      </w:r>
      <w:r>
        <w:rPr/>
        <w:t xml:space="preserve">。按实际分次选择目标库位后点击“确认上架”。 </w:t>
      </w:r>
    </w:p>
    <w:p>
      <w:pPr>
        <w:pStyle w:val="BodyText"/>
        <w:numPr>
          <w:ilvl w:val="0"/>
          <w:numId w:val="15"/>
        </w:numPr>
        <w:tabs>
          <w:tab w:val="clear" w:pos="1134"/>
          <w:tab w:val="left" w:pos="709" w:leader="none"/>
        </w:tabs>
        <w:bidi w:val="0"/>
        <w:spacing w:before="0" w:after="0"/>
        <w:ind w:hanging="283" w:start="709"/>
        <w:jc w:val="start"/>
        <w:rPr/>
      </w:pPr>
      <w:r>
        <w:rPr/>
        <w:t xml:space="preserve">网络中断后保持该行原目标库位和数量重试；看到“已确认此前上架记录”表示原操作已保存，不再搬一次实物。 </w:t>
      </w:r>
    </w:p>
    <w:p>
      <w:pPr>
        <w:pStyle w:val="BodyText"/>
        <w:numPr>
          <w:ilvl w:val="0"/>
          <w:numId w:val="15"/>
        </w:numPr>
        <w:tabs>
          <w:tab w:val="clear" w:pos="1134"/>
          <w:tab w:val="left" w:pos="709" w:leader="none"/>
        </w:tabs>
        <w:bidi w:val="0"/>
        <w:ind w:hanging="283" w:start="709"/>
        <w:jc w:val="start"/>
        <w:rPr/>
      </w:pPr>
      <w:r>
        <w:rPr/>
        <w:t xml:space="preserve">所有行完成后，核对任务状态、过账状态、目标库位库存和来源库位变化。 </w:t>
      </w:r>
    </w:p>
    <w:p>
      <w:pPr>
        <w:pStyle w:val="Heading3"/>
        <w:bidi w:val="0"/>
        <w:ind w:hanging="0" w:start="0" w:end="0"/>
        <w:jc w:val="start"/>
        <w:rPr/>
      </w:pPr>
      <w:bookmarkStart w:id="15" w:name="section-16-移库申请与现场执行"/>
      <w:bookmarkEnd w:id="15"/>
      <w:r>
        <w:rPr/>
        <w:t>移库申请与现场执行</w:t>
      </w:r>
    </w:p>
    <w:p>
      <w:pPr>
        <w:pStyle w:val="Heading4"/>
        <w:bidi w:val="0"/>
        <w:jc w:val="start"/>
        <w:rPr/>
      </w:pPr>
      <w:r>
        <w:rPr/>
        <w:t>提交申请</w:t>
      </w:r>
    </w:p>
    <w:p>
      <w:pPr>
        <w:pStyle w:val="BodyText"/>
        <w:numPr>
          <w:ilvl w:val="0"/>
          <w:numId w:val="16"/>
        </w:numPr>
        <w:tabs>
          <w:tab w:val="clear" w:pos="1134"/>
          <w:tab w:val="left" w:pos="709" w:leader="none"/>
        </w:tabs>
        <w:bidi w:val="0"/>
        <w:spacing w:before="0" w:after="0"/>
        <w:ind w:hanging="283" w:start="709"/>
        <w:jc w:val="start"/>
        <w:rPr/>
      </w:pPr>
      <w:r>
        <w:rPr/>
        <w:t xml:space="preserve">功能启用后，从首页“移库”进入“申请移库”。确认当前仓库和货主。 </w:t>
      </w:r>
    </w:p>
    <w:p>
      <w:pPr>
        <w:pStyle w:val="BodyText"/>
        <w:numPr>
          <w:ilvl w:val="0"/>
          <w:numId w:val="16"/>
        </w:numPr>
        <w:tabs>
          <w:tab w:val="clear" w:pos="1134"/>
          <w:tab w:val="left" w:pos="709" w:leader="none"/>
        </w:tabs>
        <w:bidi w:val="0"/>
        <w:spacing w:before="0" w:after="0"/>
        <w:ind w:hanging="283" w:start="709"/>
        <w:jc w:val="start"/>
        <w:rPr/>
      </w:pPr>
      <w:r>
        <w:rPr/>
        <w:t xml:space="preserve">选择“库存层移库”，核对来源库存的商品、批次、库位、容器及可用数量，填写移库数量。 </w:t>
      </w:r>
    </w:p>
    <w:p>
      <w:pPr>
        <w:pStyle w:val="BodyText"/>
        <w:numPr>
          <w:ilvl w:val="0"/>
          <w:numId w:val="16"/>
        </w:numPr>
        <w:tabs>
          <w:tab w:val="clear" w:pos="1134"/>
          <w:tab w:val="left" w:pos="709" w:leader="none"/>
        </w:tabs>
        <w:bidi w:val="0"/>
        <w:spacing w:before="0" w:after="0"/>
        <w:ind w:hanging="283" w:start="709"/>
        <w:jc w:val="start"/>
        <w:rPr/>
      </w:pPr>
      <w:r>
        <w:rPr/>
        <w:t xml:space="preserve">选择目标库位；按实际需要选择目标容器，散件保持“目标散件”。目标必须属于本次仓库，来源和目标的库位、容器组合不能完全相同。 </w:t>
      </w:r>
    </w:p>
    <w:p>
      <w:pPr>
        <w:pStyle w:val="BodyText"/>
        <w:numPr>
          <w:ilvl w:val="0"/>
          <w:numId w:val="16"/>
        </w:numPr>
        <w:tabs>
          <w:tab w:val="clear" w:pos="1134"/>
          <w:tab w:val="left" w:pos="709" w:leader="none"/>
        </w:tabs>
        <w:bidi w:val="0"/>
        <w:spacing w:before="0" w:after="0"/>
        <w:ind w:hanging="283" w:start="709"/>
        <w:jc w:val="start"/>
        <w:rPr/>
      </w:pPr>
      <w:r>
        <w:rPr/>
        <w:t xml:space="preserve">仅在整容器功能已启用并确认整容器实物范围后选择“整容器移库”，选择来源容器、不同于来源的目标库位及可选父容器，不用它代替单品数量调整。 </w:t>
      </w:r>
    </w:p>
    <w:p>
      <w:pPr>
        <w:pStyle w:val="BodyText"/>
        <w:numPr>
          <w:ilvl w:val="0"/>
          <w:numId w:val="16"/>
        </w:numPr>
        <w:tabs>
          <w:tab w:val="clear" w:pos="1134"/>
          <w:tab w:val="left" w:pos="709" w:leader="none"/>
        </w:tabs>
        <w:bidi w:val="0"/>
        <w:spacing w:before="0" w:after="0"/>
        <w:ind w:hanging="283" w:start="709"/>
        <w:jc w:val="start"/>
        <w:rPr/>
      </w:pPr>
      <w:r>
        <w:rPr/>
        <w:t xml:space="preserve">填写原因，点击“提交申请”。在申请记录核对待审核状态，等待仓库管理员批准；本人待审核申请不再需要时可按页面执行取消。 </w:t>
      </w:r>
    </w:p>
    <w:p>
      <w:pPr>
        <w:pStyle w:val="BodyText"/>
        <w:numPr>
          <w:ilvl w:val="0"/>
          <w:numId w:val="16"/>
        </w:numPr>
        <w:tabs>
          <w:tab w:val="clear" w:pos="1134"/>
          <w:tab w:val="left" w:pos="709" w:leader="none"/>
        </w:tabs>
        <w:bidi w:val="0"/>
        <w:ind w:hanging="283" w:start="709"/>
        <w:jc w:val="start"/>
        <w:rPr/>
      </w:pPr>
      <w:r>
        <w:rPr/>
        <w:t xml:space="preserve">提交结果不确定时先刷新申请记录核对，不能反复提交同一需求。 </w:t>
      </w:r>
    </w:p>
    <w:p>
      <w:pPr>
        <w:pStyle w:val="Heading4"/>
        <w:bidi w:val="0"/>
        <w:jc w:val="start"/>
        <w:rPr/>
      </w:pPr>
      <w:r>
        <w:rPr/>
        <w:t>执行已发布任务</w:t>
      </w:r>
    </w:p>
    <w:p>
      <w:pPr>
        <w:pStyle w:val="BodyText"/>
        <w:numPr>
          <w:ilvl w:val="0"/>
          <w:numId w:val="17"/>
        </w:numPr>
        <w:tabs>
          <w:tab w:val="clear" w:pos="1134"/>
          <w:tab w:val="left" w:pos="709" w:leader="none"/>
        </w:tabs>
        <w:bidi w:val="0"/>
        <w:spacing w:before="0" w:after="0"/>
        <w:ind w:hanging="283" w:start="709"/>
        <w:jc w:val="start"/>
        <w:rPr/>
      </w:pPr>
      <w:r>
        <w:rPr/>
        <w:t xml:space="preserve">在移库列表打开任务，核对货主、仓库、来源、目标、计划数量及过账状态，点击“领取”后“开始”。 </w:t>
      </w:r>
    </w:p>
    <w:p>
      <w:pPr>
        <w:pStyle w:val="BodyText"/>
        <w:numPr>
          <w:ilvl w:val="0"/>
          <w:numId w:val="17"/>
        </w:numPr>
        <w:tabs>
          <w:tab w:val="clear" w:pos="1134"/>
          <w:tab w:val="left" w:pos="709" w:leader="none"/>
        </w:tabs>
        <w:bidi w:val="0"/>
        <w:spacing w:before="0" w:after="0"/>
        <w:ind w:hanging="283" w:start="709"/>
        <w:jc w:val="start"/>
        <w:rPr/>
      </w:pPr>
      <w:r>
        <w:rPr/>
        <w:t xml:space="preserve">按行扫描来源库位；有来源容器时扫描来源容器，再扫描商品或该行允许的容器码。 </w:t>
      </w:r>
    </w:p>
    <w:p>
      <w:pPr>
        <w:pStyle w:val="BodyText"/>
        <w:numPr>
          <w:ilvl w:val="0"/>
          <w:numId w:val="17"/>
        </w:numPr>
        <w:tabs>
          <w:tab w:val="clear" w:pos="1134"/>
          <w:tab w:val="left" w:pos="709" w:leader="none"/>
        </w:tabs>
        <w:bidi w:val="0"/>
        <w:spacing w:before="0" w:after="0"/>
        <w:ind w:hanging="283" w:start="709"/>
        <w:jc w:val="start"/>
        <w:rPr/>
      </w:pPr>
      <w:r>
        <w:rPr/>
        <w:t xml:space="preserve">有目标容器时扫描目标容器，再扫描目标库位；序列号商品还需逐件扫描序列号。 </w:t>
      </w:r>
    </w:p>
    <w:p>
      <w:pPr>
        <w:pStyle w:val="BodyText"/>
        <w:numPr>
          <w:ilvl w:val="0"/>
          <w:numId w:val="17"/>
        </w:numPr>
        <w:tabs>
          <w:tab w:val="clear" w:pos="1134"/>
          <w:tab w:val="left" w:pos="709" w:leader="none"/>
        </w:tabs>
        <w:bidi w:val="0"/>
        <w:spacing w:before="0" w:after="0"/>
        <w:ind w:hanging="283" w:start="709"/>
        <w:jc w:val="start"/>
        <w:rPr/>
      </w:pPr>
      <w:r>
        <w:rPr/>
        <w:t xml:space="preserve">填写本次增量，核对不超过剩余量，点击“确认移库”。每次保存成功后查看累计已完成量，再录下一次数量。 </w:t>
      </w:r>
    </w:p>
    <w:p>
      <w:pPr>
        <w:pStyle w:val="BodyText"/>
        <w:numPr>
          <w:ilvl w:val="0"/>
          <w:numId w:val="17"/>
        </w:numPr>
        <w:tabs>
          <w:tab w:val="clear" w:pos="1134"/>
          <w:tab w:val="left" w:pos="709" w:leader="none"/>
        </w:tabs>
        <w:bidi w:val="0"/>
        <w:spacing w:before="0" w:after="0"/>
        <w:ind w:hanging="283" w:start="709"/>
        <w:jc w:val="start"/>
        <w:rPr/>
      </w:pPr>
      <w:r>
        <w:rPr/>
        <w:t xml:space="preserve">全部行完成后确认过账成功，再核对来源减少、目标增加及容器位置。单次扫描成功不等于整任务已过账。 </w:t>
      </w:r>
    </w:p>
    <w:p>
      <w:pPr>
        <w:pStyle w:val="BodyText"/>
        <w:numPr>
          <w:ilvl w:val="0"/>
          <w:numId w:val="17"/>
        </w:numPr>
        <w:tabs>
          <w:tab w:val="clear" w:pos="1134"/>
          <w:tab w:val="left" w:pos="709" w:leader="none"/>
        </w:tabs>
        <w:bidi w:val="0"/>
        <w:ind w:hanging="283" w:start="709"/>
        <w:jc w:val="start"/>
        <w:rPr/>
      </w:pPr>
      <w:r>
        <w:rPr/>
        <w:t xml:space="preserve">扫描不符、实物短缺或目标不可用时停止搬运，在可操作任务中点击“报告异常”填写说明并通知管理员；操作员不能恢复异常、重试过账或整单作废。 </w:t>
      </w:r>
    </w:p>
    <w:p>
      <w:pPr>
        <w:pStyle w:val="BodyText"/>
        <w:bidi w:val="0"/>
        <w:jc w:val="start"/>
        <w:rPr/>
      </w:pPr>
      <w:r>
        <w:rPr/>
        <w:t>网络失败时保留当前页原扫码内容重试。若系统提示原结果尚未确认，不改库位、商品或数量强行提交；已离开页面则先查任务完成量并由管理员协助核对原记录。</w:t>
      </w:r>
    </w:p>
    <w:p>
      <w:pPr>
        <w:pStyle w:val="Heading3"/>
        <w:bidi w:val="0"/>
        <w:ind w:hanging="0" w:start="0" w:end="0"/>
        <w:jc w:val="start"/>
        <w:rPr/>
      </w:pPr>
      <w:bookmarkStart w:id="16" w:name="section-17-要货申请与补货执行"/>
      <w:bookmarkEnd w:id="16"/>
      <w:r>
        <w:rPr/>
        <w:t>要货申请与补货执行</w:t>
      </w:r>
    </w:p>
    <w:p>
      <w:pPr>
        <w:pStyle w:val="BodyText"/>
        <w:numPr>
          <w:ilvl w:val="0"/>
          <w:numId w:val="18"/>
        </w:numPr>
        <w:tabs>
          <w:tab w:val="clear" w:pos="1134"/>
          <w:tab w:val="left" w:pos="709" w:leader="none"/>
        </w:tabs>
        <w:bidi w:val="0"/>
        <w:spacing w:before="0" w:after="0"/>
        <w:ind w:hanging="283" w:start="709"/>
        <w:jc w:val="start"/>
        <w:rPr/>
      </w:pPr>
      <w:r>
        <w:rPr/>
        <w:t xml:space="preserve">手工申请功能启用后进入“要货申请”，从策略列表选择正确商品与目标拣货位。列表为空时由管理员维护有效补货策略。 </w:t>
      </w:r>
    </w:p>
    <w:p>
      <w:pPr>
        <w:pStyle w:val="BodyText"/>
        <w:numPr>
          <w:ilvl w:val="0"/>
          <w:numId w:val="18"/>
        </w:numPr>
        <w:tabs>
          <w:tab w:val="clear" w:pos="1134"/>
          <w:tab w:val="left" w:pos="709" w:leader="none"/>
        </w:tabs>
        <w:bidi w:val="0"/>
        <w:spacing w:before="0" w:after="0"/>
        <w:ind w:hanging="283" w:start="709"/>
        <w:jc w:val="start"/>
        <w:rPr/>
      </w:pPr>
      <w:r>
        <w:rPr/>
        <w:t xml:space="preserve">填写基本单位数量和真实申请原因，点击“提交申请”，在申请记录跟踪待审核、批准或驳回结果。审批未通过前不搬货。 </w:t>
      </w:r>
    </w:p>
    <w:p>
      <w:pPr>
        <w:pStyle w:val="BodyText"/>
        <w:numPr>
          <w:ilvl w:val="0"/>
          <w:numId w:val="18"/>
        </w:numPr>
        <w:tabs>
          <w:tab w:val="clear" w:pos="1134"/>
          <w:tab w:val="left" w:pos="709" w:leader="none"/>
        </w:tabs>
        <w:bidi w:val="0"/>
        <w:spacing w:before="0" w:after="0"/>
        <w:ind w:hanging="283" w:start="709"/>
        <w:jc w:val="start"/>
        <w:rPr/>
      </w:pPr>
      <w:r>
        <w:rPr/>
        <w:t xml:space="preserve">PDA </w:t>
      </w:r>
      <w:r>
        <w:rPr/>
        <w:t xml:space="preserve">补货功能启用后，从首页“补货”打开任务。任务来源可能为手工申请、阈值或出库需求；是否自动产生取决于已启用的策略。 </w:t>
      </w:r>
    </w:p>
    <w:p>
      <w:pPr>
        <w:pStyle w:val="BodyText"/>
        <w:numPr>
          <w:ilvl w:val="0"/>
          <w:numId w:val="18"/>
        </w:numPr>
        <w:tabs>
          <w:tab w:val="clear" w:pos="1134"/>
          <w:tab w:val="left" w:pos="709" w:leader="none"/>
        </w:tabs>
        <w:bidi w:val="0"/>
        <w:spacing w:before="0" w:after="0"/>
        <w:ind w:hanging="283" w:start="709"/>
        <w:jc w:val="start"/>
        <w:rPr/>
      </w:pPr>
      <w:r>
        <w:rPr/>
        <w:t xml:space="preserve">核对货主、仓库、来源库位、目标拣货位、商品、批次和计划数量，点击“领取任务”和“开始补货”。 </w:t>
      </w:r>
    </w:p>
    <w:p>
      <w:pPr>
        <w:pStyle w:val="BodyText"/>
        <w:numPr>
          <w:ilvl w:val="0"/>
          <w:numId w:val="18"/>
        </w:numPr>
        <w:tabs>
          <w:tab w:val="clear" w:pos="1134"/>
          <w:tab w:val="left" w:pos="709" w:leader="none"/>
        </w:tabs>
        <w:bidi w:val="0"/>
        <w:spacing w:before="0" w:after="0"/>
        <w:ind w:hanging="283" w:start="709"/>
        <w:jc w:val="start"/>
        <w:rPr/>
      </w:pPr>
      <w:r>
        <w:rPr/>
        <w:t>依次扫描</w:t>
      </w:r>
      <w:r>
        <w:rPr/>
        <w:t>/</w:t>
      </w:r>
      <w:r>
        <w:rPr/>
        <w:t xml:space="preserve">输入来源库位、商品码、目标库位；序列号商品逐件扫描序列号。填写本次补货增量后点击“确认补货”。 </w:t>
      </w:r>
    </w:p>
    <w:p>
      <w:pPr>
        <w:pStyle w:val="BodyText"/>
        <w:numPr>
          <w:ilvl w:val="0"/>
          <w:numId w:val="18"/>
        </w:numPr>
        <w:tabs>
          <w:tab w:val="clear" w:pos="1134"/>
          <w:tab w:val="left" w:pos="709" w:leader="none"/>
        </w:tabs>
        <w:bidi w:val="0"/>
        <w:spacing w:before="0" w:after="0"/>
        <w:ind w:hanging="283" w:start="709"/>
        <w:jc w:val="start"/>
        <w:rPr/>
      </w:pPr>
      <w:r>
        <w:rPr/>
        <w:t xml:space="preserve">每次确认后核对已完成量和剩余量，完成全部行后确认过账成功及两个库位的库存变化。 </w:t>
      </w:r>
    </w:p>
    <w:p>
      <w:pPr>
        <w:pStyle w:val="BodyText"/>
        <w:numPr>
          <w:ilvl w:val="0"/>
          <w:numId w:val="18"/>
        </w:numPr>
        <w:tabs>
          <w:tab w:val="clear" w:pos="1134"/>
          <w:tab w:val="left" w:pos="709" w:leader="none"/>
        </w:tabs>
        <w:bidi w:val="0"/>
        <w:ind w:hanging="283" w:start="709"/>
        <w:jc w:val="start"/>
        <w:rPr/>
      </w:pPr>
      <w:r>
        <w:rPr/>
        <w:t xml:space="preserve">网络失败保持原扫描内容重试；实物或库存异常保留任务号交管理员处理，操作员不自行重试过账或重建任务。 </w:t>
      </w:r>
    </w:p>
    <w:p>
      <w:pPr>
        <w:pStyle w:val="Heading3"/>
        <w:bidi w:val="0"/>
        <w:ind w:hanging="0" w:start="0" w:end="0"/>
        <w:jc w:val="start"/>
        <w:rPr/>
      </w:pPr>
      <w:bookmarkStart w:id="17" w:name="section-18-POS-额外岗位交接"/>
      <w:bookmarkEnd w:id="17"/>
      <w:r>
        <w:rPr/>
        <w:t xml:space="preserve">POS </w:t>
      </w:r>
      <w:r>
        <w:rPr/>
        <w:t>额外岗位交接</w:t>
      </w:r>
    </w:p>
    <w:p>
      <w:pPr>
        <w:pStyle w:val="BodyText"/>
        <w:bidi w:val="0"/>
        <w:jc w:val="start"/>
        <w:rPr/>
      </w:pPr>
      <w:r>
        <w:rPr/>
        <w:t xml:space="preserve">兼任收银员时，先确认已有独立 </w:t>
      </w:r>
      <w:r>
        <w:rPr/>
        <w:t xml:space="preserve">POS </w:t>
      </w:r>
      <w:r>
        <w:rPr/>
        <w:t>权限，并按《</w:t>
      </w:r>
      <w:r>
        <w:rPr/>
        <w:t xml:space="preserve">POS </w:t>
      </w:r>
      <w:r>
        <w:rPr/>
        <w:t xml:space="preserve">使用手册》开班后办理收银、赊账或客户还款。交班前核对现金、退款、赊账、还款和打印结果；尚未确认的还款必须保留原客户及原请求继续核对，不能交由新账号重复收款。仓库任务完成不能代替 </w:t>
      </w:r>
      <w:r>
        <w:rPr/>
        <w:t xml:space="preserve">POS </w:t>
      </w:r>
      <w:r>
        <w:rPr/>
        <w:t>交班。</w:t>
      </w:r>
    </w:p>
    <w:p>
      <w:pPr>
        <w:pStyle w:val="Heading3"/>
        <w:bidi w:val="0"/>
        <w:ind w:hanging="0" w:start="0" w:end="0"/>
        <w:jc w:val="start"/>
        <w:rPr/>
      </w:pPr>
      <w:bookmarkStart w:id="18" w:name="section-19-代货主出库"/>
      <w:bookmarkEnd w:id="18"/>
      <w:r>
        <w:rPr/>
        <w:t>代货主出库</w:t>
      </w:r>
    </w:p>
    <w:p>
      <w:pPr>
        <w:pStyle w:val="BodyText"/>
        <w:bidi w:val="0"/>
        <w:jc w:val="start"/>
        <w:rPr/>
      </w:pPr>
      <w:r>
        <w:rPr/>
        <w:t>只有当前账号同时具有单一仓库操作员范围、代办出库权限和任务领取权限，且货主允许仓库代办时，才能执行本流程。</w:t>
      </w:r>
    </w:p>
    <w:p>
      <w:pPr>
        <w:pStyle w:val="BodyText"/>
        <w:numPr>
          <w:ilvl w:val="0"/>
          <w:numId w:val="19"/>
        </w:numPr>
        <w:tabs>
          <w:tab w:val="clear" w:pos="1134"/>
          <w:tab w:val="left" w:pos="709" w:leader="none"/>
        </w:tabs>
        <w:bidi w:val="0"/>
        <w:spacing w:before="0" w:after="0"/>
        <w:ind w:hanging="283" w:start="709"/>
        <w:jc w:val="start"/>
        <w:rPr/>
      </w:pPr>
      <w:r>
        <w:rPr/>
        <w:t xml:space="preserve">首页进入“代货主出库”；入口不可见时刷新权限资料，仍不可见则联系管理员。 </w:t>
      </w:r>
    </w:p>
    <w:p>
      <w:pPr>
        <w:pStyle w:val="BodyText"/>
        <w:numPr>
          <w:ilvl w:val="0"/>
          <w:numId w:val="19"/>
        </w:numPr>
        <w:tabs>
          <w:tab w:val="clear" w:pos="1134"/>
          <w:tab w:val="left" w:pos="709" w:leader="none"/>
        </w:tabs>
        <w:bidi w:val="0"/>
        <w:spacing w:before="0" w:after="0"/>
        <w:ind w:hanging="283" w:start="709"/>
        <w:jc w:val="start"/>
        <w:rPr/>
      </w:pPr>
      <w:r>
        <w:rPr/>
        <w:t xml:space="preserve">选择已授权货主和客户。更换货主会清空客户和商品，应重新选择。 </w:t>
      </w:r>
    </w:p>
    <w:p>
      <w:pPr>
        <w:pStyle w:val="BodyText"/>
        <w:numPr>
          <w:ilvl w:val="0"/>
          <w:numId w:val="19"/>
        </w:numPr>
        <w:tabs>
          <w:tab w:val="clear" w:pos="1134"/>
          <w:tab w:val="left" w:pos="709" w:leader="none"/>
        </w:tabs>
        <w:bidi w:val="0"/>
        <w:spacing w:before="0" w:after="0"/>
        <w:ind w:hanging="283" w:start="709"/>
        <w:jc w:val="start"/>
        <w:rPr/>
      </w:pPr>
      <w:r>
        <w:rPr/>
        <w:t>搜索商品名称、仓库</w:t>
      </w:r>
      <w:r>
        <w:rPr/>
        <w:t>SKU</w:t>
      </w:r>
      <w:r>
        <w:rPr/>
        <w:t xml:space="preserve">编码或条码，核对可售条件和价格后加入明细。 </w:t>
      </w:r>
    </w:p>
    <w:p>
      <w:pPr>
        <w:pStyle w:val="BodyText"/>
        <w:numPr>
          <w:ilvl w:val="0"/>
          <w:numId w:val="19"/>
        </w:numPr>
        <w:tabs>
          <w:tab w:val="clear" w:pos="1134"/>
          <w:tab w:val="left" w:pos="709" w:leader="none"/>
        </w:tabs>
        <w:bidi w:val="0"/>
        <w:spacing w:before="0" w:after="0"/>
        <w:ind w:hanging="283" w:start="709"/>
        <w:jc w:val="start"/>
        <w:rPr/>
      </w:pPr>
      <w:r>
        <w:rPr/>
        <w:t xml:space="preserve">录入大于零的数量及源单号、收件人、电话、地址、备注和代办原因。 </w:t>
      </w:r>
    </w:p>
    <w:p>
      <w:pPr>
        <w:pStyle w:val="BodyText"/>
        <w:numPr>
          <w:ilvl w:val="0"/>
          <w:numId w:val="19"/>
        </w:numPr>
        <w:tabs>
          <w:tab w:val="clear" w:pos="1134"/>
          <w:tab w:val="left" w:pos="709" w:leader="none"/>
        </w:tabs>
        <w:bidi w:val="0"/>
        <w:spacing w:before="0" w:after="0"/>
        <w:ind w:hanging="283" w:start="709"/>
        <w:jc w:val="start"/>
        <w:rPr/>
      </w:pPr>
      <w:r>
        <w:rPr>
          <w:rStyle w:val="SourceText"/>
        </w:rPr>
        <w:t>CASH</w:t>
      </w:r>
      <w:r>
        <w:rPr/>
        <w:t xml:space="preserve"> </w:t>
      </w:r>
      <w:r>
        <w:rPr/>
        <w:t xml:space="preserve">客户必须填写完整收件人、联系电话和收货地址。 </w:t>
      </w:r>
    </w:p>
    <w:p>
      <w:pPr>
        <w:pStyle w:val="BodyText"/>
        <w:numPr>
          <w:ilvl w:val="0"/>
          <w:numId w:val="19"/>
        </w:numPr>
        <w:tabs>
          <w:tab w:val="clear" w:pos="1134"/>
          <w:tab w:val="left" w:pos="709" w:leader="none"/>
        </w:tabs>
        <w:bidi w:val="0"/>
        <w:spacing w:before="0" w:after="0"/>
        <w:ind w:hanging="283" w:start="709"/>
        <w:jc w:val="start"/>
        <w:rPr/>
      </w:pPr>
      <w:r>
        <w:rPr/>
        <w:t xml:space="preserve">提交后记录订单号；系统按代办链路创建订单和对应拣货任务。 </w:t>
      </w:r>
    </w:p>
    <w:p>
      <w:pPr>
        <w:pStyle w:val="BodyText"/>
        <w:numPr>
          <w:ilvl w:val="0"/>
          <w:numId w:val="19"/>
        </w:numPr>
        <w:tabs>
          <w:tab w:val="clear" w:pos="1134"/>
          <w:tab w:val="left" w:pos="709" w:leader="none"/>
        </w:tabs>
        <w:bidi w:val="0"/>
        <w:ind w:hanging="283" w:start="709"/>
        <w:jc w:val="start"/>
        <w:rPr/>
      </w:pPr>
      <w:r>
        <w:rPr/>
        <w:t xml:space="preserve">网络异常时先查历史订单；看到“已恢复原代办订单”表示原请求已成功，不得再建一张。 </w:t>
      </w:r>
    </w:p>
    <w:p>
      <w:pPr>
        <w:pStyle w:val="Heading3"/>
        <w:bidi w:val="0"/>
        <w:ind w:hanging="0" w:start="0" w:end="0"/>
        <w:jc w:val="start"/>
        <w:rPr/>
      </w:pPr>
      <w:bookmarkStart w:id="19" w:name="section-20-拣货-复核与过账"/>
      <w:bookmarkEnd w:id="19"/>
      <w:r>
        <w:rPr/>
        <w:t>拣货、复核与过账</w:t>
      </w:r>
    </w:p>
    <w:p>
      <w:pPr>
        <w:pStyle w:val="Heading4"/>
        <w:bidi w:val="0"/>
        <w:jc w:val="start"/>
        <w:rPr/>
      </w:pPr>
      <w:r>
        <w:rPr/>
        <w:t>拣货</w:t>
      </w:r>
    </w:p>
    <w:p>
      <w:pPr>
        <w:pStyle w:val="BodyText"/>
        <w:numPr>
          <w:ilvl w:val="0"/>
          <w:numId w:val="20"/>
        </w:numPr>
        <w:tabs>
          <w:tab w:val="clear" w:pos="1134"/>
          <w:tab w:val="left" w:pos="709" w:leader="none"/>
        </w:tabs>
        <w:bidi w:val="0"/>
        <w:spacing w:before="0" w:after="0"/>
        <w:ind w:hanging="283" w:start="709"/>
        <w:jc w:val="start"/>
        <w:rPr/>
      </w:pPr>
      <w:r>
        <w:rPr/>
        <w:t xml:space="preserve">进入“拣货”，打开当前仓库的活动任务并核对任务号、货主、状态和过账状态。 </w:t>
      </w:r>
    </w:p>
    <w:p>
      <w:pPr>
        <w:pStyle w:val="BodyText"/>
        <w:numPr>
          <w:ilvl w:val="0"/>
          <w:numId w:val="20"/>
        </w:numPr>
        <w:tabs>
          <w:tab w:val="clear" w:pos="1134"/>
          <w:tab w:val="left" w:pos="709" w:leader="none"/>
        </w:tabs>
        <w:bidi w:val="0"/>
        <w:spacing w:before="0" w:after="0"/>
        <w:ind w:hanging="283" w:start="709"/>
        <w:jc w:val="start"/>
        <w:rPr/>
      </w:pPr>
      <w:r>
        <w:rPr/>
        <w:t xml:space="preserve">按任务行到指定库位取货，核对商品、批次、效期和计划数量。 </w:t>
      </w:r>
    </w:p>
    <w:p>
      <w:pPr>
        <w:pStyle w:val="BodyText"/>
        <w:numPr>
          <w:ilvl w:val="0"/>
          <w:numId w:val="20"/>
        </w:numPr>
        <w:tabs>
          <w:tab w:val="clear" w:pos="1134"/>
          <w:tab w:val="left" w:pos="709" w:leader="none"/>
        </w:tabs>
        <w:bidi w:val="0"/>
        <w:spacing w:before="0" w:after="0"/>
        <w:ind w:hanging="283" w:start="709"/>
        <w:jc w:val="start"/>
        <w:rPr/>
      </w:pPr>
      <w:r>
        <w:rPr/>
        <w:t xml:space="preserve">扫描商品条码或按页面允许方式录入，提交本次数量并观察累计完成量。 </w:t>
      </w:r>
    </w:p>
    <w:p>
      <w:pPr>
        <w:pStyle w:val="BodyText"/>
        <w:numPr>
          <w:ilvl w:val="0"/>
          <w:numId w:val="20"/>
        </w:numPr>
        <w:tabs>
          <w:tab w:val="clear" w:pos="1134"/>
          <w:tab w:val="left" w:pos="709" w:leader="none"/>
        </w:tabs>
        <w:bidi w:val="0"/>
        <w:spacing w:before="0" w:after="0"/>
        <w:ind w:hanging="283" w:start="709"/>
        <w:jc w:val="start"/>
        <w:rPr/>
      </w:pPr>
      <w:r>
        <w:rPr/>
        <w:t xml:space="preserve">所有任务行完成后点击“完成拣货”。未拣完、商品不匹配或数量超计划时系统会拒绝完成。 </w:t>
      </w:r>
    </w:p>
    <w:p>
      <w:pPr>
        <w:pStyle w:val="BodyText"/>
        <w:numPr>
          <w:ilvl w:val="0"/>
          <w:numId w:val="20"/>
        </w:numPr>
        <w:tabs>
          <w:tab w:val="clear" w:pos="1134"/>
          <w:tab w:val="left" w:pos="709" w:leader="none"/>
        </w:tabs>
        <w:bidi w:val="0"/>
        <w:ind w:hanging="283" w:start="709"/>
        <w:jc w:val="start"/>
        <w:rPr/>
      </w:pPr>
      <w:r>
        <w:rPr/>
        <w:t xml:space="preserve">标准出库完成拣货后进入复核流程；实物与任务必须一一对应交接。 </w:t>
      </w:r>
    </w:p>
    <w:p>
      <w:pPr>
        <w:pStyle w:val="Heading4"/>
        <w:bidi w:val="0"/>
        <w:jc w:val="start"/>
        <w:rPr/>
      </w:pPr>
      <w:r>
        <w:rPr/>
        <w:t>复核和库存生效</w:t>
      </w:r>
    </w:p>
    <w:p>
      <w:pPr>
        <w:pStyle w:val="BodyText"/>
        <w:numPr>
          <w:ilvl w:val="0"/>
          <w:numId w:val="21"/>
        </w:numPr>
        <w:tabs>
          <w:tab w:val="clear" w:pos="1134"/>
          <w:tab w:val="left" w:pos="709" w:leader="none"/>
        </w:tabs>
        <w:bidi w:val="0"/>
        <w:spacing w:before="0" w:after="0"/>
        <w:ind w:hanging="283" w:start="709"/>
        <w:jc w:val="start"/>
        <w:rPr/>
      </w:pPr>
      <w:r>
        <w:rPr/>
        <w:t xml:space="preserve">复核人员进入“复核”，打开待复核任务。 </w:t>
      </w:r>
    </w:p>
    <w:p>
      <w:pPr>
        <w:pStyle w:val="BodyText"/>
        <w:numPr>
          <w:ilvl w:val="0"/>
          <w:numId w:val="21"/>
        </w:numPr>
        <w:tabs>
          <w:tab w:val="clear" w:pos="1134"/>
          <w:tab w:val="left" w:pos="709" w:leader="none"/>
        </w:tabs>
        <w:bidi w:val="0"/>
        <w:spacing w:before="0" w:after="0"/>
        <w:ind w:hanging="283" w:start="709"/>
        <w:jc w:val="start"/>
        <w:rPr/>
      </w:pPr>
      <w:r>
        <w:rPr/>
        <w:t xml:space="preserve">核对任务号、货主、商品、计划量、完成量、批次和库位。 </w:t>
      </w:r>
    </w:p>
    <w:p>
      <w:pPr>
        <w:pStyle w:val="BodyText"/>
        <w:numPr>
          <w:ilvl w:val="0"/>
          <w:numId w:val="21"/>
        </w:numPr>
        <w:tabs>
          <w:tab w:val="clear" w:pos="1134"/>
          <w:tab w:val="left" w:pos="709" w:leader="none"/>
        </w:tabs>
        <w:bidi w:val="0"/>
        <w:spacing w:before="0" w:after="0"/>
        <w:ind w:hanging="283" w:start="709"/>
        <w:jc w:val="start"/>
        <w:rPr/>
      </w:pPr>
      <w:r>
        <w:rPr/>
        <w:t xml:space="preserve">标准出库必须由不同于拣货人的操作员独立复核；系统允许的代办特殊流程按页面明确提示执行。 </w:t>
      </w:r>
    </w:p>
    <w:p>
      <w:pPr>
        <w:pStyle w:val="BodyText"/>
        <w:numPr>
          <w:ilvl w:val="0"/>
          <w:numId w:val="21"/>
        </w:numPr>
        <w:tabs>
          <w:tab w:val="clear" w:pos="1134"/>
          <w:tab w:val="left" w:pos="709" w:leader="none"/>
        </w:tabs>
        <w:bidi w:val="0"/>
        <w:spacing w:before="0" w:after="0"/>
        <w:ind w:hanging="283" w:start="709"/>
        <w:jc w:val="start"/>
        <w:rPr/>
      </w:pPr>
      <w:r>
        <w:rPr/>
        <w:t xml:space="preserve">发现差异时先复点实物，不得用“复核通过”跳过差异。 </w:t>
      </w:r>
    </w:p>
    <w:p>
      <w:pPr>
        <w:pStyle w:val="BodyText"/>
        <w:numPr>
          <w:ilvl w:val="0"/>
          <w:numId w:val="21"/>
        </w:numPr>
        <w:tabs>
          <w:tab w:val="clear" w:pos="1134"/>
          <w:tab w:val="left" w:pos="709" w:leader="none"/>
        </w:tabs>
        <w:bidi w:val="0"/>
        <w:ind w:hanging="283" w:start="709"/>
        <w:jc w:val="start"/>
        <w:rPr/>
      </w:pPr>
      <w:r>
        <w:rPr/>
        <w:t xml:space="preserve">全部一致后执行复核，通过后确认来源拣货任务已成功过账，库存状态为 </w:t>
      </w:r>
      <w:r>
        <w:rPr>
          <w:rStyle w:val="SourceText"/>
        </w:rPr>
        <w:t>POSTED</w:t>
      </w:r>
      <w:r>
        <w:rPr/>
        <w:t xml:space="preserve">。 </w:t>
      </w:r>
    </w:p>
    <w:p>
      <w:pPr>
        <w:pStyle w:val="BodyText"/>
        <w:bidi w:val="0"/>
        <w:jc w:val="start"/>
        <w:rPr/>
      </w:pPr>
      <w:r>
        <w:rPr/>
        <w:t>扫码异常时停止当前行：商品不匹配应核对库位和条码；库存不足不得换货主、批次或库位凑数；重复扫码以页面累计量为准并在完成前修正。</w:t>
      </w:r>
    </w:p>
    <w:p>
      <w:pPr>
        <w:pStyle w:val="Heading3"/>
        <w:bidi w:val="0"/>
        <w:ind w:hanging="0" w:start="0" w:end="0"/>
        <w:jc w:val="start"/>
        <w:rPr/>
      </w:pPr>
      <w:bookmarkStart w:id="20" w:name="section-21-库存-报表与交接"/>
      <w:bookmarkEnd w:id="20"/>
      <w:r>
        <w:rPr/>
        <w:t>库存、报表与交接</w:t>
      </w:r>
    </w:p>
    <w:p>
      <w:pPr>
        <w:pStyle w:val="BodyText"/>
        <w:numPr>
          <w:ilvl w:val="0"/>
          <w:numId w:val="22"/>
        </w:numPr>
        <w:tabs>
          <w:tab w:val="clear" w:pos="1134"/>
          <w:tab w:val="left" w:pos="709" w:leader="none"/>
        </w:tabs>
        <w:bidi w:val="0"/>
        <w:spacing w:before="0" w:after="0"/>
        <w:ind w:hanging="283" w:start="709"/>
        <w:jc w:val="start"/>
        <w:rPr/>
      </w:pPr>
      <w:r>
        <w:rPr/>
        <w:t>“</w:t>
      </w:r>
      <w:r>
        <w:rPr/>
        <w:t>查询</w:t>
      </w:r>
      <w:r>
        <w:rPr/>
        <w:t>/</w:t>
      </w:r>
      <w:r>
        <w:rPr/>
        <w:t xml:space="preserve">公司库存汇总”用于查看在库、可用、已分配、锁定和损坏数量；判断能否出库必须看可用数量。 </w:t>
      </w:r>
    </w:p>
    <w:p>
      <w:pPr>
        <w:pStyle w:val="BodyText"/>
        <w:numPr>
          <w:ilvl w:val="0"/>
          <w:numId w:val="22"/>
        </w:numPr>
        <w:tabs>
          <w:tab w:val="clear" w:pos="1134"/>
          <w:tab w:val="left" w:pos="709" w:leader="none"/>
        </w:tabs>
        <w:bidi w:val="0"/>
        <w:spacing w:before="0" w:after="0"/>
        <w:ind w:hanging="283" w:start="709"/>
        <w:jc w:val="start"/>
        <w:rPr/>
      </w:pPr>
      <w:r>
        <w:rPr/>
        <w:t>“</w:t>
      </w:r>
      <w:r>
        <w:rPr/>
        <w:t>报表</w:t>
      </w:r>
      <w:r>
        <w:rPr/>
        <w:t>/</w:t>
      </w:r>
      <w:r>
        <w:rPr/>
        <w:t xml:space="preserve">仓库统计”按月份或日期范围查看货主维度的入出库单量和数量，并可进入明细。 </w:t>
      </w:r>
    </w:p>
    <w:p>
      <w:pPr>
        <w:pStyle w:val="BodyText"/>
        <w:numPr>
          <w:ilvl w:val="0"/>
          <w:numId w:val="22"/>
        </w:numPr>
        <w:tabs>
          <w:tab w:val="clear" w:pos="1134"/>
          <w:tab w:val="left" w:pos="709" w:leader="none"/>
        </w:tabs>
        <w:bidi w:val="0"/>
        <w:ind w:hanging="283" w:start="709"/>
        <w:jc w:val="start"/>
        <w:rPr/>
      </w:pPr>
      <w:r>
        <w:rPr/>
        <w:t xml:space="preserve">发现负数、可用量大于在库量、同一批次异常分散或任务已过账但库存未变化时，立即截图并上报。 </w:t>
      </w:r>
    </w:p>
    <w:p>
      <w:pPr>
        <w:pStyle w:val="BodyText"/>
        <w:bidi w:val="0"/>
        <w:jc w:val="start"/>
        <w:rPr/>
      </w:pPr>
      <w:r>
        <w:rPr/>
        <w:t>班后必须完成：</w:t>
      </w:r>
    </w:p>
    <w:p>
      <w:pPr>
        <w:pStyle w:val="BodyText"/>
        <w:numPr>
          <w:ilvl w:val="0"/>
          <w:numId w:val="23"/>
        </w:numPr>
        <w:tabs>
          <w:tab w:val="clear" w:pos="1134"/>
          <w:tab w:val="left" w:pos="709" w:leader="none"/>
        </w:tabs>
        <w:bidi w:val="0"/>
        <w:spacing w:before="0" w:after="0"/>
        <w:ind w:hanging="283" w:start="709"/>
        <w:jc w:val="start"/>
        <w:rPr/>
      </w:pPr>
      <w:r>
        <w:rPr/>
        <w:t xml:space="preserve">已领取任务已经完成或明确交接。 </w:t>
      </w:r>
    </w:p>
    <w:p>
      <w:pPr>
        <w:pStyle w:val="BodyText"/>
        <w:numPr>
          <w:ilvl w:val="0"/>
          <w:numId w:val="23"/>
        </w:numPr>
        <w:tabs>
          <w:tab w:val="clear" w:pos="1134"/>
          <w:tab w:val="left" w:pos="709" w:leader="none"/>
        </w:tabs>
        <w:bidi w:val="0"/>
        <w:spacing w:before="0" w:after="0"/>
        <w:ind w:hanging="283" w:start="709"/>
        <w:jc w:val="start"/>
        <w:rPr/>
      </w:pPr>
      <w:r>
        <w:rPr/>
        <w:t xml:space="preserve">已拣实物与待复核任务一一对应。 </w:t>
      </w:r>
    </w:p>
    <w:p>
      <w:pPr>
        <w:pStyle w:val="BodyText"/>
        <w:numPr>
          <w:ilvl w:val="0"/>
          <w:numId w:val="23"/>
        </w:numPr>
        <w:tabs>
          <w:tab w:val="clear" w:pos="1134"/>
          <w:tab w:val="left" w:pos="709" w:leader="none"/>
        </w:tabs>
        <w:bidi w:val="0"/>
        <w:spacing w:before="0" w:after="0"/>
        <w:ind w:hanging="283" w:start="709"/>
        <w:jc w:val="start"/>
        <w:rPr/>
      </w:pPr>
      <w:r>
        <w:rPr/>
        <w:t xml:space="preserve">收货、上架和出库的任务号已经记录。 </w:t>
      </w:r>
    </w:p>
    <w:p>
      <w:pPr>
        <w:pStyle w:val="BodyText"/>
        <w:numPr>
          <w:ilvl w:val="0"/>
          <w:numId w:val="23"/>
        </w:numPr>
        <w:tabs>
          <w:tab w:val="clear" w:pos="1134"/>
          <w:tab w:val="left" w:pos="709" w:leader="none"/>
        </w:tabs>
        <w:bidi w:val="0"/>
        <w:spacing w:before="0" w:after="0"/>
        <w:ind w:hanging="283" w:start="709"/>
        <w:jc w:val="start"/>
        <w:rPr/>
      </w:pPr>
      <w:r>
        <w:rPr/>
        <w:t xml:space="preserve">移库、补货的未完成量、过账状态和现场实物已明确交接。 </w:t>
      </w:r>
    </w:p>
    <w:p>
      <w:pPr>
        <w:pStyle w:val="BodyText"/>
        <w:numPr>
          <w:ilvl w:val="0"/>
          <w:numId w:val="23"/>
        </w:numPr>
        <w:tabs>
          <w:tab w:val="clear" w:pos="1134"/>
          <w:tab w:val="left" w:pos="709" w:leader="none"/>
        </w:tabs>
        <w:bidi w:val="0"/>
        <w:spacing w:before="0" w:after="0"/>
        <w:ind w:hanging="283" w:start="709"/>
        <w:jc w:val="start"/>
        <w:rPr/>
      </w:pPr>
      <w:r>
        <w:rPr/>
        <w:t xml:space="preserve">兼任 </w:t>
      </w:r>
      <w:r>
        <w:rPr/>
        <w:t xml:space="preserve">POS </w:t>
      </w:r>
      <w:r>
        <w:rPr/>
        <w:t xml:space="preserve">岗位时已核对未确认收付款并按专项流程交班。 </w:t>
      </w:r>
    </w:p>
    <w:p>
      <w:pPr>
        <w:pStyle w:val="BodyText"/>
        <w:numPr>
          <w:ilvl w:val="0"/>
          <w:numId w:val="23"/>
        </w:numPr>
        <w:tabs>
          <w:tab w:val="clear" w:pos="1134"/>
          <w:tab w:val="left" w:pos="709" w:leader="none"/>
        </w:tabs>
        <w:bidi w:val="0"/>
        <w:spacing w:before="0" w:after="0"/>
        <w:ind w:hanging="283" w:start="709"/>
        <w:jc w:val="start"/>
        <w:rPr/>
      </w:pPr>
      <w:r>
        <w:rPr/>
        <w:t xml:space="preserve">未解决的库存、条码、设备或网络异常已经上报。 </w:t>
      </w:r>
    </w:p>
    <w:p>
      <w:pPr>
        <w:pStyle w:val="BodyText"/>
        <w:numPr>
          <w:ilvl w:val="0"/>
          <w:numId w:val="23"/>
        </w:numPr>
        <w:tabs>
          <w:tab w:val="clear" w:pos="1134"/>
          <w:tab w:val="left" w:pos="709" w:leader="none"/>
        </w:tabs>
        <w:bidi w:val="0"/>
        <w:ind w:hanging="283" w:start="709"/>
        <w:jc w:val="start"/>
        <w:rPr/>
      </w:pPr>
      <w:r>
        <w:rPr/>
        <w:t xml:space="preserve">已退出账号，设备归位并充电。 </w:t>
      </w:r>
    </w:p>
    <w:p>
      <w:pPr>
        <w:pStyle w:val="Heading2"/>
        <w:bidi w:val="0"/>
        <w:ind w:hanging="0" w:start="0" w:end="0"/>
        <w:jc w:val="start"/>
        <w:rPr/>
      </w:pPr>
      <w:bookmarkStart w:id="21" w:name="section-22-仓库管理员操作指南"/>
      <w:bookmarkEnd w:id="21"/>
      <w:r>
        <w:rPr/>
        <w:t>仓库管理员操作指南</w:t>
      </w:r>
    </w:p>
    <w:p>
      <w:pPr>
        <w:pStyle w:val="Heading3"/>
        <w:bidi w:val="0"/>
        <w:ind w:hanging="0" w:start="0" w:end="0"/>
        <w:jc w:val="start"/>
        <w:rPr/>
      </w:pPr>
      <w:bookmarkStart w:id="22" w:name="section-23-角色定位与权限"/>
      <w:bookmarkEnd w:id="22"/>
      <w:r>
        <w:rPr/>
        <w:t>角色定位与权限</w:t>
      </w:r>
    </w:p>
    <w:p>
      <w:pPr>
        <w:pStyle w:val="BodyText"/>
        <w:bidi w:val="0"/>
        <w:jc w:val="start"/>
        <w:rPr/>
      </w:pPr>
      <w:r>
        <w:rPr/>
        <w:t xml:space="preserve">仓库管理员负责授权仓库的单据确认、任务控制、库存监督和运营异常处理。规范角色组为 </w:t>
      </w:r>
      <w:r>
        <w:rPr>
          <w:rStyle w:val="SourceText"/>
        </w:rPr>
        <w:t>WMS::</w:t>
      </w:r>
      <w:r>
        <w:rPr>
          <w:rStyle w:val="SourceText"/>
        </w:rPr>
        <w:t>仓库管理员</w:t>
      </w:r>
      <w:r>
        <w:rPr/>
        <w:t>，必须配置一个活动的仓库范围。</w:t>
      </w:r>
    </w:p>
    <w:p>
      <w:pPr>
        <w:pStyle w:val="BodyText"/>
        <w:bidi w:val="0"/>
        <w:jc w:val="start"/>
        <w:rPr/>
      </w:pPr>
      <w:r>
        <w:rPr/>
        <w:t>本册也适用于企业内部称为“仓库主管”的作业管理岗位，但系统授权必须选择“仓库管理员”。旧用户组名称“仓库主管”属于仓库老板的兼容别名，会被识别为只读经营角色，不能用于授予仓库管理权限。</w:t>
      </w:r>
    </w:p>
    <w:p>
      <w:pPr>
        <w:pStyle w:val="BodyText"/>
        <w:bidi w:val="0"/>
        <w:jc w:val="start"/>
        <w:rPr/>
      </w:pPr>
      <w:r>
        <w:rPr/>
        <w:t>默认权限覆盖仓库运营报表、入出库单查看与确认、任务查看与管理、库存明细</w:t>
      </w:r>
      <w:r>
        <w:rPr/>
        <w:t>/</w:t>
      </w:r>
      <w:r>
        <w:rPr/>
        <w:t>汇总</w:t>
      </w:r>
      <w:r>
        <w:rPr/>
        <w:t>/</w:t>
      </w:r>
      <w:r>
        <w:rPr/>
        <w:t>流水</w:t>
      </w:r>
      <w:r>
        <w:rPr/>
        <w:t>/</w:t>
      </w:r>
      <w:r>
        <w:rPr/>
        <w:t>快照查看，以及移库管理、补货策略管理和申请审核。移库、手工要货、</w:t>
      </w:r>
      <w:r>
        <w:rPr/>
        <w:t xml:space="preserve">PDA </w:t>
      </w:r>
      <w:r>
        <w:rPr/>
        <w:t>执行及自动补货分别由功能开关控制，默认关闭，须按实际启用范围使用。计费、商品导入、</w:t>
      </w:r>
      <w:r>
        <w:rPr/>
        <w:t xml:space="preserve">POS </w:t>
      </w:r>
      <w:r>
        <w:rPr/>
        <w:t>和系统权限管理均不是仓库管理员默认能力，需要单独审批授权。</w:t>
      </w:r>
    </w:p>
    <w:p>
      <w:pPr>
        <w:pStyle w:val="Heading3"/>
        <w:bidi w:val="0"/>
        <w:ind w:hanging="0" w:start="0" w:end="0"/>
        <w:jc w:val="start"/>
        <w:rPr/>
      </w:pPr>
      <w:bookmarkStart w:id="23" w:name="section-24-每日工作顺序"/>
      <w:bookmarkEnd w:id="23"/>
      <w:r>
        <w:rPr/>
        <w:t>每日工作顺序</w:t>
      </w:r>
    </w:p>
    <w:p>
      <w:pPr>
        <w:pStyle w:val="BodyText"/>
        <w:numPr>
          <w:ilvl w:val="0"/>
          <w:numId w:val="24"/>
        </w:numPr>
        <w:tabs>
          <w:tab w:val="clear" w:pos="1134"/>
          <w:tab w:val="left" w:pos="709" w:leader="none"/>
        </w:tabs>
        <w:bidi w:val="0"/>
        <w:spacing w:before="0" w:after="0"/>
        <w:ind w:hanging="283" w:start="709"/>
        <w:jc w:val="start"/>
        <w:rPr/>
      </w:pPr>
      <w:r>
        <w:rPr/>
        <w:t xml:space="preserve">登录 </w:t>
      </w:r>
      <w:r>
        <w:rPr/>
        <w:t xml:space="preserve">Web </w:t>
      </w:r>
      <w:r>
        <w:rPr/>
        <w:t xml:space="preserve">控制台或 </w:t>
      </w:r>
      <w:r>
        <w:rPr/>
        <w:t>Django Admin</w:t>
      </w:r>
      <w:r>
        <w:rPr/>
        <w:t xml:space="preserve">，确认当前账号的仓库范围。 </w:t>
      </w:r>
    </w:p>
    <w:p>
      <w:pPr>
        <w:pStyle w:val="BodyText"/>
        <w:numPr>
          <w:ilvl w:val="0"/>
          <w:numId w:val="24"/>
        </w:numPr>
        <w:tabs>
          <w:tab w:val="clear" w:pos="1134"/>
          <w:tab w:val="left" w:pos="709" w:leader="none"/>
        </w:tabs>
        <w:bidi w:val="0"/>
        <w:spacing w:before="0" w:after="0"/>
        <w:ind w:hanging="283" w:start="709"/>
        <w:jc w:val="start"/>
        <w:rPr/>
      </w:pPr>
      <w:r>
        <w:rPr/>
        <w:t xml:space="preserve">检查待货主审核、待仓库确认、保留、待发布、执行中、待复核和过账失败数量。 </w:t>
      </w:r>
    </w:p>
    <w:p>
      <w:pPr>
        <w:pStyle w:val="BodyText"/>
        <w:numPr>
          <w:ilvl w:val="0"/>
          <w:numId w:val="24"/>
        </w:numPr>
        <w:tabs>
          <w:tab w:val="clear" w:pos="1134"/>
          <w:tab w:val="left" w:pos="709" w:leader="none"/>
        </w:tabs>
        <w:bidi w:val="0"/>
        <w:spacing w:before="0" w:after="0"/>
        <w:ind w:hanging="283" w:start="709"/>
        <w:jc w:val="start"/>
        <w:rPr/>
      </w:pPr>
      <w:r>
        <w:rPr/>
        <w:t xml:space="preserve">处理满足条件的入出库确认，发布任务并跟踪现场执行。 </w:t>
      </w:r>
    </w:p>
    <w:p>
      <w:pPr>
        <w:pStyle w:val="BodyText"/>
        <w:numPr>
          <w:ilvl w:val="0"/>
          <w:numId w:val="24"/>
        </w:numPr>
        <w:tabs>
          <w:tab w:val="clear" w:pos="1134"/>
          <w:tab w:val="left" w:pos="709" w:leader="none"/>
        </w:tabs>
        <w:bidi w:val="0"/>
        <w:spacing w:before="0" w:after="0"/>
        <w:ind w:hanging="283" w:start="709"/>
        <w:jc w:val="start"/>
        <w:rPr/>
      </w:pPr>
      <w:r>
        <w:rPr/>
        <w:t xml:space="preserve">班中查看库存分配、任务完成率和仓库运营报表。 </w:t>
      </w:r>
    </w:p>
    <w:p>
      <w:pPr>
        <w:pStyle w:val="BodyText"/>
        <w:numPr>
          <w:ilvl w:val="0"/>
          <w:numId w:val="24"/>
        </w:numPr>
        <w:tabs>
          <w:tab w:val="clear" w:pos="1134"/>
          <w:tab w:val="left" w:pos="709" w:leader="none"/>
        </w:tabs>
        <w:bidi w:val="0"/>
        <w:ind w:hanging="283" w:start="709"/>
        <w:jc w:val="start"/>
        <w:rPr/>
      </w:pPr>
      <w:r>
        <w:rPr/>
        <w:t xml:space="preserve">班后处理未过账、库存差异和失败任务，形成下一班交接。 </w:t>
      </w:r>
    </w:p>
    <w:p>
      <w:pPr>
        <w:pStyle w:val="Heading3"/>
        <w:bidi w:val="0"/>
        <w:ind w:hanging="0" w:start="0" w:end="0"/>
        <w:jc w:val="start"/>
        <w:rPr/>
      </w:pPr>
      <w:bookmarkStart w:id="24" w:name="section-25-入库单确认与收货监督"/>
      <w:bookmarkEnd w:id="24"/>
      <w:r>
        <w:rPr/>
        <w:t>入库单确认与收货监督</w:t>
      </w:r>
    </w:p>
    <w:p>
      <w:pPr>
        <w:pStyle w:val="BodyText"/>
        <w:numPr>
          <w:ilvl w:val="0"/>
          <w:numId w:val="25"/>
        </w:numPr>
        <w:tabs>
          <w:tab w:val="clear" w:pos="1134"/>
          <w:tab w:val="left" w:pos="709" w:leader="none"/>
        </w:tabs>
        <w:bidi w:val="0"/>
        <w:spacing w:before="0" w:after="0"/>
        <w:ind w:hanging="283" w:start="709"/>
        <w:jc w:val="start"/>
        <w:rPr/>
      </w:pPr>
      <w:r>
        <w:rPr/>
        <w:t xml:space="preserve">进入“入库 → 入库单”，筛选当前仓库待确认单据。 </w:t>
      </w:r>
    </w:p>
    <w:p>
      <w:pPr>
        <w:pStyle w:val="BodyText"/>
        <w:numPr>
          <w:ilvl w:val="0"/>
          <w:numId w:val="25"/>
        </w:numPr>
        <w:tabs>
          <w:tab w:val="clear" w:pos="1134"/>
          <w:tab w:val="left" w:pos="709" w:leader="none"/>
        </w:tabs>
        <w:bidi w:val="0"/>
        <w:spacing w:before="0" w:after="0"/>
        <w:ind w:hanging="283" w:start="709"/>
        <w:jc w:val="start"/>
        <w:rPr/>
      </w:pPr>
      <w:r>
        <w:rPr/>
        <w:t xml:space="preserve">核对货主、仓库、供应商、预计到货日期、商品、数量和追溯要求。 </w:t>
      </w:r>
    </w:p>
    <w:p>
      <w:pPr>
        <w:pStyle w:val="BodyText"/>
        <w:numPr>
          <w:ilvl w:val="0"/>
          <w:numId w:val="25"/>
        </w:numPr>
        <w:tabs>
          <w:tab w:val="clear" w:pos="1134"/>
          <w:tab w:val="left" w:pos="709" w:leader="none"/>
        </w:tabs>
        <w:bidi w:val="0"/>
        <w:spacing w:before="0" w:after="0"/>
        <w:ind w:hanging="283" w:start="709"/>
        <w:jc w:val="start"/>
        <w:rPr/>
      </w:pPr>
      <w:r>
        <w:rPr/>
        <w:t xml:space="preserve">货主尚未审核、仓库不匹配或基础资料不完整时不得确认。 </w:t>
      </w:r>
    </w:p>
    <w:p>
      <w:pPr>
        <w:pStyle w:val="BodyText"/>
        <w:numPr>
          <w:ilvl w:val="0"/>
          <w:numId w:val="25"/>
        </w:numPr>
        <w:tabs>
          <w:tab w:val="clear" w:pos="1134"/>
          <w:tab w:val="left" w:pos="709" w:leader="none"/>
        </w:tabs>
        <w:bidi w:val="0"/>
        <w:spacing w:before="0" w:after="0"/>
        <w:ind w:hanging="283" w:start="709"/>
        <w:jc w:val="start"/>
        <w:rPr/>
      </w:pPr>
      <w:r>
        <w:rPr/>
        <w:t xml:space="preserve">满足条件时执行“仓库管理员：确认通过”；不能接收时填写真实原因并驳回。 </w:t>
      </w:r>
    </w:p>
    <w:p>
      <w:pPr>
        <w:pStyle w:val="BodyText"/>
        <w:numPr>
          <w:ilvl w:val="0"/>
          <w:numId w:val="25"/>
        </w:numPr>
        <w:tabs>
          <w:tab w:val="clear" w:pos="1134"/>
          <w:tab w:val="left" w:pos="709" w:leader="none"/>
        </w:tabs>
        <w:bidi w:val="0"/>
        <w:spacing w:before="0" w:after="0"/>
        <w:ind w:hanging="283" w:start="709"/>
        <w:jc w:val="start"/>
        <w:rPr/>
      </w:pPr>
      <w:r>
        <w:rPr/>
        <w:t>确认后检查收货任务是否生成并具备发布</w:t>
      </w:r>
      <w:r>
        <w:rPr/>
        <w:t>/</w:t>
      </w:r>
      <w:r>
        <w:rPr/>
        <w:t xml:space="preserve">领取条件。 </w:t>
      </w:r>
    </w:p>
    <w:p>
      <w:pPr>
        <w:pStyle w:val="BodyText"/>
        <w:numPr>
          <w:ilvl w:val="0"/>
          <w:numId w:val="25"/>
        </w:numPr>
        <w:tabs>
          <w:tab w:val="clear" w:pos="1134"/>
          <w:tab w:val="left" w:pos="709" w:leader="none"/>
        </w:tabs>
        <w:bidi w:val="0"/>
        <w:spacing w:before="0" w:after="0"/>
        <w:ind w:hanging="283" w:start="709"/>
        <w:jc w:val="start"/>
        <w:rPr/>
      </w:pPr>
      <w:r>
        <w:rPr/>
        <w:t xml:space="preserve">跟踪有订单收货的良品、破损、拒收记录以及后续上架任务。 </w:t>
      </w:r>
    </w:p>
    <w:p>
      <w:pPr>
        <w:pStyle w:val="BodyText"/>
        <w:numPr>
          <w:ilvl w:val="0"/>
          <w:numId w:val="25"/>
        </w:numPr>
        <w:tabs>
          <w:tab w:val="clear" w:pos="1134"/>
          <w:tab w:val="left" w:pos="709" w:leader="none"/>
        </w:tabs>
        <w:bidi w:val="0"/>
        <w:spacing w:before="0" w:after="0"/>
        <w:ind w:hanging="283" w:start="709"/>
        <w:jc w:val="start"/>
        <w:rPr/>
      </w:pPr>
      <w:r>
        <w:rPr/>
        <w:t xml:space="preserve">对无订单或 </w:t>
      </w:r>
      <w:r>
        <w:rPr/>
        <w:t xml:space="preserve">Excel </w:t>
      </w:r>
      <w:r>
        <w:rPr/>
        <w:t xml:space="preserve">批量入库，按任务号核对库存明细、汇总和流水，不能只看前端成功提示。 </w:t>
      </w:r>
    </w:p>
    <w:p>
      <w:pPr>
        <w:pStyle w:val="BodyText"/>
        <w:numPr>
          <w:ilvl w:val="0"/>
          <w:numId w:val="25"/>
        </w:numPr>
        <w:tabs>
          <w:tab w:val="clear" w:pos="1134"/>
          <w:tab w:val="left" w:pos="709" w:leader="none"/>
        </w:tabs>
        <w:bidi w:val="0"/>
        <w:spacing w:before="0" w:after="0"/>
        <w:ind w:hanging="283" w:start="709"/>
        <w:jc w:val="start"/>
        <w:rPr/>
      </w:pPr>
      <w:r>
        <w:rPr/>
        <w:t xml:space="preserve">核查差异收货行是否有破损、拒收或收货差异原因。普通商品收货是累计数量，上架是本次增量，培训和复核时不能混用。 </w:t>
      </w:r>
    </w:p>
    <w:p>
      <w:pPr>
        <w:pStyle w:val="BodyText"/>
        <w:numPr>
          <w:ilvl w:val="0"/>
          <w:numId w:val="25"/>
        </w:numPr>
        <w:tabs>
          <w:tab w:val="clear" w:pos="1134"/>
          <w:tab w:val="left" w:pos="709" w:leader="none"/>
        </w:tabs>
        <w:bidi w:val="0"/>
        <w:ind w:hanging="283" w:start="709"/>
        <w:jc w:val="start"/>
        <w:rPr/>
      </w:pPr>
      <w:r>
        <w:rPr/>
        <w:t xml:space="preserve">收货完成不代表入库链路全部结束；确认相关上架任务均已过账，再核对入库单关闭结果。当前 </w:t>
      </w:r>
      <w:r>
        <w:rPr/>
        <w:t xml:space="preserve">PDA </w:t>
      </w:r>
      <w:r>
        <w:rPr/>
        <w:t xml:space="preserve">有订单收货页没有序列号录入控件，序列号任务须安排已验证的入口处理，不能关闭追溯控制强行收货。 </w:t>
      </w:r>
    </w:p>
    <w:p>
      <w:pPr>
        <w:pStyle w:val="Heading3"/>
        <w:bidi w:val="0"/>
        <w:ind w:hanging="0" w:start="0" w:end="0"/>
        <w:jc w:val="start"/>
        <w:rPr/>
      </w:pPr>
      <w:bookmarkStart w:id="25" w:name="section-26-标准出库确认与任务发布"/>
      <w:bookmarkEnd w:id="25"/>
      <w:r>
        <w:rPr/>
        <w:t>标准出库确认与任务发布</w:t>
      </w:r>
    </w:p>
    <w:p>
      <w:pPr>
        <w:pStyle w:val="BodyText"/>
        <w:numPr>
          <w:ilvl w:val="0"/>
          <w:numId w:val="26"/>
        </w:numPr>
        <w:tabs>
          <w:tab w:val="clear" w:pos="1134"/>
          <w:tab w:val="left" w:pos="709" w:leader="none"/>
        </w:tabs>
        <w:bidi w:val="0"/>
        <w:spacing w:before="0" w:after="0"/>
        <w:ind w:hanging="283" w:start="709"/>
        <w:jc w:val="start"/>
        <w:rPr/>
      </w:pPr>
      <w:r>
        <w:rPr/>
        <w:t xml:space="preserve">进入“出库 → 出库单”，筛选当前仓库待确认订单。 </w:t>
      </w:r>
    </w:p>
    <w:p>
      <w:pPr>
        <w:pStyle w:val="BodyText"/>
        <w:numPr>
          <w:ilvl w:val="0"/>
          <w:numId w:val="26"/>
        </w:numPr>
        <w:tabs>
          <w:tab w:val="clear" w:pos="1134"/>
          <w:tab w:val="left" w:pos="709" w:leader="none"/>
        </w:tabs>
        <w:bidi w:val="0"/>
        <w:spacing w:before="0" w:after="0"/>
        <w:ind w:hanging="283" w:start="709"/>
        <w:jc w:val="start"/>
        <w:rPr/>
      </w:pPr>
      <w:r>
        <w:rPr/>
        <w:t xml:space="preserve">确认订单已经提交并由货主管理员审核通过；草稿、待货主审核、已取消或已关闭订单不能确认。 </w:t>
      </w:r>
    </w:p>
    <w:p>
      <w:pPr>
        <w:pStyle w:val="BodyText"/>
        <w:numPr>
          <w:ilvl w:val="0"/>
          <w:numId w:val="26"/>
        </w:numPr>
        <w:tabs>
          <w:tab w:val="clear" w:pos="1134"/>
          <w:tab w:val="left" w:pos="709" w:leader="none"/>
        </w:tabs>
        <w:bidi w:val="0"/>
        <w:spacing w:before="0" w:after="0"/>
        <w:ind w:hanging="283" w:start="709"/>
        <w:jc w:val="start"/>
        <w:rPr/>
      </w:pPr>
      <w:r>
        <w:rPr/>
        <w:t xml:space="preserve">核对货主、仓库、客户、地址、商品、数量、价格审核结果和库存分配。 </w:t>
      </w:r>
    </w:p>
    <w:p>
      <w:pPr>
        <w:pStyle w:val="BodyText"/>
        <w:numPr>
          <w:ilvl w:val="0"/>
          <w:numId w:val="26"/>
        </w:numPr>
        <w:tabs>
          <w:tab w:val="clear" w:pos="1134"/>
          <w:tab w:val="left" w:pos="709" w:leader="none"/>
        </w:tabs>
        <w:bidi w:val="0"/>
        <w:spacing w:before="0" w:after="0"/>
        <w:ind w:hanging="283" w:start="709"/>
        <w:jc w:val="start"/>
        <w:rPr/>
      </w:pPr>
      <w:r>
        <w:rPr/>
        <w:t xml:space="preserve">货主审核通过时系统会冻结库存并生成 </w:t>
      </w:r>
      <w:r>
        <w:rPr>
          <w:rStyle w:val="SourceText"/>
        </w:rPr>
        <w:t>RESERVED</w:t>
      </w:r>
      <w:r>
        <w:rPr/>
        <w:t xml:space="preserve"> </w:t>
      </w:r>
      <w:r>
        <w:rPr/>
        <w:t xml:space="preserve">拣货任务；检查是否只有一个有效任务且已经完整分配。 </w:t>
      </w:r>
    </w:p>
    <w:p>
      <w:pPr>
        <w:pStyle w:val="BodyText"/>
        <w:numPr>
          <w:ilvl w:val="0"/>
          <w:numId w:val="26"/>
        </w:numPr>
        <w:tabs>
          <w:tab w:val="clear" w:pos="1134"/>
          <w:tab w:val="left" w:pos="709" w:leader="none"/>
        </w:tabs>
        <w:bidi w:val="0"/>
        <w:spacing w:before="0" w:after="0"/>
        <w:ind w:hanging="283" w:start="709"/>
        <w:jc w:val="start"/>
        <w:rPr/>
      </w:pPr>
      <w:r>
        <w:rPr/>
        <w:t xml:space="preserve">执行“仓库管理员确认（审核 </w:t>
      </w:r>
      <w:r>
        <w:rPr/>
        <w:t xml:space="preserve">+ </w:t>
      </w:r>
      <w:r>
        <w:rPr/>
        <w:t xml:space="preserve">生成拣货任务）”，系统把合法的保留任务发布为 </w:t>
      </w:r>
      <w:r>
        <w:rPr>
          <w:rStyle w:val="SourceText"/>
        </w:rPr>
        <w:t>RELEASED</w:t>
      </w:r>
      <w:r>
        <w:rPr/>
        <w:t xml:space="preserve">。 </w:t>
      </w:r>
    </w:p>
    <w:p>
      <w:pPr>
        <w:pStyle w:val="BodyText"/>
        <w:numPr>
          <w:ilvl w:val="0"/>
          <w:numId w:val="26"/>
        </w:numPr>
        <w:tabs>
          <w:tab w:val="clear" w:pos="1134"/>
          <w:tab w:val="left" w:pos="709" w:leader="none"/>
        </w:tabs>
        <w:bidi w:val="0"/>
        <w:ind w:hanging="283" w:start="709"/>
        <w:jc w:val="start"/>
        <w:rPr/>
      </w:pPr>
      <w:r>
        <w:rPr/>
        <w:t xml:space="preserve">在任务列表确认 </w:t>
      </w:r>
      <w:r>
        <w:rPr/>
        <w:t xml:space="preserve">PDA </w:t>
      </w:r>
      <w:r>
        <w:rPr/>
        <w:t xml:space="preserve">已可见，再安排操作员领取。 </w:t>
      </w:r>
    </w:p>
    <w:p>
      <w:pPr>
        <w:pStyle w:val="BodyText"/>
        <w:bidi w:val="0"/>
        <w:jc w:val="start"/>
        <w:rPr/>
      </w:pPr>
      <w:r>
        <w:rPr/>
        <w:t>系统已经停用“仓库管理员一键确认（货主</w:t>
      </w:r>
      <w:r>
        <w:rPr/>
        <w:t>+</w:t>
      </w:r>
      <w:r>
        <w:rPr/>
        <w:t>仓库审核）”。标准出库必须保留货主管理员审核和仓库管理员确认两个独立控制点。</w:t>
      </w:r>
    </w:p>
    <w:p>
      <w:pPr>
        <w:pStyle w:val="Heading3"/>
        <w:bidi w:val="0"/>
        <w:ind w:hanging="0" w:start="0" w:end="0"/>
        <w:jc w:val="start"/>
        <w:rPr/>
      </w:pPr>
      <w:bookmarkStart w:id="26" w:name="section-27-驳回-取消和库存释放"/>
      <w:bookmarkEnd w:id="26"/>
      <w:r>
        <w:rPr/>
        <w:t>驳回、取消和库存释放</w:t>
      </w:r>
    </w:p>
    <w:p>
      <w:pPr>
        <w:pStyle w:val="BodyText"/>
        <w:numPr>
          <w:ilvl w:val="0"/>
          <w:numId w:val="27"/>
        </w:numPr>
        <w:tabs>
          <w:tab w:val="clear" w:pos="1134"/>
          <w:tab w:val="left" w:pos="709" w:leader="none"/>
        </w:tabs>
        <w:bidi w:val="0"/>
        <w:spacing w:before="0" w:after="0"/>
        <w:ind w:hanging="283" w:start="709"/>
        <w:jc w:val="start"/>
        <w:rPr/>
      </w:pPr>
      <w:r>
        <w:rPr/>
        <w:t xml:space="preserve">仓库条件不满足时执行仓库管理员驳回，并填写可追踪的处理说明。 </w:t>
      </w:r>
    </w:p>
    <w:p>
      <w:pPr>
        <w:pStyle w:val="BodyText"/>
        <w:numPr>
          <w:ilvl w:val="0"/>
          <w:numId w:val="27"/>
        </w:numPr>
        <w:tabs>
          <w:tab w:val="clear" w:pos="1134"/>
          <w:tab w:val="left" w:pos="709" w:leader="none"/>
        </w:tabs>
        <w:bidi w:val="0"/>
        <w:spacing w:before="0" w:after="0"/>
        <w:ind w:hanging="283" w:start="709"/>
        <w:jc w:val="start"/>
        <w:rPr/>
      </w:pPr>
      <w:r>
        <w:rPr/>
        <w:t xml:space="preserve">系统只允许在相关拣货任务尚未开始、没有执行数量时取消任务并释放冻结库存。 </w:t>
      </w:r>
    </w:p>
    <w:p>
      <w:pPr>
        <w:pStyle w:val="BodyText"/>
        <w:numPr>
          <w:ilvl w:val="0"/>
          <w:numId w:val="27"/>
        </w:numPr>
        <w:tabs>
          <w:tab w:val="clear" w:pos="1134"/>
          <w:tab w:val="left" w:pos="709" w:leader="none"/>
        </w:tabs>
        <w:bidi w:val="0"/>
        <w:spacing w:before="0" w:after="0"/>
        <w:ind w:hanging="283" w:start="709"/>
        <w:jc w:val="start"/>
        <w:rPr/>
      </w:pPr>
      <w:r>
        <w:rPr/>
        <w:t xml:space="preserve">驳回或取消后核对订单状态、任务状态、库存已分配量和可用量。 </w:t>
      </w:r>
    </w:p>
    <w:p>
      <w:pPr>
        <w:pStyle w:val="BodyText"/>
        <w:numPr>
          <w:ilvl w:val="0"/>
          <w:numId w:val="27"/>
        </w:numPr>
        <w:tabs>
          <w:tab w:val="clear" w:pos="1134"/>
          <w:tab w:val="left" w:pos="709" w:leader="none"/>
        </w:tabs>
        <w:bidi w:val="0"/>
        <w:spacing w:before="0" w:after="0"/>
        <w:ind w:hanging="283" w:start="709"/>
        <w:jc w:val="start"/>
        <w:rPr/>
      </w:pPr>
      <w:r>
        <w:rPr/>
        <w:t xml:space="preserve">任务已开始、已完成或已有扫描数量时，先隔离实物并按异常流程处理，不能强行删除任务或订单。 </w:t>
      </w:r>
    </w:p>
    <w:p>
      <w:pPr>
        <w:pStyle w:val="BodyText"/>
        <w:numPr>
          <w:ilvl w:val="0"/>
          <w:numId w:val="27"/>
        </w:numPr>
        <w:tabs>
          <w:tab w:val="clear" w:pos="1134"/>
          <w:tab w:val="left" w:pos="709" w:leader="none"/>
        </w:tabs>
        <w:bidi w:val="0"/>
        <w:ind w:hanging="283" w:start="709"/>
        <w:jc w:val="start"/>
        <w:rPr/>
      </w:pPr>
      <w:r>
        <w:rPr/>
        <w:t xml:space="preserve">货主业务员撤回和货主管理员取消同样必须经过库存释放校验；发现冻结量未释放立即停止后续出库。 </w:t>
      </w:r>
    </w:p>
    <w:p>
      <w:pPr>
        <w:pStyle w:val="Heading3"/>
        <w:bidi w:val="0"/>
        <w:ind w:hanging="0" w:start="0" w:end="0"/>
        <w:jc w:val="start"/>
        <w:rPr/>
      </w:pPr>
      <w:bookmarkStart w:id="27" w:name="section-28-任务发布-审核与过账"/>
      <w:bookmarkEnd w:id="27"/>
      <w:r>
        <w:rPr/>
        <w:t>任务发布、审核与过账</w:t>
      </w:r>
    </w:p>
    <w:p>
      <w:pPr>
        <w:pStyle w:val="BodyText"/>
        <w:numPr>
          <w:ilvl w:val="0"/>
          <w:numId w:val="28"/>
        </w:numPr>
        <w:tabs>
          <w:tab w:val="clear" w:pos="1134"/>
          <w:tab w:val="left" w:pos="709" w:leader="none"/>
        </w:tabs>
        <w:bidi w:val="0"/>
        <w:spacing w:before="0" w:after="0"/>
        <w:ind w:hanging="283" w:start="709"/>
        <w:jc w:val="start"/>
        <w:rPr/>
      </w:pPr>
      <w:r>
        <w:rPr/>
        <w:t xml:space="preserve">发布前检查任务有有效明细、计划数量大于零、仓库和单据来源一致。 </w:t>
      </w:r>
    </w:p>
    <w:p>
      <w:pPr>
        <w:pStyle w:val="BodyText"/>
        <w:numPr>
          <w:ilvl w:val="0"/>
          <w:numId w:val="28"/>
        </w:numPr>
        <w:tabs>
          <w:tab w:val="clear" w:pos="1134"/>
          <w:tab w:val="left" w:pos="709" w:leader="none"/>
        </w:tabs>
        <w:bidi w:val="0"/>
        <w:spacing w:before="0" w:after="0"/>
        <w:ind w:hanging="283" w:start="709"/>
        <w:jc w:val="start"/>
        <w:rPr/>
      </w:pPr>
      <w:r>
        <w:rPr/>
        <w:t xml:space="preserve">已发布未领取任务应明确责任人；执行时间过长时联系现场核对实物状态。 </w:t>
      </w:r>
    </w:p>
    <w:p>
      <w:pPr>
        <w:pStyle w:val="BodyText"/>
        <w:numPr>
          <w:ilvl w:val="0"/>
          <w:numId w:val="28"/>
        </w:numPr>
        <w:tabs>
          <w:tab w:val="clear" w:pos="1134"/>
          <w:tab w:val="left" w:pos="709" w:leader="none"/>
        </w:tabs>
        <w:bidi w:val="0"/>
        <w:spacing w:before="0" w:after="0"/>
        <w:ind w:hanging="283" w:start="709"/>
        <w:jc w:val="start"/>
        <w:rPr/>
      </w:pPr>
      <w:r>
        <w:rPr/>
        <w:t xml:space="preserve">任务完成后检查复核状态。标准出库的拣货人与复核人必须分离。 </w:t>
      </w:r>
    </w:p>
    <w:p>
      <w:pPr>
        <w:pStyle w:val="BodyText"/>
        <w:numPr>
          <w:ilvl w:val="0"/>
          <w:numId w:val="28"/>
        </w:numPr>
        <w:tabs>
          <w:tab w:val="clear" w:pos="1134"/>
          <w:tab w:val="left" w:pos="709" w:leader="none"/>
        </w:tabs>
        <w:bidi w:val="0"/>
        <w:spacing w:before="0" w:after="0"/>
        <w:ind w:hanging="283" w:start="709"/>
        <w:jc w:val="start"/>
        <w:rPr/>
      </w:pPr>
      <w:r>
        <w:rPr/>
        <w:t xml:space="preserve">管理端审核或过账只用于满足状态条件的任务；未审核通过的任务不得过账。 </w:t>
      </w:r>
    </w:p>
    <w:p>
      <w:pPr>
        <w:pStyle w:val="BodyText"/>
        <w:numPr>
          <w:ilvl w:val="0"/>
          <w:numId w:val="28"/>
        </w:numPr>
        <w:tabs>
          <w:tab w:val="clear" w:pos="1134"/>
          <w:tab w:val="left" w:pos="709" w:leader="none"/>
        </w:tabs>
        <w:bidi w:val="0"/>
        <w:spacing w:before="0" w:after="0"/>
        <w:ind w:hanging="283" w:start="709"/>
        <w:jc w:val="start"/>
        <w:rPr/>
      </w:pPr>
      <w:r>
        <w:rPr/>
        <w:t xml:space="preserve">过账失败时保留任务号、错误信息、扫描记录和业务单号，不得通过重建任务绕过原失败。 </w:t>
      </w:r>
    </w:p>
    <w:p>
      <w:pPr>
        <w:pStyle w:val="BodyText"/>
        <w:numPr>
          <w:ilvl w:val="0"/>
          <w:numId w:val="28"/>
        </w:numPr>
        <w:tabs>
          <w:tab w:val="clear" w:pos="1134"/>
          <w:tab w:val="left" w:pos="709" w:leader="none"/>
        </w:tabs>
        <w:bidi w:val="0"/>
        <w:ind w:hanging="283" w:start="709"/>
        <w:jc w:val="start"/>
        <w:rPr/>
      </w:pPr>
      <w:r>
        <w:rPr/>
        <w:t xml:space="preserve">取消任务前确认是否发生实物移动；已经移动的实物先隔离并形成交接记录。 </w:t>
      </w:r>
    </w:p>
    <w:p>
      <w:pPr>
        <w:pStyle w:val="Heading3"/>
        <w:bidi w:val="0"/>
        <w:ind w:hanging="0" w:start="0" w:end="0"/>
        <w:jc w:val="start"/>
        <w:rPr/>
      </w:pPr>
      <w:bookmarkStart w:id="28" w:name="section-29-库存查询-调整与盘点控制"/>
      <w:bookmarkEnd w:id="28"/>
      <w:r>
        <w:rPr/>
        <w:t>库存查询、调整与盘点控制</w:t>
      </w:r>
    </w:p>
    <w:p>
      <w:pPr>
        <w:pStyle w:val="BodyText"/>
        <w:numPr>
          <w:ilvl w:val="0"/>
          <w:numId w:val="29"/>
        </w:numPr>
        <w:tabs>
          <w:tab w:val="clear" w:pos="1134"/>
          <w:tab w:val="left" w:pos="709" w:leader="none"/>
        </w:tabs>
        <w:bidi w:val="0"/>
        <w:spacing w:before="0" w:after="0"/>
        <w:ind w:hanging="283" w:start="709"/>
        <w:jc w:val="start"/>
        <w:rPr/>
      </w:pPr>
      <w:r>
        <w:rPr/>
        <w:t xml:space="preserve">在库存明细和汇总中按仓库、货主、商品、库位、批次筛选。 </w:t>
      </w:r>
    </w:p>
    <w:p>
      <w:pPr>
        <w:pStyle w:val="BodyText"/>
        <w:numPr>
          <w:ilvl w:val="0"/>
          <w:numId w:val="29"/>
        </w:numPr>
        <w:tabs>
          <w:tab w:val="clear" w:pos="1134"/>
          <w:tab w:val="left" w:pos="709" w:leader="none"/>
        </w:tabs>
        <w:bidi w:val="0"/>
        <w:spacing w:before="0" w:after="0"/>
        <w:ind w:hanging="283" w:start="709"/>
        <w:jc w:val="start"/>
        <w:rPr/>
      </w:pPr>
      <w:r>
        <w:rPr/>
        <w:t xml:space="preserve">使用交易流水、过账分录和快照追溯库存增减来源。 </w:t>
      </w:r>
    </w:p>
    <w:p>
      <w:pPr>
        <w:pStyle w:val="BodyText"/>
        <w:numPr>
          <w:ilvl w:val="0"/>
          <w:numId w:val="29"/>
        </w:numPr>
        <w:tabs>
          <w:tab w:val="clear" w:pos="1134"/>
          <w:tab w:val="left" w:pos="709" w:leader="none"/>
        </w:tabs>
        <w:bidi w:val="0"/>
        <w:spacing w:before="0" w:after="0"/>
        <w:ind w:hanging="283" w:start="709"/>
        <w:jc w:val="start"/>
        <w:rPr/>
      </w:pPr>
      <w:r>
        <w:rPr/>
        <w:t>快速入库</w:t>
      </w:r>
      <w:r>
        <w:rPr/>
        <w:t>/</w:t>
      </w:r>
      <w:r>
        <w:rPr/>
        <w:t xml:space="preserve">出库调整只用于经过批准的差异修正，不用于日常收发货。 </w:t>
      </w:r>
    </w:p>
    <w:p>
      <w:pPr>
        <w:pStyle w:val="BodyText"/>
        <w:numPr>
          <w:ilvl w:val="0"/>
          <w:numId w:val="29"/>
        </w:numPr>
        <w:tabs>
          <w:tab w:val="clear" w:pos="1134"/>
          <w:tab w:val="left" w:pos="709" w:leader="none"/>
        </w:tabs>
        <w:bidi w:val="0"/>
        <w:spacing w:before="0" w:after="0"/>
        <w:ind w:hanging="283" w:start="709"/>
        <w:jc w:val="start"/>
        <w:rPr/>
      </w:pPr>
      <w:r>
        <w:rPr/>
        <w:t xml:space="preserve">调整前保存盘点或差异依据，填写真实原因和关联单号；调整后同时核对明细、汇总和流水。 </w:t>
      </w:r>
    </w:p>
    <w:p>
      <w:pPr>
        <w:pStyle w:val="BodyText"/>
        <w:numPr>
          <w:ilvl w:val="0"/>
          <w:numId w:val="29"/>
        </w:numPr>
        <w:tabs>
          <w:tab w:val="clear" w:pos="1134"/>
          <w:tab w:val="left" w:pos="709" w:leader="none"/>
        </w:tabs>
        <w:bidi w:val="0"/>
        <w:spacing w:before="0" w:after="0"/>
        <w:ind w:hanging="283" w:start="709"/>
        <w:jc w:val="start"/>
        <w:rPr/>
      </w:pPr>
      <w:r>
        <w:rPr/>
        <w:t xml:space="preserve">盘点差异必须复盘确认后处理，禁止为追平报表直接改库存明细。 </w:t>
      </w:r>
    </w:p>
    <w:p>
      <w:pPr>
        <w:pStyle w:val="BodyText"/>
        <w:numPr>
          <w:ilvl w:val="0"/>
          <w:numId w:val="29"/>
        </w:numPr>
        <w:tabs>
          <w:tab w:val="clear" w:pos="1134"/>
          <w:tab w:val="left" w:pos="709" w:leader="none"/>
        </w:tabs>
        <w:bidi w:val="0"/>
        <w:ind w:hanging="283" w:start="709"/>
        <w:jc w:val="start"/>
        <w:rPr/>
      </w:pPr>
      <w:r>
        <w:rPr/>
        <w:t xml:space="preserve">发现负库存、冻结量异常、过账失败或明细与汇总不一致时停止相关商品作业并升级处理。 </w:t>
      </w:r>
    </w:p>
    <w:p>
      <w:pPr>
        <w:pStyle w:val="Heading3"/>
        <w:bidi w:val="0"/>
        <w:ind w:hanging="0" w:start="0" w:end="0"/>
        <w:jc w:val="start"/>
        <w:rPr/>
      </w:pPr>
      <w:bookmarkStart w:id="29" w:name="section-30-移库审批-下发与异常处理"/>
      <w:bookmarkEnd w:id="29"/>
      <w:r>
        <w:rPr/>
        <w:t>移库审批、下发与异常处理</w:t>
      </w:r>
    </w:p>
    <w:p>
      <w:pPr>
        <w:pStyle w:val="BodyText"/>
        <w:numPr>
          <w:ilvl w:val="0"/>
          <w:numId w:val="30"/>
        </w:numPr>
        <w:tabs>
          <w:tab w:val="clear" w:pos="1134"/>
          <w:tab w:val="left" w:pos="709" w:leader="none"/>
        </w:tabs>
        <w:bidi w:val="0"/>
        <w:spacing w:before="0" w:after="0"/>
        <w:ind w:hanging="283" w:start="709"/>
        <w:jc w:val="start"/>
        <w:rPr/>
      </w:pPr>
      <w:r>
        <w:rPr/>
        <w:t>确认移库申请</w:t>
      </w:r>
      <w:r>
        <w:rPr/>
        <w:t>/</w:t>
      </w:r>
      <w:r>
        <w:rPr/>
        <w:t xml:space="preserve">管理及现场执行已启用，管理员和操作员分别使用自己的角色账号。仓库管理员管理任务，不代替操作员领取和扫码。 </w:t>
      </w:r>
    </w:p>
    <w:p>
      <w:pPr>
        <w:pStyle w:val="BodyText"/>
        <w:numPr>
          <w:ilvl w:val="0"/>
          <w:numId w:val="30"/>
        </w:numPr>
        <w:tabs>
          <w:tab w:val="clear" w:pos="1134"/>
          <w:tab w:val="left" w:pos="709" w:leader="none"/>
        </w:tabs>
        <w:bidi w:val="0"/>
        <w:spacing w:before="0" w:after="0"/>
        <w:ind w:hanging="283" w:start="709"/>
        <w:jc w:val="start"/>
        <w:rPr/>
      </w:pPr>
      <w:r>
        <w:rPr/>
        <w:t xml:space="preserve">在仓库 </w:t>
      </w:r>
      <w:r>
        <w:rPr/>
        <w:t>PDA“</w:t>
      </w:r>
      <w:r>
        <w:rPr/>
        <w:t xml:space="preserve">移库 → 移库管理”查看待审核申请，核对货主、仓库、来源库存或容器、目标库位、数量和原因；不符合条件时点击“驳回”并填写原因。 </w:t>
      </w:r>
    </w:p>
    <w:p>
      <w:pPr>
        <w:pStyle w:val="BodyText"/>
        <w:numPr>
          <w:ilvl w:val="0"/>
          <w:numId w:val="30"/>
        </w:numPr>
        <w:tabs>
          <w:tab w:val="clear" w:pos="1134"/>
          <w:tab w:val="left" w:pos="709" w:leader="none"/>
        </w:tabs>
        <w:bidi w:val="0"/>
        <w:spacing w:before="0" w:after="0"/>
        <w:ind w:hanging="283" w:start="709"/>
        <w:jc w:val="start"/>
        <w:rPr/>
      </w:pPr>
      <w:r>
        <w:rPr/>
        <w:t xml:space="preserve">条件满足后点击“批准”，返回任务列表确认已生成可领取任务。同仓库库存层移库可以更换容器；整容器移库需单独启用且必须更换库位，审批时核对全部容器内实物。 </w:t>
      </w:r>
    </w:p>
    <w:p>
      <w:pPr>
        <w:pStyle w:val="BodyText"/>
        <w:numPr>
          <w:ilvl w:val="0"/>
          <w:numId w:val="30"/>
        </w:numPr>
        <w:tabs>
          <w:tab w:val="clear" w:pos="1134"/>
          <w:tab w:val="left" w:pos="709" w:leader="none"/>
        </w:tabs>
        <w:bidi w:val="0"/>
        <w:spacing w:before="0" w:after="0"/>
        <w:ind w:hanging="283" w:start="709"/>
        <w:jc w:val="start"/>
        <w:rPr/>
      </w:pPr>
      <w:r>
        <w:rPr/>
        <w:t xml:space="preserve">需要由管理岗位直接组织移库时，在“直接下发移库任务”选择仓库、货主、模式、来源、目标、数量和原因，再点击“直接发布”；这属于移库任务，不替代出库单的货主审核。 </w:t>
      </w:r>
    </w:p>
    <w:p>
      <w:pPr>
        <w:pStyle w:val="BodyText"/>
        <w:numPr>
          <w:ilvl w:val="0"/>
          <w:numId w:val="30"/>
        </w:numPr>
        <w:tabs>
          <w:tab w:val="clear" w:pos="1134"/>
          <w:tab w:val="left" w:pos="709" w:leader="none"/>
        </w:tabs>
        <w:bidi w:val="0"/>
        <w:spacing w:before="0" w:after="0"/>
        <w:ind w:hanging="283" w:start="709"/>
        <w:jc w:val="start"/>
        <w:rPr/>
      </w:pPr>
      <w:r>
        <w:rPr/>
        <w:t xml:space="preserve">跟踪操作员分次扫描的累计量和剩余量；整任务过账成功后，核对来源、目标库存及容器位置。审批或扫描成功都不能代替过账核对。 </w:t>
      </w:r>
    </w:p>
    <w:p>
      <w:pPr>
        <w:pStyle w:val="BodyText"/>
        <w:numPr>
          <w:ilvl w:val="0"/>
          <w:numId w:val="30"/>
        </w:numPr>
        <w:tabs>
          <w:tab w:val="clear" w:pos="1134"/>
          <w:tab w:val="left" w:pos="709" w:leader="none"/>
        </w:tabs>
        <w:bidi w:val="0"/>
        <w:spacing w:before="0" w:after="0"/>
        <w:ind w:hanging="283" w:start="709"/>
        <w:jc w:val="start"/>
        <w:rPr/>
      </w:pPr>
      <w:r>
        <w:rPr/>
        <w:t xml:space="preserve">操作员报告异常后，先确认实物位置和已搬数量，处理原因，再在原任务点击“恢复”；需要终止时说明原因执行“整单作废”，并核对预留释放及实物交接。已过账任务不能直接作废。 </w:t>
      </w:r>
    </w:p>
    <w:p>
      <w:pPr>
        <w:pStyle w:val="BodyText"/>
        <w:numPr>
          <w:ilvl w:val="0"/>
          <w:numId w:val="30"/>
        </w:numPr>
        <w:tabs>
          <w:tab w:val="clear" w:pos="1134"/>
          <w:tab w:val="left" w:pos="709" w:leader="none"/>
        </w:tabs>
        <w:bidi w:val="0"/>
        <w:ind w:hanging="283" w:start="709"/>
        <w:jc w:val="start"/>
        <w:rPr/>
      </w:pPr>
      <w:r>
        <w:rPr/>
        <w:t xml:space="preserve">过账失败时保留原扫描记录，处理库位、库存或系统原因后，在原任务点击“重试过账”。失败未解决前不重建任务、不重复搬运。 </w:t>
      </w:r>
    </w:p>
    <w:p>
      <w:pPr>
        <w:pStyle w:val="Heading3"/>
        <w:bidi w:val="0"/>
        <w:ind w:hanging="0" w:start="0" w:end="0"/>
        <w:jc w:val="start"/>
        <w:rPr/>
      </w:pPr>
      <w:bookmarkStart w:id="30" w:name="section-31-要货审核与补货监督"/>
      <w:bookmarkEnd w:id="30"/>
      <w:r>
        <w:rPr/>
        <w:t>要货审核与补货监督</w:t>
      </w:r>
    </w:p>
    <w:p>
      <w:pPr>
        <w:pStyle w:val="BodyText"/>
        <w:numPr>
          <w:ilvl w:val="0"/>
          <w:numId w:val="31"/>
        </w:numPr>
        <w:tabs>
          <w:tab w:val="clear" w:pos="1134"/>
          <w:tab w:val="left" w:pos="709" w:leader="none"/>
        </w:tabs>
        <w:bidi w:val="0"/>
        <w:spacing w:before="0" w:after="0"/>
        <w:ind w:hanging="283" w:start="709"/>
        <w:jc w:val="start"/>
        <w:rPr/>
      </w:pPr>
      <w:r>
        <w:rPr/>
        <w:t xml:space="preserve">由管理员维护补货策略中的仓库、货主、商品、来源库区、目标拣货位、补货单位及阈值。策略管理权限不等于自动补货已启用。 </w:t>
      </w:r>
    </w:p>
    <w:p>
      <w:pPr>
        <w:pStyle w:val="BodyText"/>
        <w:numPr>
          <w:ilvl w:val="0"/>
          <w:numId w:val="31"/>
        </w:numPr>
        <w:tabs>
          <w:tab w:val="clear" w:pos="1134"/>
          <w:tab w:val="left" w:pos="709" w:leader="none"/>
        </w:tabs>
        <w:bidi w:val="0"/>
        <w:spacing w:before="0" w:after="0"/>
        <w:ind w:hanging="283" w:start="709"/>
        <w:jc w:val="start"/>
        <w:rPr/>
      </w:pPr>
      <w:r>
        <w:rPr/>
        <w:t xml:space="preserve">手工要货启用后，在“要货申请”的申请记录查看待审核行，核对目标拣货位、基本单位数量和原因。 </w:t>
      </w:r>
    </w:p>
    <w:p>
      <w:pPr>
        <w:pStyle w:val="BodyText"/>
        <w:numPr>
          <w:ilvl w:val="0"/>
          <w:numId w:val="31"/>
        </w:numPr>
        <w:tabs>
          <w:tab w:val="clear" w:pos="1134"/>
          <w:tab w:val="left" w:pos="709" w:leader="none"/>
        </w:tabs>
        <w:bidi w:val="0"/>
        <w:spacing w:before="0" w:after="0"/>
        <w:ind w:hanging="283" w:start="709"/>
        <w:jc w:val="start"/>
        <w:rPr/>
      </w:pPr>
      <w:r>
        <w:rPr/>
        <w:t xml:space="preserve">来源库存和规则满足时点击“批准”，核对生成的补货任务；不满足时查明原因，不能把审批失败当成已批准或另建重复申请。驳回时填写说明。 </w:t>
      </w:r>
    </w:p>
    <w:p>
      <w:pPr>
        <w:pStyle w:val="BodyText"/>
        <w:numPr>
          <w:ilvl w:val="0"/>
          <w:numId w:val="31"/>
        </w:numPr>
        <w:tabs>
          <w:tab w:val="clear" w:pos="1134"/>
          <w:tab w:val="left" w:pos="709" w:leader="none"/>
        </w:tabs>
        <w:bidi w:val="0"/>
        <w:spacing w:before="0" w:after="0"/>
        <w:ind w:hanging="283" w:start="709"/>
        <w:jc w:val="start"/>
        <w:rPr/>
      </w:pPr>
      <w:r>
        <w:rPr/>
        <w:t xml:space="preserve">阈值和出库需求补货按各自开关及策略运行。核对现有在途补货、可用来源库存和任务来源，避免重复安排人工搬货；后台策略评估产生的任务是否自动发布以策略配置为准。 </w:t>
      </w:r>
    </w:p>
    <w:p>
      <w:pPr>
        <w:pStyle w:val="BodyText"/>
        <w:numPr>
          <w:ilvl w:val="0"/>
          <w:numId w:val="31"/>
        </w:numPr>
        <w:tabs>
          <w:tab w:val="clear" w:pos="1134"/>
          <w:tab w:val="left" w:pos="709" w:leader="none"/>
        </w:tabs>
        <w:bidi w:val="0"/>
        <w:spacing w:before="0" w:after="0"/>
        <w:ind w:hanging="283" w:start="709"/>
        <w:jc w:val="start"/>
        <w:rPr/>
      </w:pPr>
      <w:r>
        <w:rPr/>
        <w:t xml:space="preserve">安排操作员领取并按任务扫描来源库位、商品和目标库位，跟踪剩余量。管理员不代替操作员扫码。 </w:t>
      </w:r>
    </w:p>
    <w:p>
      <w:pPr>
        <w:pStyle w:val="BodyText"/>
        <w:numPr>
          <w:ilvl w:val="0"/>
          <w:numId w:val="31"/>
        </w:numPr>
        <w:tabs>
          <w:tab w:val="clear" w:pos="1134"/>
          <w:tab w:val="left" w:pos="709" w:leader="none"/>
        </w:tabs>
        <w:bidi w:val="0"/>
        <w:ind w:hanging="283" w:start="709"/>
        <w:jc w:val="start"/>
        <w:rPr/>
      </w:pPr>
      <w:r>
        <w:rPr/>
        <w:t>任务完成后核对过账与库位库存。</w:t>
      </w:r>
      <w:r>
        <w:rPr/>
        <w:t xml:space="preserve">PDA </w:t>
      </w:r>
      <w:r>
        <w:rPr/>
        <w:t xml:space="preserve">执行已启用且任务允许重试时，由管理员在原任务执行“重试过账”；其他异常先保存证据交接处理。 </w:t>
      </w:r>
    </w:p>
    <w:p>
      <w:pPr>
        <w:pStyle w:val="Heading3"/>
        <w:bidi w:val="0"/>
        <w:ind w:hanging="0" w:start="0" w:end="0"/>
        <w:jc w:val="start"/>
        <w:rPr/>
      </w:pPr>
      <w:bookmarkStart w:id="31" w:name="section-32-POS-岗位与打印交接"/>
      <w:bookmarkEnd w:id="31"/>
      <w:r>
        <w:rPr/>
        <w:t xml:space="preserve">POS </w:t>
      </w:r>
      <w:r>
        <w:rPr/>
        <w:t>岗位与打印交接</w:t>
      </w:r>
    </w:p>
    <w:p>
      <w:pPr>
        <w:pStyle w:val="BodyText"/>
        <w:bidi w:val="0"/>
        <w:jc w:val="start"/>
        <w:rPr/>
      </w:pPr>
      <w:r>
        <w:rPr/>
        <w:t xml:space="preserve">管理仓库不自动取得收银、退货或客户还款权限。兼任 </w:t>
      </w:r>
      <w:r>
        <w:rPr/>
        <w:t xml:space="preserve">POS </w:t>
      </w:r>
      <w:r>
        <w:rPr/>
        <w:t>管理时按《</w:t>
      </w:r>
      <w:r>
        <w:rPr/>
        <w:t xml:space="preserve">POS </w:t>
      </w:r>
      <w:r>
        <w:rPr/>
        <w:t xml:space="preserve">使用手册》核对开班、销售、退款、赊账、还款和交班差异；收付款失败或结果不明必须先恢复原记录。销售已完成但打印失败时安排补打，不能要求收银员重新结账。仓库库存监督与 </w:t>
      </w:r>
      <w:r>
        <w:rPr/>
        <w:t xml:space="preserve">POS </w:t>
      </w:r>
      <w:r>
        <w:rPr/>
        <w:t>现金实点应分别留下核对结果。</w:t>
      </w:r>
    </w:p>
    <w:p>
      <w:pPr>
        <w:pStyle w:val="Heading3"/>
        <w:bidi w:val="0"/>
        <w:ind w:hanging="0" w:start="0" w:end="0"/>
        <w:jc w:val="start"/>
        <w:rPr/>
      </w:pPr>
      <w:bookmarkStart w:id="32" w:name="section-33-报表-导出与额外财务权限"/>
      <w:bookmarkEnd w:id="32"/>
      <w:r>
        <w:rPr/>
        <w:t>报表、导出与额外财务权限</w:t>
      </w:r>
    </w:p>
    <w:p>
      <w:pPr>
        <w:pStyle w:val="BodyText"/>
        <w:numPr>
          <w:ilvl w:val="0"/>
          <w:numId w:val="32"/>
        </w:numPr>
        <w:tabs>
          <w:tab w:val="clear" w:pos="1134"/>
          <w:tab w:val="left" w:pos="709" w:leader="none"/>
        </w:tabs>
        <w:bidi w:val="0"/>
        <w:spacing w:before="0" w:after="0"/>
        <w:ind w:hanging="283" w:start="709"/>
        <w:jc w:val="start"/>
        <w:rPr/>
      </w:pPr>
      <w:r>
        <w:rPr/>
        <w:t xml:space="preserve">默认可查看当前仓库运营报表并按授权导出，核对入库、出库、任务和库存趋势。 </w:t>
      </w:r>
    </w:p>
    <w:p>
      <w:pPr>
        <w:pStyle w:val="BodyText"/>
        <w:numPr>
          <w:ilvl w:val="0"/>
          <w:numId w:val="32"/>
        </w:numPr>
        <w:tabs>
          <w:tab w:val="clear" w:pos="1134"/>
          <w:tab w:val="left" w:pos="709" w:leader="none"/>
        </w:tabs>
        <w:bidi w:val="0"/>
        <w:spacing w:before="0" w:after="0"/>
        <w:ind w:hanging="283" w:start="709"/>
        <w:jc w:val="start"/>
        <w:rPr/>
      </w:pPr>
      <w:r>
        <w:rPr/>
        <w:t xml:space="preserve">计费总览、收入和账单不是规范仓库管理员角色的默认权限；只有额外授予仓库财务权限时才可使用。 </w:t>
      </w:r>
    </w:p>
    <w:p>
      <w:pPr>
        <w:pStyle w:val="BodyText"/>
        <w:numPr>
          <w:ilvl w:val="0"/>
          <w:numId w:val="32"/>
        </w:numPr>
        <w:tabs>
          <w:tab w:val="clear" w:pos="1134"/>
          <w:tab w:val="left" w:pos="709" w:leader="none"/>
        </w:tabs>
        <w:bidi w:val="0"/>
        <w:spacing w:before="0" w:after="0"/>
        <w:ind w:hanging="283" w:start="709"/>
        <w:jc w:val="start"/>
        <w:rPr/>
      </w:pPr>
      <w:r>
        <w:rPr/>
        <w:t xml:space="preserve">取得财务权限后，按货主、仓库和账期核对费用来源、收费类型和账单行；不得直接改总额掩盖差异。 </w:t>
      </w:r>
    </w:p>
    <w:p>
      <w:pPr>
        <w:pStyle w:val="BodyText"/>
        <w:numPr>
          <w:ilvl w:val="0"/>
          <w:numId w:val="32"/>
        </w:numPr>
        <w:tabs>
          <w:tab w:val="clear" w:pos="1134"/>
          <w:tab w:val="left" w:pos="709" w:leader="none"/>
        </w:tabs>
        <w:bidi w:val="0"/>
        <w:ind w:hanging="283" w:start="709"/>
        <w:jc w:val="start"/>
        <w:rPr/>
      </w:pPr>
      <w:r>
        <w:rPr/>
        <w:t xml:space="preserve">导出文件包含业务范围数据，应按公司数据安全要求保存和传递。 </w:t>
      </w:r>
    </w:p>
    <w:p>
      <w:pPr>
        <w:pStyle w:val="Heading3"/>
        <w:bidi w:val="0"/>
        <w:ind w:hanging="0" w:start="0" w:end="0"/>
        <w:jc w:val="start"/>
        <w:rPr/>
      </w:pPr>
      <w:bookmarkStart w:id="33" w:name="section-34-日结检查表"/>
      <w:bookmarkEnd w:id="33"/>
      <w:r>
        <w:rPr/>
        <w:t>日结检查表</w:t>
      </w:r>
    </w:p>
    <w:p>
      <w:pPr>
        <w:pStyle w:val="BodyText"/>
        <w:numPr>
          <w:ilvl w:val="0"/>
          <w:numId w:val="33"/>
        </w:numPr>
        <w:tabs>
          <w:tab w:val="clear" w:pos="1134"/>
          <w:tab w:val="left" w:pos="709" w:leader="none"/>
        </w:tabs>
        <w:bidi w:val="0"/>
        <w:spacing w:before="0" w:after="0"/>
        <w:ind w:hanging="283" w:start="709"/>
        <w:jc w:val="start"/>
        <w:rPr/>
      </w:pPr>
      <w:r>
        <w:rPr/>
        <w:t xml:space="preserve">待仓库确认单据已经处理或登记原因。 </w:t>
      </w:r>
    </w:p>
    <w:p>
      <w:pPr>
        <w:pStyle w:val="BodyText"/>
        <w:numPr>
          <w:ilvl w:val="0"/>
          <w:numId w:val="33"/>
        </w:numPr>
        <w:tabs>
          <w:tab w:val="clear" w:pos="1134"/>
          <w:tab w:val="left" w:pos="709" w:leader="none"/>
        </w:tabs>
        <w:bidi w:val="0"/>
        <w:spacing w:before="0" w:after="0"/>
        <w:ind w:hanging="283" w:start="709"/>
        <w:jc w:val="start"/>
        <w:rPr/>
      </w:pPr>
      <w:r>
        <w:rPr/>
        <w:t xml:space="preserve">保留任务与货主已审核订单一一对应。 </w:t>
      </w:r>
    </w:p>
    <w:p>
      <w:pPr>
        <w:pStyle w:val="BodyText"/>
        <w:numPr>
          <w:ilvl w:val="0"/>
          <w:numId w:val="33"/>
        </w:numPr>
        <w:tabs>
          <w:tab w:val="clear" w:pos="1134"/>
          <w:tab w:val="left" w:pos="709" w:leader="none"/>
        </w:tabs>
        <w:bidi w:val="0"/>
        <w:spacing w:before="0" w:after="0"/>
        <w:ind w:hanging="283" w:start="709"/>
        <w:jc w:val="start"/>
        <w:rPr/>
      </w:pPr>
      <w:r>
        <w:rPr/>
        <w:t xml:space="preserve">已发布未执行任务有责任人和处理时限。 </w:t>
      </w:r>
    </w:p>
    <w:p>
      <w:pPr>
        <w:pStyle w:val="BodyText"/>
        <w:numPr>
          <w:ilvl w:val="0"/>
          <w:numId w:val="33"/>
        </w:numPr>
        <w:tabs>
          <w:tab w:val="clear" w:pos="1134"/>
          <w:tab w:val="left" w:pos="709" w:leader="none"/>
        </w:tabs>
        <w:bidi w:val="0"/>
        <w:spacing w:before="0" w:after="0"/>
        <w:ind w:hanging="283" w:start="709"/>
        <w:jc w:val="start"/>
        <w:rPr/>
      </w:pPr>
      <w:r>
        <w:rPr/>
        <w:t xml:space="preserve">已完成未复核、未审核或未过账任务已经处理。 </w:t>
      </w:r>
    </w:p>
    <w:p>
      <w:pPr>
        <w:pStyle w:val="BodyText"/>
        <w:numPr>
          <w:ilvl w:val="0"/>
          <w:numId w:val="33"/>
        </w:numPr>
        <w:tabs>
          <w:tab w:val="clear" w:pos="1134"/>
          <w:tab w:val="left" w:pos="709" w:leader="none"/>
        </w:tabs>
        <w:bidi w:val="0"/>
        <w:spacing w:before="0" w:after="0"/>
        <w:ind w:hanging="283" w:start="709"/>
        <w:jc w:val="start"/>
        <w:rPr/>
      </w:pPr>
      <w:r>
        <w:rPr/>
        <w:t xml:space="preserve">取消、撤回和驳回后的冻结库存已经释放。 </w:t>
      </w:r>
    </w:p>
    <w:p>
      <w:pPr>
        <w:pStyle w:val="BodyText"/>
        <w:numPr>
          <w:ilvl w:val="0"/>
          <w:numId w:val="33"/>
        </w:numPr>
        <w:tabs>
          <w:tab w:val="clear" w:pos="1134"/>
          <w:tab w:val="left" w:pos="709" w:leader="none"/>
        </w:tabs>
        <w:bidi w:val="0"/>
        <w:spacing w:before="0" w:after="0"/>
        <w:ind w:hanging="283" w:start="709"/>
        <w:jc w:val="start"/>
        <w:rPr/>
      </w:pPr>
      <w:r>
        <w:rPr/>
        <w:t xml:space="preserve">无异常负库存、锁定量、残次数或范围外数据。 </w:t>
      </w:r>
    </w:p>
    <w:p>
      <w:pPr>
        <w:pStyle w:val="BodyText"/>
        <w:numPr>
          <w:ilvl w:val="0"/>
          <w:numId w:val="33"/>
        </w:numPr>
        <w:tabs>
          <w:tab w:val="clear" w:pos="1134"/>
          <w:tab w:val="left" w:pos="709" w:leader="none"/>
        </w:tabs>
        <w:bidi w:val="0"/>
        <w:spacing w:before="0" w:after="0"/>
        <w:ind w:hanging="283" w:start="709"/>
        <w:jc w:val="start"/>
        <w:rPr/>
      </w:pPr>
      <w:r>
        <w:rPr/>
        <w:t xml:space="preserve">过账失败、库存差异和额外财务异常已经登记。 </w:t>
      </w:r>
    </w:p>
    <w:p>
      <w:pPr>
        <w:pStyle w:val="BodyText"/>
        <w:numPr>
          <w:ilvl w:val="0"/>
          <w:numId w:val="33"/>
        </w:numPr>
        <w:tabs>
          <w:tab w:val="clear" w:pos="1134"/>
          <w:tab w:val="left" w:pos="709" w:leader="none"/>
        </w:tabs>
        <w:bidi w:val="0"/>
        <w:spacing w:before="0" w:after="0"/>
        <w:ind w:hanging="283" w:start="709"/>
        <w:jc w:val="start"/>
        <w:rPr/>
      </w:pPr>
      <w:r>
        <w:rPr/>
        <w:t xml:space="preserve">已启用的移库、要货和补货任务已核对审批、剩余量、实物位置及过账状态。 </w:t>
      </w:r>
    </w:p>
    <w:p>
      <w:pPr>
        <w:pStyle w:val="BodyText"/>
        <w:numPr>
          <w:ilvl w:val="0"/>
          <w:numId w:val="33"/>
        </w:numPr>
        <w:tabs>
          <w:tab w:val="clear" w:pos="1134"/>
          <w:tab w:val="left" w:pos="709" w:leader="none"/>
        </w:tabs>
        <w:bidi w:val="0"/>
        <w:ind w:hanging="283" w:start="709"/>
        <w:jc w:val="start"/>
        <w:rPr/>
      </w:pPr>
      <w:r>
        <w:rPr/>
        <w:t xml:space="preserve">下一班交接事项已经记录。 </w:t>
      </w:r>
    </w:p>
    <w:p>
      <w:pPr>
        <w:pStyle w:val="Heading2"/>
        <w:bidi w:val="0"/>
        <w:ind w:hanging="0" w:start="0" w:end="0"/>
        <w:jc w:val="start"/>
        <w:rPr/>
      </w:pPr>
      <w:bookmarkStart w:id="34" w:name="section-35-货主业务员操作指南"/>
      <w:bookmarkEnd w:id="34"/>
      <w:r>
        <w:rPr/>
        <w:t>货主业务员操作指南</w:t>
      </w:r>
    </w:p>
    <w:p>
      <w:pPr>
        <w:pStyle w:val="Heading3"/>
        <w:bidi w:val="0"/>
        <w:ind w:hanging="0" w:start="0" w:end="0"/>
        <w:jc w:val="start"/>
        <w:rPr/>
      </w:pPr>
      <w:bookmarkStart w:id="35" w:name="section-36-角色职责与权限"/>
      <w:bookmarkEnd w:id="35"/>
      <w:r>
        <w:rPr/>
        <w:t>角色职责与权限</w:t>
      </w:r>
    </w:p>
    <w:p>
      <w:pPr>
        <w:pStyle w:val="BodyText"/>
        <w:bidi w:val="0"/>
        <w:jc w:val="start"/>
        <w:rPr/>
      </w:pPr>
      <w:r>
        <w:rPr/>
        <w:t xml:space="preserve">货主业务员负责本货主的客户订单录入、选品、草稿维护、订单提交、一件代发导入和业务查询。规范角色组为 </w:t>
      </w:r>
      <w:r>
        <w:rPr>
          <w:rStyle w:val="SourceText"/>
        </w:rPr>
        <w:t>WMS::</w:t>
      </w:r>
      <w:r>
        <w:rPr>
          <w:rStyle w:val="SourceText"/>
        </w:rPr>
        <w:t>货主业务员</w:t>
      </w:r>
      <w:r>
        <w:rPr/>
        <w:t>，必须配置一个活动货主范围。</w:t>
      </w:r>
    </w:p>
    <w:p>
      <w:pPr>
        <w:pStyle w:val="BodyText"/>
        <w:bidi w:val="0"/>
        <w:jc w:val="start"/>
        <w:rPr/>
      </w:pPr>
      <w:r>
        <w:rPr/>
        <w:t>订单的履约仓库不是用户角色范围。业务员只能从当前货主已经启用的仓库授权关系中明确选择仓库；系统不会因为旧用户字段中存在仓库值就自动扩大权限。</w:t>
      </w:r>
    </w:p>
    <w:p>
      <w:pPr>
        <w:pStyle w:val="BodyText"/>
        <w:bidi w:val="0"/>
        <w:jc w:val="start"/>
        <w:rPr/>
      </w:pPr>
      <w:r>
        <w:rPr/>
        <w:t>货主业务员不能执行货主管理员审核、仓库确认、任务过账或查看其他货主数据。</w:t>
      </w:r>
    </w:p>
    <w:p>
      <w:pPr>
        <w:pStyle w:val="Heading3"/>
        <w:bidi w:val="0"/>
        <w:ind w:hanging="0" w:start="0" w:end="0"/>
        <w:jc w:val="start"/>
        <w:rPr/>
      </w:pPr>
      <w:bookmarkStart w:id="36" w:name="section-37-首页和开单准备"/>
      <w:bookmarkEnd w:id="36"/>
      <w:r>
        <w:rPr/>
        <w:t>首页和开单准备</w:t>
      </w:r>
    </w:p>
    <w:p>
      <w:pPr>
        <w:pStyle w:val="BodyText"/>
        <w:numPr>
          <w:ilvl w:val="0"/>
          <w:numId w:val="34"/>
        </w:numPr>
        <w:tabs>
          <w:tab w:val="clear" w:pos="1134"/>
          <w:tab w:val="left" w:pos="709" w:leader="none"/>
        </w:tabs>
        <w:bidi w:val="0"/>
        <w:spacing w:before="0" w:after="0"/>
        <w:ind w:hanging="283" w:start="709"/>
        <w:jc w:val="start"/>
        <w:rPr/>
      </w:pPr>
      <w:r>
        <w:rPr/>
        <w:t xml:space="preserve">登录货主业务端，在“功能”页确认能够看到访销下单、访销订单、一件代发导入、实时库存和报表。 </w:t>
      </w:r>
    </w:p>
    <w:p>
      <w:pPr>
        <w:pStyle w:val="BodyText"/>
        <w:numPr>
          <w:ilvl w:val="0"/>
          <w:numId w:val="34"/>
        </w:numPr>
        <w:tabs>
          <w:tab w:val="clear" w:pos="1134"/>
          <w:tab w:val="left" w:pos="709" w:leader="none"/>
        </w:tabs>
        <w:bidi w:val="0"/>
        <w:spacing w:before="0" w:after="0"/>
        <w:ind w:hanging="283" w:start="709"/>
        <w:jc w:val="start"/>
        <w:rPr/>
      </w:pPr>
      <w:r>
        <w:rPr/>
        <w:t xml:space="preserve">进入开单后先选择出库仓库。没有可用仓库时联系系统管理员维护货主—仓库授权关系。 </w:t>
      </w:r>
    </w:p>
    <w:p>
      <w:pPr>
        <w:pStyle w:val="BodyText"/>
        <w:numPr>
          <w:ilvl w:val="0"/>
          <w:numId w:val="34"/>
        </w:numPr>
        <w:tabs>
          <w:tab w:val="clear" w:pos="1134"/>
          <w:tab w:val="left" w:pos="709" w:leader="none"/>
        </w:tabs>
        <w:bidi w:val="0"/>
        <w:spacing w:before="0" w:after="0"/>
        <w:ind w:hanging="283" w:start="709"/>
        <w:jc w:val="start"/>
        <w:rPr/>
      </w:pPr>
      <w:r>
        <w:rPr/>
        <w:t xml:space="preserve">选择客户后再选品；更换仓库或客户时重新检查购物车上下文。 </w:t>
      </w:r>
    </w:p>
    <w:p>
      <w:pPr>
        <w:pStyle w:val="BodyText"/>
        <w:numPr>
          <w:ilvl w:val="0"/>
          <w:numId w:val="34"/>
        </w:numPr>
        <w:tabs>
          <w:tab w:val="clear" w:pos="1134"/>
          <w:tab w:val="left" w:pos="709" w:leader="none"/>
        </w:tabs>
        <w:bidi w:val="0"/>
        <w:ind w:hanging="283" w:start="709"/>
        <w:jc w:val="start"/>
        <w:rPr/>
      </w:pPr>
      <w:r>
        <w:rPr/>
        <w:t>搜索商品名称、货主商品编码、仓库</w:t>
      </w:r>
      <w:r>
        <w:rPr/>
        <w:t>SKU</w:t>
      </w:r>
      <w:r>
        <w:rPr/>
        <w:t xml:space="preserve">编码或条码，核对包装单位、基本数量、价格和所选仓库可用库存。 </w:t>
      </w:r>
    </w:p>
    <w:p>
      <w:pPr>
        <w:pStyle w:val="Heading3"/>
        <w:bidi w:val="0"/>
        <w:ind w:hanging="0" w:start="0" w:end="0"/>
        <w:jc w:val="start"/>
        <w:rPr/>
      </w:pPr>
      <w:bookmarkStart w:id="37" w:name="section-38-创建-保存和提交订单"/>
      <w:bookmarkEnd w:id="37"/>
      <w:r>
        <w:rPr/>
        <w:t>创建、保存和提交订单</w:t>
      </w:r>
    </w:p>
    <w:p>
      <w:pPr>
        <w:pStyle w:val="BodyText"/>
        <w:numPr>
          <w:ilvl w:val="0"/>
          <w:numId w:val="35"/>
        </w:numPr>
        <w:tabs>
          <w:tab w:val="clear" w:pos="1134"/>
          <w:tab w:val="left" w:pos="709" w:leader="none"/>
        </w:tabs>
        <w:bidi w:val="0"/>
        <w:spacing w:before="0" w:after="0"/>
        <w:ind w:hanging="283" w:start="709"/>
        <w:jc w:val="start"/>
        <w:rPr/>
      </w:pPr>
      <w:r>
        <w:rPr/>
        <w:t xml:space="preserve">选择已授权仓库和正确客户。 </w:t>
      </w:r>
    </w:p>
    <w:p>
      <w:pPr>
        <w:pStyle w:val="BodyText"/>
        <w:numPr>
          <w:ilvl w:val="0"/>
          <w:numId w:val="35"/>
        </w:numPr>
        <w:tabs>
          <w:tab w:val="clear" w:pos="1134"/>
          <w:tab w:val="left" w:pos="709" w:leader="none"/>
        </w:tabs>
        <w:bidi w:val="0"/>
        <w:spacing w:before="0" w:after="0"/>
        <w:ind w:hanging="283" w:start="709"/>
        <w:jc w:val="start"/>
        <w:rPr/>
      </w:pPr>
      <w:r>
        <w:rPr/>
        <w:t xml:space="preserve">添加商品，录入订购数量和成交价；包装单位会换算为基本数量。订购数量和换算系数必须大于零，换算后的基本数量不能小于 </w:t>
      </w:r>
      <w:r>
        <w:rPr>
          <w:rStyle w:val="SourceText"/>
        </w:rPr>
        <w:t>0.001</w:t>
      </w:r>
      <w:r>
        <w:rPr/>
        <w:t xml:space="preserve">。 </w:t>
      </w:r>
    </w:p>
    <w:p>
      <w:pPr>
        <w:pStyle w:val="BodyText"/>
        <w:numPr>
          <w:ilvl w:val="0"/>
          <w:numId w:val="35"/>
        </w:numPr>
        <w:tabs>
          <w:tab w:val="clear" w:pos="1134"/>
          <w:tab w:val="left" w:pos="709" w:leader="none"/>
        </w:tabs>
        <w:bidi w:val="0"/>
        <w:spacing w:before="0" w:after="0"/>
        <w:ind w:hanging="283" w:start="709"/>
        <w:jc w:val="start"/>
        <w:rPr/>
      </w:pPr>
      <w:r>
        <w:rPr/>
        <w:t xml:space="preserve">系统以服务端商品规则校验价格。成交价不能为零或负数，不能低于最低价或最高折扣形成的价格下限。 </w:t>
      </w:r>
    </w:p>
    <w:p>
      <w:pPr>
        <w:pStyle w:val="BodyText"/>
        <w:numPr>
          <w:ilvl w:val="0"/>
          <w:numId w:val="35"/>
        </w:numPr>
        <w:tabs>
          <w:tab w:val="clear" w:pos="1134"/>
          <w:tab w:val="left" w:pos="709" w:leader="none"/>
        </w:tabs>
        <w:bidi w:val="0"/>
        <w:spacing w:before="0" w:after="0"/>
        <w:ind w:hanging="283" w:start="709"/>
        <w:jc w:val="start"/>
        <w:rPr/>
      </w:pPr>
      <w:r>
        <w:rPr/>
        <w:t xml:space="preserve">核对每行可用库存。页面提示库存不足时不得通过拆分重复订单绕过校验。 </w:t>
      </w:r>
    </w:p>
    <w:p>
      <w:pPr>
        <w:pStyle w:val="BodyText"/>
        <w:numPr>
          <w:ilvl w:val="0"/>
          <w:numId w:val="35"/>
        </w:numPr>
        <w:tabs>
          <w:tab w:val="clear" w:pos="1134"/>
          <w:tab w:val="left" w:pos="709" w:leader="none"/>
        </w:tabs>
        <w:bidi w:val="0"/>
        <w:spacing w:before="0" w:after="0"/>
        <w:ind w:hanging="283" w:start="709"/>
        <w:jc w:val="start"/>
        <w:rPr/>
      </w:pPr>
      <w:r>
        <w:rPr/>
        <w:t xml:space="preserve">填写平台单号、收件人、联系电话、完整地址和备注。 </w:t>
      </w:r>
    </w:p>
    <w:p>
      <w:pPr>
        <w:pStyle w:val="BodyText"/>
        <w:numPr>
          <w:ilvl w:val="0"/>
          <w:numId w:val="35"/>
        </w:numPr>
        <w:tabs>
          <w:tab w:val="clear" w:pos="1134"/>
          <w:tab w:val="left" w:pos="709" w:leader="none"/>
        </w:tabs>
        <w:bidi w:val="0"/>
        <w:spacing w:before="0" w:after="0"/>
        <w:ind w:hanging="283" w:start="709"/>
        <w:jc w:val="start"/>
        <w:rPr/>
      </w:pPr>
      <w:r>
        <w:rPr/>
        <w:t xml:space="preserve">客户编码为 </w:t>
      </w:r>
      <w:r>
        <w:rPr>
          <w:rStyle w:val="SourceText"/>
        </w:rPr>
        <w:t>CASH</w:t>
      </w:r>
      <w:r>
        <w:rPr/>
        <w:t xml:space="preserve"> </w:t>
      </w:r>
      <w:r>
        <w:rPr/>
        <w:t xml:space="preserve">时，收件人、有效联系电话和完整地址全部必填；不能根据客户名称中的文字判断是否需要填写。 </w:t>
      </w:r>
    </w:p>
    <w:p>
      <w:pPr>
        <w:pStyle w:val="BodyText"/>
        <w:numPr>
          <w:ilvl w:val="0"/>
          <w:numId w:val="35"/>
        </w:numPr>
        <w:tabs>
          <w:tab w:val="clear" w:pos="1134"/>
          <w:tab w:val="left" w:pos="709" w:leader="none"/>
        </w:tabs>
        <w:bidi w:val="0"/>
        <w:spacing w:before="0" w:after="0"/>
        <w:ind w:hanging="283" w:start="709"/>
        <w:jc w:val="start"/>
        <w:rPr/>
      </w:pPr>
      <w:r>
        <w:rPr/>
        <w:t xml:space="preserve">需要稍后继续时点击“保存草稿”；准备完成后点击“提交订单”。 </w:t>
      </w:r>
    </w:p>
    <w:p>
      <w:pPr>
        <w:pStyle w:val="BodyText"/>
        <w:numPr>
          <w:ilvl w:val="0"/>
          <w:numId w:val="35"/>
        </w:numPr>
        <w:tabs>
          <w:tab w:val="clear" w:pos="1134"/>
          <w:tab w:val="left" w:pos="709" w:leader="none"/>
        </w:tabs>
        <w:bidi w:val="0"/>
        <w:ind w:hanging="283" w:start="709"/>
        <w:jc w:val="start"/>
        <w:rPr/>
      </w:pPr>
      <w:r>
        <w:rPr/>
        <w:t xml:space="preserve">提交成功后记录订单号，并在“访销订单”确认进入待货主管理员审核。 </w:t>
      </w:r>
    </w:p>
    <w:p>
      <w:pPr>
        <w:pStyle w:val="BodyText"/>
        <w:bidi w:val="0"/>
        <w:jc w:val="start"/>
        <w:rPr/>
      </w:pPr>
      <w:r>
        <w:rPr/>
        <w:t>服务端会再次校验货主、授权仓库、客户、商品、包装换算、价格和库存。前端展示值不能覆盖服务端规则。</w:t>
      </w:r>
    </w:p>
    <w:p>
      <w:pPr>
        <w:pStyle w:val="Heading3"/>
        <w:bidi w:val="0"/>
        <w:ind w:hanging="0" w:start="0" w:end="0"/>
        <w:jc w:val="start"/>
        <w:rPr/>
      </w:pPr>
      <w:bookmarkStart w:id="38" w:name="section-39-防重复提交和冲突处理"/>
      <w:bookmarkEnd w:id="38"/>
      <w:r>
        <w:rPr/>
        <w:t>防重复提交和冲突处理</w:t>
      </w:r>
    </w:p>
    <w:p>
      <w:pPr>
        <w:pStyle w:val="BodyText"/>
        <w:numPr>
          <w:ilvl w:val="0"/>
          <w:numId w:val="36"/>
        </w:numPr>
        <w:tabs>
          <w:tab w:val="clear" w:pos="1134"/>
          <w:tab w:val="left" w:pos="709" w:leader="none"/>
        </w:tabs>
        <w:bidi w:val="0"/>
        <w:spacing w:before="0" w:after="0"/>
        <w:ind w:hanging="283" w:start="709"/>
        <w:jc w:val="start"/>
        <w:rPr/>
      </w:pPr>
      <w:r>
        <w:rPr/>
        <w:t xml:space="preserve">每次新建或重新提交使用客户端生成的幂等标识；网络超时后先查订单，再使用原内容重试。 </w:t>
      </w:r>
    </w:p>
    <w:p>
      <w:pPr>
        <w:pStyle w:val="BodyText"/>
        <w:numPr>
          <w:ilvl w:val="0"/>
          <w:numId w:val="36"/>
        </w:numPr>
        <w:tabs>
          <w:tab w:val="clear" w:pos="1134"/>
          <w:tab w:val="left" w:pos="709" w:leader="none"/>
        </w:tabs>
        <w:bidi w:val="0"/>
        <w:spacing w:before="0" w:after="0"/>
        <w:ind w:hanging="283" w:start="709"/>
        <w:jc w:val="start"/>
        <w:rPr/>
      </w:pPr>
      <w:r>
        <w:rPr/>
        <w:t xml:space="preserve">同一幂等标识对应的内容发生变化时，系统会返回提交冲突；返回购物车重新确认，不要强行重复请求。 </w:t>
      </w:r>
    </w:p>
    <w:p>
      <w:pPr>
        <w:pStyle w:val="BodyText"/>
        <w:numPr>
          <w:ilvl w:val="0"/>
          <w:numId w:val="36"/>
        </w:numPr>
        <w:tabs>
          <w:tab w:val="clear" w:pos="1134"/>
          <w:tab w:val="left" w:pos="709" w:leader="none"/>
        </w:tabs>
        <w:bidi w:val="0"/>
        <w:spacing w:before="0" w:after="0"/>
        <w:ind w:hanging="283" w:start="709"/>
        <w:jc w:val="start"/>
        <w:rPr/>
      </w:pPr>
      <w:r>
        <w:rPr/>
        <w:t xml:space="preserve">登录失效或切换账号后，先重新打开原订单确认结果，再重新选择当前账号的仓库和客户。上一账号尚未返回的请求不能作为本账号的下单结果。 </w:t>
      </w:r>
    </w:p>
    <w:p>
      <w:pPr>
        <w:pStyle w:val="BodyText"/>
        <w:numPr>
          <w:ilvl w:val="0"/>
          <w:numId w:val="36"/>
        </w:numPr>
        <w:tabs>
          <w:tab w:val="clear" w:pos="1134"/>
          <w:tab w:val="left" w:pos="709" w:leader="none"/>
        </w:tabs>
        <w:bidi w:val="0"/>
        <w:spacing w:before="0" w:after="0"/>
        <w:ind w:hanging="283" w:start="709"/>
        <w:jc w:val="start"/>
        <w:rPr/>
      </w:pPr>
      <w:r>
        <w:rPr/>
        <w:t xml:space="preserve">平台单号在规定业务范围内必须唯一。提示平台单号重复时查询原订单，不得改一个空格继续提交。 </w:t>
      </w:r>
    </w:p>
    <w:p>
      <w:pPr>
        <w:pStyle w:val="BodyText"/>
        <w:numPr>
          <w:ilvl w:val="0"/>
          <w:numId w:val="36"/>
        </w:numPr>
        <w:tabs>
          <w:tab w:val="clear" w:pos="1134"/>
          <w:tab w:val="left" w:pos="709" w:leader="none"/>
        </w:tabs>
        <w:bidi w:val="0"/>
        <w:ind w:hanging="283" w:start="709"/>
        <w:jc w:val="start"/>
        <w:rPr/>
      </w:pPr>
      <w:r>
        <w:rPr/>
        <w:t xml:space="preserve">整单任意一行价格、库存或数据范围不合法时，系统会拒绝整单，不会只保存合法行。 </w:t>
      </w:r>
    </w:p>
    <w:p>
      <w:pPr>
        <w:pStyle w:val="Heading3"/>
        <w:bidi w:val="0"/>
        <w:ind w:hanging="0" w:start="0" w:end="0"/>
        <w:jc w:val="start"/>
        <w:rPr/>
      </w:pPr>
      <w:bookmarkStart w:id="39" w:name="section-40-撤回-退回修改和重新提交"/>
      <w:bookmarkEnd w:id="39"/>
      <w:r>
        <w:rPr/>
        <w:t>撤回、退回修改和重新提交</w:t>
      </w:r>
    </w:p>
    <w:p>
      <w:pPr>
        <w:pStyle w:val="BodyText"/>
        <w:numPr>
          <w:ilvl w:val="0"/>
          <w:numId w:val="37"/>
        </w:numPr>
        <w:tabs>
          <w:tab w:val="clear" w:pos="1134"/>
          <w:tab w:val="left" w:pos="709" w:leader="none"/>
        </w:tabs>
        <w:bidi w:val="0"/>
        <w:spacing w:before="0" w:after="0"/>
        <w:ind w:hanging="283" w:start="709"/>
        <w:jc w:val="start"/>
        <w:rPr/>
      </w:pPr>
      <w:r>
        <w:rPr/>
        <w:t xml:space="preserve">已提交但尚允许撤回的本人订单，可执行撤回；系统会校验任务是否已经开始并释放已冻结库存。 </w:t>
      </w:r>
    </w:p>
    <w:p>
      <w:pPr>
        <w:pStyle w:val="BodyText"/>
        <w:numPr>
          <w:ilvl w:val="0"/>
          <w:numId w:val="37"/>
        </w:numPr>
        <w:tabs>
          <w:tab w:val="clear" w:pos="1134"/>
          <w:tab w:val="left" w:pos="709" w:leader="none"/>
        </w:tabs>
        <w:bidi w:val="0"/>
        <w:spacing w:before="0" w:after="0"/>
        <w:ind w:hanging="283" w:start="709"/>
        <w:jc w:val="start"/>
        <w:rPr/>
      </w:pPr>
      <w:r>
        <w:rPr/>
        <w:t xml:space="preserve">货主管理员退回订单时，订单回到可编辑草稿并保存最近退回原因。 </w:t>
      </w:r>
    </w:p>
    <w:p>
      <w:pPr>
        <w:pStyle w:val="BodyText"/>
        <w:numPr>
          <w:ilvl w:val="0"/>
          <w:numId w:val="37"/>
        </w:numPr>
        <w:tabs>
          <w:tab w:val="clear" w:pos="1134"/>
          <w:tab w:val="left" w:pos="709" w:leader="none"/>
        </w:tabs>
        <w:bidi w:val="0"/>
        <w:spacing w:before="0" w:after="0"/>
        <w:ind w:hanging="283" w:start="709"/>
        <w:jc w:val="start"/>
        <w:rPr/>
      </w:pPr>
      <w:r>
        <w:rPr/>
        <w:t xml:space="preserve">在订单详情点击编辑，系统只允许原创建人加载当前货主、授权仓库内的可编辑草稿。 </w:t>
      </w:r>
    </w:p>
    <w:p>
      <w:pPr>
        <w:pStyle w:val="BodyText"/>
        <w:numPr>
          <w:ilvl w:val="0"/>
          <w:numId w:val="37"/>
        </w:numPr>
        <w:tabs>
          <w:tab w:val="clear" w:pos="1134"/>
          <w:tab w:val="left" w:pos="709" w:leader="none"/>
        </w:tabs>
        <w:bidi w:val="0"/>
        <w:spacing w:before="0" w:after="0"/>
        <w:ind w:hanging="283" w:start="709"/>
        <w:jc w:val="start"/>
        <w:rPr/>
      </w:pPr>
      <w:r>
        <w:rPr/>
        <w:t xml:space="preserve">按退回原因修改客户、仓库、商品、数量、价格或收件信息。 </w:t>
      </w:r>
    </w:p>
    <w:p>
      <w:pPr>
        <w:pStyle w:val="BodyText"/>
        <w:numPr>
          <w:ilvl w:val="0"/>
          <w:numId w:val="37"/>
        </w:numPr>
        <w:tabs>
          <w:tab w:val="clear" w:pos="1134"/>
          <w:tab w:val="left" w:pos="709" w:leader="none"/>
        </w:tabs>
        <w:bidi w:val="0"/>
        <w:spacing w:before="0" w:after="0"/>
        <w:ind w:hanging="283" w:start="709"/>
        <w:jc w:val="start"/>
        <w:rPr/>
      </w:pPr>
      <w:r>
        <w:rPr/>
        <w:t xml:space="preserve">可以先保存草稿，也可以点击“保存并重新提交”。重新提交后确认再次进入待审核。 </w:t>
      </w:r>
    </w:p>
    <w:p>
      <w:pPr>
        <w:pStyle w:val="BodyText"/>
        <w:numPr>
          <w:ilvl w:val="0"/>
          <w:numId w:val="37"/>
        </w:numPr>
        <w:tabs>
          <w:tab w:val="clear" w:pos="1134"/>
          <w:tab w:val="left" w:pos="709" w:leader="none"/>
        </w:tabs>
        <w:bidi w:val="0"/>
        <w:ind w:hanging="283" w:start="709"/>
        <w:jc w:val="start"/>
        <w:rPr/>
      </w:pPr>
      <w:r>
        <w:rPr/>
        <w:t xml:space="preserve">不要为同一业务需求另建新单，以免平台单号、库存分配和后续审核重复。 </w:t>
      </w:r>
    </w:p>
    <w:p>
      <w:pPr>
        <w:pStyle w:val="Heading3"/>
        <w:bidi w:val="0"/>
        <w:ind w:hanging="0" w:start="0" w:end="0"/>
        <w:jc w:val="start"/>
        <w:rPr/>
      </w:pPr>
      <w:bookmarkStart w:id="40" w:name="section-41-一件代发-Excel-导入"/>
      <w:bookmarkEnd w:id="40"/>
      <w:r>
        <w:rPr/>
        <w:t xml:space="preserve">一件代发 </w:t>
      </w:r>
      <w:r>
        <w:rPr/>
        <w:t xml:space="preserve">Excel </w:t>
      </w:r>
      <w:r>
        <w:rPr/>
        <w:t>导入</w:t>
      </w:r>
    </w:p>
    <w:p>
      <w:pPr>
        <w:pStyle w:val="BodyText"/>
        <w:numPr>
          <w:ilvl w:val="0"/>
          <w:numId w:val="38"/>
        </w:numPr>
        <w:tabs>
          <w:tab w:val="clear" w:pos="1134"/>
          <w:tab w:val="left" w:pos="709" w:leader="none"/>
        </w:tabs>
        <w:bidi w:val="0"/>
        <w:spacing w:before="0" w:after="0"/>
        <w:ind w:hanging="283" w:start="709"/>
        <w:jc w:val="start"/>
        <w:rPr/>
      </w:pPr>
      <w:r>
        <w:rPr/>
        <w:t xml:space="preserve">下载最新一件代发模板，不得修改列名和列顺序。 </w:t>
      </w:r>
    </w:p>
    <w:p>
      <w:pPr>
        <w:pStyle w:val="BodyText"/>
        <w:numPr>
          <w:ilvl w:val="0"/>
          <w:numId w:val="38"/>
        </w:numPr>
        <w:tabs>
          <w:tab w:val="clear" w:pos="1134"/>
          <w:tab w:val="left" w:pos="709" w:leader="none"/>
        </w:tabs>
        <w:bidi w:val="0"/>
        <w:spacing w:before="0" w:after="0"/>
        <w:ind w:hanging="283" w:start="709"/>
        <w:jc w:val="start"/>
        <w:rPr/>
      </w:pPr>
      <w:r>
        <w:rPr/>
        <w:t xml:space="preserve">进入“一件代发批量导入”，先选择当前货主已授权的出库仓库。 </w:t>
      </w:r>
    </w:p>
    <w:p>
      <w:pPr>
        <w:pStyle w:val="BodyText"/>
        <w:numPr>
          <w:ilvl w:val="0"/>
          <w:numId w:val="38"/>
        </w:numPr>
        <w:tabs>
          <w:tab w:val="clear" w:pos="1134"/>
          <w:tab w:val="left" w:pos="709" w:leader="none"/>
        </w:tabs>
        <w:bidi w:val="0"/>
        <w:spacing w:before="0" w:after="0"/>
        <w:ind w:hanging="283" w:start="709"/>
        <w:jc w:val="start"/>
        <w:rPr/>
      </w:pPr>
      <w:r>
        <w:rPr/>
        <w:t>每行填写订单编号、收件人姓名、收件人手机</w:t>
      </w:r>
      <w:r>
        <w:rPr/>
        <w:t>/</w:t>
      </w:r>
      <w:r>
        <w:rPr/>
        <w:t xml:space="preserve">电话、详细地址和大于零的数量；订单编号是必填防重依据。 </w:t>
      </w:r>
    </w:p>
    <w:p>
      <w:pPr>
        <w:pStyle w:val="BodyText"/>
        <w:numPr>
          <w:ilvl w:val="0"/>
          <w:numId w:val="38"/>
        </w:numPr>
        <w:tabs>
          <w:tab w:val="clear" w:pos="1134"/>
          <w:tab w:val="left" w:pos="709" w:leader="none"/>
        </w:tabs>
        <w:bidi w:val="0"/>
        <w:spacing w:before="0" w:after="0"/>
        <w:ind w:hanging="283" w:start="709"/>
        <w:jc w:val="start"/>
        <w:rPr/>
      </w:pPr>
      <w:r>
        <w:rPr/>
        <w:t>“</w:t>
      </w:r>
      <w:r>
        <w:rPr/>
        <w:t>商家编码”必须填写货主商品编码或当前有效的外部系统商品编码，不接受仓库</w:t>
      </w:r>
      <w:r>
        <w:rPr/>
        <w:t>SKU</w:t>
      </w:r>
      <w:r>
        <w:rPr/>
        <w:t xml:space="preserve">编码或条码；未填编码时商品名称必须在本货主内唯一。填写了错误编码时不会回退商品名称。导入价格采用系统当前商品默认价格并继续执行服务端价格规则。 </w:t>
      </w:r>
    </w:p>
    <w:p>
      <w:pPr>
        <w:pStyle w:val="BodyText"/>
        <w:numPr>
          <w:ilvl w:val="0"/>
          <w:numId w:val="38"/>
        </w:numPr>
        <w:tabs>
          <w:tab w:val="clear" w:pos="1134"/>
          <w:tab w:val="left" w:pos="709" w:leader="none"/>
        </w:tabs>
        <w:bidi w:val="0"/>
        <w:spacing w:before="0" w:after="0"/>
        <w:ind w:hanging="283" w:start="709"/>
        <w:jc w:val="start"/>
        <w:rPr/>
      </w:pPr>
      <w:r>
        <w:rPr/>
        <w:t xml:space="preserve">只选择 </w:t>
      </w:r>
      <w:r>
        <w:rPr>
          <w:rStyle w:val="SourceText"/>
        </w:rPr>
        <w:t>.xlsx</w:t>
      </w:r>
      <w:r>
        <w:rPr/>
        <w:t xml:space="preserve"> </w:t>
      </w:r>
      <w:r>
        <w:rPr/>
        <w:t xml:space="preserve">文件且不超过 </w:t>
      </w:r>
      <w:r>
        <w:rPr/>
        <w:t>5 MB</w:t>
      </w:r>
      <w:r>
        <w:rPr/>
        <w:t xml:space="preserve">；旧 </w:t>
      </w:r>
      <w:r>
        <w:rPr>
          <w:rStyle w:val="SourceText"/>
        </w:rPr>
        <w:t>.xls</w:t>
      </w:r>
      <w:r>
        <w:rPr/>
        <w:t xml:space="preserve">、空文件、损坏文件、业务公式、超过 </w:t>
      </w:r>
      <w:r>
        <w:rPr/>
        <w:t xml:space="preserve">1000 </w:t>
      </w:r>
      <w:r>
        <w:rPr/>
        <w:t xml:space="preserve">个非空业务行或缺少必要表头的文件会被拒绝。 </w:t>
      </w:r>
    </w:p>
    <w:p>
      <w:pPr>
        <w:pStyle w:val="BodyText"/>
        <w:numPr>
          <w:ilvl w:val="0"/>
          <w:numId w:val="38"/>
        </w:numPr>
        <w:tabs>
          <w:tab w:val="clear" w:pos="1134"/>
          <w:tab w:val="left" w:pos="709" w:leader="none"/>
        </w:tabs>
        <w:bidi w:val="0"/>
        <w:spacing w:before="0" w:after="0"/>
        <w:ind w:hanging="283" w:start="709"/>
        <w:jc w:val="start"/>
        <w:rPr/>
      </w:pPr>
      <w:r>
        <w:rPr/>
        <w:t xml:space="preserve">上传后等待系统返回成功、跳过和失败三类结果。 </w:t>
      </w:r>
    </w:p>
    <w:p>
      <w:pPr>
        <w:pStyle w:val="BodyText"/>
        <w:numPr>
          <w:ilvl w:val="0"/>
          <w:numId w:val="38"/>
        </w:numPr>
        <w:tabs>
          <w:tab w:val="clear" w:pos="1134"/>
          <w:tab w:val="left" w:pos="709" w:leader="none"/>
        </w:tabs>
        <w:bidi w:val="0"/>
        <w:spacing w:before="0" w:after="0"/>
        <w:ind w:hanging="283" w:start="709"/>
        <w:jc w:val="start"/>
        <w:rPr/>
      </w:pPr>
      <w:r>
        <w:rPr/>
        <w:t xml:space="preserve">成功行已经建单；跳过行表示相同订单编号已存在，应先查询原订单；失败行按行号和具体原因修正。 </w:t>
      </w:r>
    </w:p>
    <w:p>
      <w:pPr>
        <w:pStyle w:val="BodyText"/>
        <w:numPr>
          <w:ilvl w:val="0"/>
          <w:numId w:val="38"/>
        </w:numPr>
        <w:tabs>
          <w:tab w:val="clear" w:pos="1134"/>
          <w:tab w:val="left" w:pos="709" w:leader="none"/>
        </w:tabs>
        <w:bidi w:val="0"/>
        <w:spacing w:before="0" w:after="0"/>
        <w:ind w:hanging="283" w:start="709"/>
        <w:jc w:val="start"/>
        <w:rPr/>
      </w:pPr>
      <w:r>
        <w:rPr/>
        <w:t xml:space="preserve">导入逐行保存并允许部分成功。再次导入时只保留需要修正的失败行，避免重复成功行。 </w:t>
      </w:r>
    </w:p>
    <w:p>
      <w:pPr>
        <w:pStyle w:val="BodyText"/>
        <w:numPr>
          <w:ilvl w:val="0"/>
          <w:numId w:val="38"/>
        </w:numPr>
        <w:tabs>
          <w:tab w:val="clear" w:pos="1134"/>
          <w:tab w:val="left" w:pos="709" w:leader="none"/>
        </w:tabs>
        <w:bidi w:val="0"/>
        <w:ind w:hanging="283" w:start="709"/>
        <w:jc w:val="start"/>
        <w:rPr/>
      </w:pPr>
      <w:r>
        <w:rPr/>
        <w:t xml:space="preserve">到订单列表抽查仓库、客户、商品、数量、地址和审核状态。 </w:t>
      </w:r>
    </w:p>
    <w:p>
      <w:pPr>
        <w:pStyle w:val="Heading3"/>
        <w:bidi w:val="0"/>
        <w:ind w:hanging="0" w:start="0" w:end="0"/>
        <w:jc w:val="start"/>
        <w:rPr/>
      </w:pPr>
      <w:bookmarkStart w:id="41" w:name="section-42-库存-订单和报表查询"/>
      <w:bookmarkEnd w:id="41"/>
      <w:r>
        <w:rPr/>
        <w:t>库存、订单和报表查询</w:t>
      </w:r>
    </w:p>
    <w:p>
      <w:pPr>
        <w:pStyle w:val="BodyText"/>
        <w:numPr>
          <w:ilvl w:val="0"/>
          <w:numId w:val="39"/>
        </w:numPr>
        <w:tabs>
          <w:tab w:val="clear" w:pos="1134"/>
          <w:tab w:val="left" w:pos="709" w:leader="none"/>
        </w:tabs>
        <w:bidi w:val="0"/>
        <w:spacing w:before="0" w:after="0"/>
        <w:ind w:hanging="283" w:start="709"/>
        <w:jc w:val="start"/>
        <w:rPr/>
      </w:pPr>
      <w:r>
        <w:rPr/>
        <w:t>“</w:t>
      </w:r>
      <w:r>
        <w:rPr/>
        <w:t xml:space="preserve">访销订单”按状态、订单号或客户查询，订单详情显示提交状态、审核状态和最近退回原因。 </w:t>
      </w:r>
    </w:p>
    <w:p>
      <w:pPr>
        <w:pStyle w:val="BodyText"/>
        <w:numPr>
          <w:ilvl w:val="0"/>
          <w:numId w:val="39"/>
        </w:numPr>
        <w:tabs>
          <w:tab w:val="clear" w:pos="1134"/>
          <w:tab w:val="left" w:pos="709" w:leader="none"/>
        </w:tabs>
        <w:bidi w:val="0"/>
        <w:spacing w:before="0" w:after="0"/>
        <w:ind w:hanging="283" w:start="709"/>
        <w:jc w:val="start"/>
        <w:rPr/>
      </w:pPr>
      <w:r>
        <w:rPr/>
        <w:t>“</w:t>
      </w:r>
      <w:r>
        <w:rPr/>
        <w:t xml:space="preserve">实时库存”只显示本货主数据；开单判断使用所选仓库的可用数量，而不是全部在库数量。 </w:t>
      </w:r>
    </w:p>
    <w:p>
      <w:pPr>
        <w:pStyle w:val="BodyText"/>
        <w:numPr>
          <w:ilvl w:val="0"/>
          <w:numId w:val="39"/>
        </w:numPr>
        <w:tabs>
          <w:tab w:val="clear" w:pos="1134"/>
          <w:tab w:val="left" w:pos="709" w:leader="none"/>
        </w:tabs>
        <w:bidi w:val="0"/>
        <w:spacing w:before="0" w:after="0"/>
        <w:ind w:hanging="283" w:start="709"/>
        <w:jc w:val="start"/>
        <w:rPr/>
      </w:pPr>
      <w:r>
        <w:rPr/>
        <w:t>“</w:t>
      </w:r>
      <w:r>
        <w:rPr/>
        <w:t xml:space="preserve">入出库履约”可以切换“实际”和“计划”口径：实际入库按 </w:t>
      </w:r>
      <w:r>
        <w:rPr/>
        <w:t xml:space="preserve">RECEIVE </w:t>
      </w:r>
      <w:r>
        <w:rPr/>
        <w:t xml:space="preserve">库存过账，实际出库按已完成 </w:t>
      </w:r>
      <w:r>
        <w:rPr/>
        <w:t xml:space="preserve">DISPATCH </w:t>
      </w:r>
      <w:r>
        <w:rPr/>
        <w:t xml:space="preserve">发运；计划口径按订单业务日期和需求数量统计。 </w:t>
      </w:r>
    </w:p>
    <w:p>
      <w:pPr>
        <w:pStyle w:val="BodyText"/>
        <w:numPr>
          <w:ilvl w:val="0"/>
          <w:numId w:val="39"/>
        </w:numPr>
        <w:tabs>
          <w:tab w:val="clear" w:pos="1134"/>
          <w:tab w:val="left" w:pos="709" w:leader="none"/>
        </w:tabs>
        <w:bidi w:val="0"/>
        <w:spacing w:before="0" w:after="0"/>
        <w:ind w:hanging="283" w:start="709"/>
        <w:jc w:val="start"/>
        <w:rPr/>
      </w:pPr>
      <w:r>
        <w:rPr/>
        <w:t>“</w:t>
      </w:r>
      <w:r>
        <w:rPr/>
        <w:t xml:space="preserve">销售报表”和“入出库履约”按当前货主范围展示；可按日期翻页查看明细，导出权限以服务端能力为准。 </w:t>
      </w:r>
    </w:p>
    <w:p>
      <w:pPr>
        <w:pStyle w:val="BodyText"/>
        <w:numPr>
          <w:ilvl w:val="0"/>
          <w:numId w:val="39"/>
        </w:numPr>
        <w:tabs>
          <w:tab w:val="clear" w:pos="1134"/>
          <w:tab w:val="left" w:pos="709" w:leader="none"/>
        </w:tabs>
        <w:bidi w:val="0"/>
        <w:spacing w:before="0" w:after="0"/>
        <w:ind w:hanging="283" w:start="709"/>
        <w:jc w:val="start"/>
        <w:rPr/>
      </w:pPr>
      <w:r>
        <w:rPr/>
        <w:t xml:space="preserve">商品搜索使用当前有效标识；新旧条码并存时先核对命中的商品和包装换算，退役条码应由管理员维护，不能临时改编码下单。 </w:t>
      </w:r>
    </w:p>
    <w:p>
      <w:pPr>
        <w:pStyle w:val="BodyText"/>
        <w:numPr>
          <w:ilvl w:val="0"/>
          <w:numId w:val="39"/>
        </w:numPr>
        <w:tabs>
          <w:tab w:val="clear" w:pos="1134"/>
          <w:tab w:val="left" w:pos="709" w:leader="none"/>
        </w:tabs>
        <w:bidi w:val="0"/>
        <w:spacing w:before="0" w:after="0"/>
        <w:ind w:hanging="283" w:start="709"/>
        <w:jc w:val="start"/>
        <w:rPr/>
      </w:pPr>
      <w:r>
        <w:rPr/>
        <w:t xml:space="preserve">计费账单、移库审批、补货执行和 </w:t>
      </w:r>
      <w:r>
        <w:rPr/>
        <w:t xml:space="preserve">POS </w:t>
      </w:r>
      <w:r>
        <w:rPr/>
        <w:t xml:space="preserve">收款不是本岗位默认流程。库存不足时向货主管理员或仓库反馈订单和商品，不直接创建仓库移动任务代替业务交接。 </w:t>
      </w:r>
    </w:p>
    <w:p>
      <w:pPr>
        <w:pStyle w:val="BodyText"/>
        <w:numPr>
          <w:ilvl w:val="0"/>
          <w:numId w:val="39"/>
        </w:numPr>
        <w:tabs>
          <w:tab w:val="clear" w:pos="1134"/>
          <w:tab w:val="left" w:pos="709" w:leader="none"/>
        </w:tabs>
        <w:bidi w:val="0"/>
        <w:ind w:hanging="283" w:start="709"/>
        <w:jc w:val="start"/>
        <w:rPr/>
      </w:pPr>
      <w:r>
        <w:rPr/>
        <w:t xml:space="preserve">发现订单已提交但列表没有、库存数与仓库反馈不一致或看到其他货主数据时立即停止并上报。 </w:t>
      </w:r>
    </w:p>
    <w:p>
      <w:pPr>
        <w:pStyle w:val="Heading3"/>
        <w:bidi w:val="0"/>
        <w:ind w:hanging="0" w:start="0" w:end="0"/>
        <w:jc w:val="start"/>
        <w:rPr/>
      </w:pPr>
      <w:bookmarkStart w:id="42" w:name="section-43-业务员日结检查表"/>
      <w:bookmarkEnd w:id="42"/>
      <w:r>
        <w:rPr/>
        <w:t>业务员日结检查表</w:t>
      </w:r>
    </w:p>
    <w:p>
      <w:pPr>
        <w:pStyle w:val="BodyText"/>
        <w:numPr>
          <w:ilvl w:val="0"/>
          <w:numId w:val="40"/>
        </w:numPr>
        <w:tabs>
          <w:tab w:val="clear" w:pos="1134"/>
          <w:tab w:val="left" w:pos="709" w:leader="none"/>
        </w:tabs>
        <w:bidi w:val="0"/>
        <w:spacing w:before="0" w:after="0"/>
        <w:ind w:hanging="283" w:start="709"/>
        <w:jc w:val="start"/>
        <w:rPr/>
      </w:pPr>
      <w:r>
        <w:rPr/>
        <w:t xml:space="preserve">当日草稿均有明确后续处理人。 </w:t>
      </w:r>
    </w:p>
    <w:p>
      <w:pPr>
        <w:pStyle w:val="BodyText"/>
        <w:numPr>
          <w:ilvl w:val="0"/>
          <w:numId w:val="40"/>
        </w:numPr>
        <w:tabs>
          <w:tab w:val="clear" w:pos="1134"/>
          <w:tab w:val="left" w:pos="709" w:leader="none"/>
        </w:tabs>
        <w:bidi w:val="0"/>
        <w:spacing w:before="0" w:after="0"/>
        <w:ind w:hanging="283" w:start="709"/>
        <w:jc w:val="start"/>
        <w:rPr/>
      </w:pPr>
      <w:r>
        <w:rPr/>
        <w:t xml:space="preserve">已提交订单均进入待审核，没有重复订单或重复平台单号。 </w:t>
      </w:r>
    </w:p>
    <w:p>
      <w:pPr>
        <w:pStyle w:val="BodyText"/>
        <w:numPr>
          <w:ilvl w:val="0"/>
          <w:numId w:val="40"/>
        </w:numPr>
        <w:tabs>
          <w:tab w:val="clear" w:pos="1134"/>
          <w:tab w:val="left" w:pos="709" w:leader="none"/>
        </w:tabs>
        <w:bidi w:val="0"/>
        <w:spacing w:before="0" w:after="0"/>
        <w:ind w:hanging="283" w:start="709"/>
        <w:jc w:val="start"/>
        <w:rPr/>
      </w:pPr>
      <w:r>
        <w:rPr/>
        <w:t xml:space="preserve">被退回订单已经按原因修正或登记不再处理。 </w:t>
      </w:r>
    </w:p>
    <w:p>
      <w:pPr>
        <w:pStyle w:val="BodyText"/>
        <w:numPr>
          <w:ilvl w:val="0"/>
          <w:numId w:val="40"/>
        </w:numPr>
        <w:tabs>
          <w:tab w:val="clear" w:pos="1134"/>
          <w:tab w:val="left" w:pos="709" w:leader="none"/>
        </w:tabs>
        <w:bidi w:val="0"/>
        <w:spacing w:before="0" w:after="0"/>
        <w:ind w:hanging="283" w:start="709"/>
        <w:jc w:val="start"/>
        <w:rPr/>
      </w:pPr>
      <w:r>
        <w:rPr/>
        <w:t xml:space="preserve">一件代发导入的成功、跳过和失败行已经逐类核对。 </w:t>
      </w:r>
    </w:p>
    <w:p>
      <w:pPr>
        <w:pStyle w:val="BodyText"/>
        <w:numPr>
          <w:ilvl w:val="0"/>
          <w:numId w:val="40"/>
        </w:numPr>
        <w:tabs>
          <w:tab w:val="clear" w:pos="1134"/>
          <w:tab w:val="left" w:pos="709" w:leader="none"/>
        </w:tabs>
        <w:bidi w:val="0"/>
        <w:spacing w:before="0" w:after="0"/>
        <w:ind w:hanging="283" w:start="709"/>
        <w:jc w:val="start"/>
        <w:rPr/>
      </w:pPr>
      <w:r>
        <w:rPr/>
        <w:t xml:space="preserve">CASH </w:t>
      </w:r>
      <w:r>
        <w:rPr/>
        <w:t xml:space="preserve">客户订单收件信息完整。 </w:t>
      </w:r>
    </w:p>
    <w:p>
      <w:pPr>
        <w:pStyle w:val="BodyText"/>
        <w:numPr>
          <w:ilvl w:val="0"/>
          <w:numId w:val="40"/>
        </w:numPr>
        <w:tabs>
          <w:tab w:val="clear" w:pos="1134"/>
          <w:tab w:val="left" w:pos="709" w:leader="none"/>
        </w:tabs>
        <w:bidi w:val="0"/>
        <w:ind w:hanging="283" w:start="709"/>
        <w:jc w:val="start"/>
        <w:rPr/>
      </w:pPr>
      <w:r>
        <w:rPr/>
        <w:t xml:space="preserve">库存不足、价格规则或仓库授权问题已经反馈。 </w:t>
      </w:r>
    </w:p>
    <w:p>
      <w:pPr>
        <w:pStyle w:val="Heading2"/>
        <w:bidi w:val="0"/>
        <w:ind w:hanging="0" w:start="0" w:end="0"/>
        <w:jc w:val="start"/>
        <w:rPr/>
      </w:pPr>
      <w:bookmarkStart w:id="43" w:name="section-44-货主管理员操作指南"/>
      <w:bookmarkEnd w:id="43"/>
      <w:r>
        <w:rPr/>
        <w:t>货主管理员操作指南</w:t>
      </w:r>
    </w:p>
    <w:p>
      <w:pPr>
        <w:pStyle w:val="Heading3"/>
        <w:bidi w:val="0"/>
        <w:ind w:hanging="0" w:start="0" w:end="0"/>
        <w:jc w:val="start"/>
        <w:rPr/>
      </w:pPr>
      <w:bookmarkStart w:id="44" w:name="section-45-角色职责与权限"/>
      <w:bookmarkEnd w:id="44"/>
      <w:r>
        <w:rPr/>
        <w:t>角色职责与权限</w:t>
      </w:r>
    </w:p>
    <w:p>
      <w:pPr>
        <w:pStyle w:val="BodyText"/>
        <w:bidi w:val="0"/>
        <w:jc w:val="start"/>
        <w:rPr/>
      </w:pPr>
      <w:r>
        <w:rPr/>
        <w:t xml:space="preserve">货主管理员负责本货主订单的商业审核、退回、取消，以及库存、履约报表和财务数据核对。规范角色组为 </w:t>
      </w:r>
      <w:r>
        <w:rPr>
          <w:rStyle w:val="SourceText"/>
        </w:rPr>
        <w:t>WMS::</w:t>
      </w:r>
      <w:r>
        <w:rPr>
          <w:rStyle w:val="SourceText"/>
        </w:rPr>
        <w:t>货主管理员</w:t>
      </w:r>
      <w:r>
        <w:rPr/>
        <w:t>，必须配置一个活动货主范围。</w:t>
      </w:r>
    </w:p>
    <w:p>
      <w:pPr>
        <w:pStyle w:val="BodyText"/>
        <w:bidi w:val="0"/>
        <w:jc w:val="start"/>
        <w:rPr/>
      </w:pPr>
      <w:r>
        <w:rPr/>
        <w:t>默认能力包括货主订单管理、货主运营报表和货主财务查看；不能查看其他货主数据，不能代替仓库管理员确认发布，也不能执行仓库现场拣货、复核或过账。</w:t>
      </w:r>
    </w:p>
    <w:p>
      <w:pPr>
        <w:pStyle w:val="Heading3"/>
        <w:bidi w:val="0"/>
        <w:ind w:hanging="0" w:start="0" w:end="0"/>
        <w:jc w:val="start"/>
        <w:rPr/>
      </w:pPr>
      <w:bookmarkStart w:id="45" w:name="section-46-每日审核顺序"/>
      <w:bookmarkEnd w:id="45"/>
      <w:r>
        <w:rPr/>
        <w:t>每日审核顺序</w:t>
      </w:r>
    </w:p>
    <w:p>
      <w:pPr>
        <w:pStyle w:val="BodyText"/>
        <w:numPr>
          <w:ilvl w:val="0"/>
          <w:numId w:val="41"/>
        </w:numPr>
        <w:tabs>
          <w:tab w:val="clear" w:pos="1134"/>
          <w:tab w:val="left" w:pos="709" w:leader="none"/>
        </w:tabs>
        <w:bidi w:val="0"/>
        <w:spacing w:before="0" w:after="0"/>
        <w:ind w:hanging="283" w:start="709"/>
        <w:jc w:val="start"/>
        <w:rPr/>
      </w:pPr>
      <w:r>
        <w:rPr/>
        <w:t xml:space="preserve">登录货主业务端，在“功能 → 订单审批”查看待审核数量。 </w:t>
      </w:r>
    </w:p>
    <w:p>
      <w:pPr>
        <w:pStyle w:val="BodyText"/>
        <w:numPr>
          <w:ilvl w:val="0"/>
          <w:numId w:val="41"/>
        </w:numPr>
        <w:tabs>
          <w:tab w:val="clear" w:pos="1134"/>
          <w:tab w:val="left" w:pos="709" w:leader="none"/>
        </w:tabs>
        <w:bidi w:val="0"/>
        <w:spacing w:before="0" w:after="0"/>
        <w:ind w:hanging="283" w:start="709"/>
        <w:jc w:val="start"/>
        <w:rPr/>
      </w:pPr>
      <w:r>
        <w:rPr/>
        <w:t xml:space="preserve">优先处理交付时限临近、一件代发和库存紧张订单。 </w:t>
      </w:r>
    </w:p>
    <w:p>
      <w:pPr>
        <w:pStyle w:val="BodyText"/>
        <w:numPr>
          <w:ilvl w:val="0"/>
          <w:numId w:val="41"/>
        </w:numPr>
        <w:tabs>
          <w:tab w:val="clear" w:pos="1134"/>
          <w:tab w:val="left" w:pos="709" w:leader="none"/>
        </w:tabs>
        <w:bidi w:val="0"/>
        <w:spacing w:before="0" w:after="0"/>
        <w:ind w:hanging="283" w:start="709"/>
        <w:jc w:val="start"/>
        <w:rPr/>
      </w:pPr>
      <w:r>
        <w:rPr/>
        <w:t xml:space="preserve">审核前打开详情，不能只根据列表摘要批量判断。 </w:t>
      </w:r>
    </w:p>
    <w:p>
      <w:pPr>
        <w:pStyle w:val="BodyText"/>
        <w:numPr>
          <w:ilvl w:val="0"/>
          <w:numId w:val="41"/>
        </w:numPr>
        <w:tabs>
          <w:tab w:val="clear" w:pos="1134"/>
          <w:tab w:val="left" w:pos="709" w:leader="none"/>
        </w:tabs>
        <w:bidi w:val="0"/>
        <w:spacing w:before="0" w:after="0"/>
        <w:ind w:hanging="283" w:start="709"/>
        <w:jc w:val="start"/>
        <w:rPr/>
      </w:pPr>
      <w:r>
        <w:rPr/>
        <w:t xml:space="preserve">审核结束后查看已通过、已退回和已取消标签，确认处理结果。 </w:t>
      </w:r>
    </w:p>
    <w:p>
      <w:pPr>
        <w:pStyle w:val="BodyText"/>
        <w:numPr>
          <w:ilvl w:val="0"/>
          <w:numId w:val="41"/>
        </w:numPr>
        <w:tabs>
          <w:tab w:val="clear" w:pos="1134"/>
          <w:tab w:val="left" w:pos="709" w:leader="none"/>
        </w:tabs>
        <w:bidi w:val="0"/>
        <w:ind w:hanging="283" w:start="709"/>
        <w:jc w:val="start"/>
        <w:rPr/>
      </w:pPr>
      <w:r>
        <w:rPr/>
        <w:t xml:space="preserve">定期核对实时库存、入出库履约、销售报表和计费总览。 </w:t>
      </w:r>
    </w:p>
    <w:p>
      <w:pPr>
        <w:pStyle w:val="Heading3"/>
        <w:bidi w:val="0"/>
        <w:ind w:hanging="0" w:start="0" w:end="0"/>
        <w:jc w:val="start"/>
        <w:rPr/>
      </w:pPr>
      <w:bookmarkStart w:id="46" w:name="section-47-订单审核通过"/>
      <w:bookmarkEnd w:id="46"/>
      <w:r>
        <w:rPr/>
        <w:t>订单审核通过</w:t>
      </w:r>
    </w:p>
    <w:p>
      <w:pPr>
        <w:pStyle w:val="BodyText"/>
        <w:numPr>
          <w:ilvl w:val="0"/>
          <w:numId w:val="42"/>
        </w:numPr>
        <w:tabs>
          <w:tab w:val="clear" w:pos="1134"/>
          <w:tab w:val="left" w:pos="709" w:leader="none"/>
        </w:tabs>
        <w:bidi w:val="0"/>
        <w:spacing w:before="0" w:after="0"/>
        <w:ind w:hanging="283" w:start="709"/>
        <w:jc w:val="start"/>
        <w:rPr/>
      </w:pPr>
      <w:r>
        <w:rPr/>
        <w:t xml:space="preserve">在“订单审批”打开待审核订单。 </w:t>
      </w:r>
    </w:p>
    <w:p>
      <w:pPr>
        <w:pStyle w:val="BodyText"/>
        <w:numPr>
          <w:ilvl w:val="0"/>
          <w:numId w:val="42"/>
        </w:numPr>
        <w:tabs>
          <w:tab w:val="clear" w:pos="1134"/>
          <w:tab w:val="left" w:pos="709" w:leader="none"/>
        </w:tabs>
        <w:bidi w:val="0"/>
        <w:spacing w:before="0" w:after="0"/>
        <w:ind w:hanging="283" w:start="709"/>
        <w:jc w:val="start"/>
        <w:rPr/>
      </w:pPr>
      <w:r>
        <w:rPr/>
        <w:t xml:space="preserve">核对货主、履约仓库、客户、平台单号、商品、包装换算、数量、成交价、总金额和收件信息。 </w:t>
      </w:r>
    </w:p>
    <w:p>
      <w:pPr>
        <w:pStyle w:val="BodyText"/>
        <w:numPr>
          <w:ilvl w:val="0"/>
          <w:numId w:val="42"/>
        </w:numPr>
        <w:tabs>
          <w:tab w:val="clear" w:pos="1134"/>
          <w:tab w:val="left" w:pos="709" w:leader="none"/>
        </w:tabs>
        <w:bidi w:val="0"/>
        <w:spacing w:before="0" w:after="0"/>
        <w:ind w:hanging="283" w:start="709"/>
        <w:jc w:val="start"/>
        <w:rPr/>
      </w:pPr>
      <w:r>
        <w:rPr/>
        <w:t xml:space="preserve">确认订单为已提交、未关闭且状态允许审核；草稿、已撤回、已退回或已取消订单不能审核。 </w:t>
      </w:r>
    </w:p>
    <w:p>
      <w:pPr>
        <w:pStyle w:val="BodyText"/>
        <w:numPr>
          <w:ilvl w:val="0"/>
          <w:numId w:val="42"/>
        </w:numPr>
        <w:tabs>
          <w:tab w:val="clear" w:pos="1134"/>
          <w:tab w:val="left" w:pos="709" w:leader="none"/>
        </w:tabs>
        <w:bidi w:val="0"/>
        <w:spacing w:before="0" w:after="0"/>
        <w:ind w:hanging="283" w:start="709"/>
        <w:jc w:val="start"/>
        <w:rPr/>
      </w:pPr>
      <w:r>
        <w:rPr/>
        <w:t xml:space="preserve">复查当前商品价格规则。系统会使用审核时的最新最低价和折扣限制再次校验，不能依赖业务员提交时的旧价格。 </w:t>
      </w:r>
    </w:p>
    <w:p>
      <w:pPr>
        <w:pStyle w:val="BodyText"/>
        <w:numPr>
          <w:ilvl w:val="0"/>
          <w:numId w:val="42"/>
        </w:numPr>
        <w:tabs>
          <w:tab w:val="clear" w:pos="1134"/>
          <w:tab w:val="left" w:pos="709" w:leader="none"/>
        </w:tabs>
        <w:bidi w:val="0"/>
        <w:spacing w:before="0" w:after="0"/>
        <w:ind w:hanging="283" w:start="709"/>
        <w:jc w:val="start"/>
        <w:rPr/>
      </w:pPr>
      <w:r>
        <w:rPr/>
        <w:t xml:space="preserve">确认业务真实、价格合规、地址完整且不存在明显重复后点击“审核通过”。 </w:t>
      </w:r>
    </w:p>
    <w:p>
      <w:pPr>
        <w:pStyle w:val="BodyText"/>
        <w:numPr>
          <w:ilvl w:val="0"/>
          <w:numId w:val="42"/>
        </w:numPr>
        <w:tabs>
          <w:tab w:val="clear" w:pos="1134"/>
          <w:tab w:val="left" w:pos="709" w:leader="none"/>
        </w:tabs>
        <w:bidi w:val="0"/>
        <w:spacing w:before="0" w:after="0"/>
        <w:ind w:hanging="283" w:start="709"/>
        <w:jc w:val="start"/>
        <w:rPr/>
      </w:pPr>
      <w:r>
        <w:rPr/>
        <w:t>审核通过会冻结</w:t>
      </w:r>
      <w:r>
        <w:rPr/>
        <w:t>/</w:t>
      </w:r>
      <w:r>
        <w:rPr/>
        <w:t xml:space="preserve">分配库存，并创建或刷新 </w:t>
      </w:r>
      <w:r>
        <w:rPr>
          <w:rStyle w:val="SourceText"/>
        </w:rPr>
        <w:t>RESERVED</w:t>
      </w:r>
      <w:r>
        <w:rPr/>
        <w:t xml:space="preserve"> </w:t>
      </w:r>
      <w:r>
        <w:rPr/>
        <w:t xml:space="preserve">拣货任务；这时任务尚未发布，仍需仓库管理员确认。 </w:t>
      </w:r>
    </w:p>
    <w:p>
      <w:pPr>
        <w:pStyle w:val="BodyText"/>
        <w:numPr>
          <w:ilvl w:val="0"/>
          <w:numId w:val="42"/>
        </w:numPr>
        <w:tabs>
          <w:tab w:val="clear" w:pos="1134"/>
          <w:tab w:val="left" w:pos="709" w:leader="none"/>
        </w:tabs>
        <w:bidi w:val="0"/>
        <w:ind w:hanging="283" w:start="709"/>
        <w:jc w:val="start"/>
        <w:rPr/>
      </w:pPr>
      <w:r>
        <w:rPr/>
        <w:t xml:space="preserve">返回列表确认状态为货主已通过，必要时通知仓库处理待确认订单。 </w:t>
      </w:r>
    </w:p>
    <w:p>
      <w:pPr>
        <w:pStyle w:val="BodyText"/>
        <w:bidi w:val="0"/>
        <w:jc w:val="start"/>
        <w:rPr/>
      </w:pPr>
      <w:r>
        <w:rPr/>
        <w:t>库存允许欠货的后台审核路径仍必须留下完整订单和分配结果；不得把“审核成功”理解为库存已经扣减。</w:t>
      </w:r>
    </w:p>
    <w:p>
      <w:pPr>
        <w:pStyle w:val="Heading3"/>
        <w:bidi w:val="0"/>
        <w:ind w:hanging="0" w:start="0" w:end="0"/>
        <w:jc w:val="start"/>
        <w:rPr/>
      </w:pPr>
      <w:bookmarkStart w:id="47" w:name="section-48-退回修改"/>
      <w:bookmarkEnd w:id="47"/>
      <w:r>
        <w:rPr/>
        <w:t>退回修改</w:t>
      </w:r>
    </w:p>
    <w:p>
      <w:pPr>
        <w:pStyle w:val="BodyText"/>
        <w:numPr>
          <w:ilvl w:val="0"/>
          <w:numId w:val="43"/>
        </w:numPr>
        <w:tabs>
          <w:tab w:val="clear" w:pos="1134"/>
          <w:tab w:val="left" w:pos="709" w:leader="none"/>
        </w:tabs>
        <w:bidi w:val="0"/>
        <w:spacing w:before="0" w:after="0"/>
        <w:ind w:hanging="283" w:start="709"/>
        <w:jc w:val="start"/>
        <w:rPr/>
      </w:pPr>
      <w:r>
        <w:rPr/>
        <w:t xml:space="preserve">信息可以由原业务员修正时点击“退回修改”。 </w:t>
      </w:r>
    </w:p>
    <w:p>
      <w:pPr>
        <w:pStyle w:val="BodyText"/>
        <w:numPr>
          <w:ilvl w:val="0"/>
          <w:numId w:val="43"/>
        </w:numPr>
        <w:tabs>
          <w:tab w:val="clear" w:pos="1134"/>
          <w:tab w:val="left" w:pos="709" w:leader="none"/>
        </w:tabs>
        <w:bidi w:val="0"/>
        <w:spacing w:before="0" w:after="0"/>
        <w:ind w:hanging="283" w:start="709"/>
        <w:jc w:val="start"/>
        <w:rPr/>
      </w:pPr>
      <w:r>
        <w:rPr/>
        <w:t xml:space="preserve">退回原因必填，最长 </w:t>
      </w:r>
      <w:r>
        <w:rPr/>
        <w:t xml:space="preserve">200 </w:t>
      </w:r>
      <w:r>
        <w:rPr/>
        <w:t xml:space="preserve">个字符，应明确指出客户、仓库、商品、数量、价格或地址中的具体问题。 </w:t>
      </w:r>
    </w:p>
    <w:p>
      <w:pPr>
        <w:pStyle w:val="BodyText"/>
        <w:numPr>
          <w:ilvl w:val="0"/>
          <w:numId w:val="43"/>
        </w:numPr>
        <w:tabs>
          <w:tab w:val="clear" w:pos="1134"/>
          <w:tab w:val="left" w:pos="709" w:leader="none"/>
        </w:tabs>
        <w:bidi w:val="0"/>
        <w:spacing w:before="0" w:after="0"/>
        <w:ind w:hanging="283" w:start="709"/>
        <w:jc w:val="start"/>
        <w:rPr/>
      </w:pPr>
      <w:r>
        <w:rPr/>
        <w:t xml:space="preserve">系统将订单退回可编辑草稿，并保存最近退回原因。 </w:t>
      </w:r>
    </w:p>
    <w:p>
      <w:pPr>
        <w:pStyle w:val="BodyText"/>
        <w:numPr>
          <w:ilvl w:val="0"/>
          <w:numId w:val="43"/>
        </w:numPr>
        <w:tabs>
          <w:tab w:val="clear" w:pos="1134"/>
          <w:tab w:val="left" w:pos="709" w:leader="none"/>
        </w:tabs>
        <w:bidi w:val="0"/>
        <w:spacing w:before="0" w:after="0"/>
        <w:ind w:hanging="283" w:start="709"/>
        <w:jc w:val="start"/>
        <w:rPr/>
      </w:pPr>
      <w:r>
        <w:rPr/>
        <w:t xml:space="preserve">只有原创建业务员可以修改并重新提交；管理员不得另建重复订单代替修改。 </w:t>
      </w:r>
    </w:p>
    <w:p>
      <w:pPr>
        <w:pStyle w:val="BodyText"/>
        <w:numPr>
          <w:ilvl w:val="0"/>
          <w:numId w:val="43"/>
        </w:numPr>
        <w:tabs>
          <w:tab w:val="clear" w:pos="1134"/>
          <w:tab w:val="left" w:pos="709" w:leader="none"/>
        </w:tabs>
        <w:bidi w:val="0"/>
        <w:ind w:hanging="283" w:start="709"/>
        <w:jc w:val="start"/>
        <w:rPr/>
      </w:pPr>
      <w:r>
        <w:rPr/>
        <w:t xml:space="preserve">业务员重提后重新进行完整审核，不能沿用上次结论。 </w:t>
      </w:r>
    </w:p>
    <w:p>
      <w:pPr>
        <w:pStyle w:val="Heading3"/>
        <w:bidi w:val="0"/>
        <w:ind w:hanging="0" w:start="0" w:end="0"/>
        <w:jc w:val="start"/>
        <w:rPr/>
      </w:pPr>
      <w:bookmarkStart w:id="48" w:name="section-49-取消订单"/>
      <w:bookmarkEnd w:id="48"/>
      <w:r>
        <w:rPr/>
        <w:t>取消订单</w:t>
      </w:r>
    </w:p>
    <w:p>
      <w:pPr>
        <w:pStyle w:val="BodyText"/>
        <w:numPr>
          <w:ilvl w:val="0"/>
          <w:numId w:val="44"/>
        </w:numPr>
        <w:tabs>
          <w:tab w:val="clear" w:pos="1134"/>
          <w:tab w:val="left" w:pos="709" w:leader="none"/>
        </w:tabs>
        <w:bidi w:val="0"/>
        <w:spacing w:before="0" w:after="0"/>
        <w:ind w:hanging="283" w:start="709"/>
        <w:jc w:val="start"/>
        <w:rPr/>
      </w:pPr>
      <w:r>
        <w:rPr/>
        <w:t xml:space="preserve">订单不应继续履约时点击“取消订单”，填写真实业务原因。 </w:t>
      </w:r>
    </w:p>
    <w:p>
      <w:pPr>
        <w:pStyle w:val="BodyText"/>
        <w:numPr>
          <w:ilvl w:val="0"/>
          <w:numId w:val="44"/>
        </w:numPr>
        <w:tabs>
          <w:tab w:val="clear" w:pos="1134"/>
          <w:tab w:val="left" w:pos="709" w:leader="none"/>
        </w:tabs>
        <w:bidi w:val="0"/>
        <w:spacing w:before="0" w:after="0"/>
        <w:ind w:hanging="283" w:start="709"/>
        <w:jc w:val="start"/>
        <w:rPr/>
      </w:pPr>
      <w:r>
        <w:rPr/>
        <w:t xml:space="preserve">已取消或已关闭订单不能重复取消。 </w:t>
      </w:r>
    </w:p>
    <w:p>
      <w:pPr>
        <w:pStyle w:val="BodyText"/>
        <w:numPr>
          <w:ilvl w:val="0"/>
          <w:numId w:val="44"/>
        </w:numPr>
        <w:tabs>
          <w:tab w:val="clear" w:pos="1134"/>
          <w:tab w:val="left" w:pos="709" w:leader="none"/>
        </w:tabs>
        <w:bidi w:val="0"/>
        <w:spacing w:before="0" w:after="0"/>
        <w:ind w:hanging="283" w:start="709"/>
        <w:jc w:val="start"/>
        <w:rPr/>
      </w:pPr>
      <w:r>
        <w:rPr/>
        <w:t xml:space="preserve">系统会检查关联拣货任务；任务已开始、已完成或存在执行数量时会阻止直接取消。 </w:t>
      </w:r>
    </w:p>
    <w:p>
      <w:pPr>
        <w:pStyle w:val="BodyText"/>
        <w:numPr>
          <w:ilvl w:val="0"/>
          <w:numId w:val="44"/>
        </w:numPr>
        <w:tabs>
          <w:tab w:val="clear" w:pos="1134"/>
          <w:tab w:val="left" w:pos="709" w:leader="none"/>
        </w:tabs>
        <w:bidi w:val="0"/>
        <w:spacing w:before="0" w:after="0"/>
        <w:ind w:hanging="283" w:start="709"/>
        <w:jc w:val="start"/>
        <w:rPr/>
      </w:pPr>
      <w:r>
        <w:rPr/>
        <w:t xml:space="preserve">取消成功后核对订单状态、任务状态、已分配数量和可用库存是否恢复。 </w:t>
      </w:r>
    </w:p>
    <w:p>
      <w:pPr>
        <w:pStyle w:val="BodyText"/>
        <w:numPr>
          <w:ilvl w:val="0"/>
          <w:numId w:val="44"/>
        </w:numPr>
        <w:tabs>
          <w:tab w:val="clear" w:pos="1134"/>
          <w:tab w:val="left" w:pos="709" w:leader="none"/>
        </w:tabs>
        <w:bidi w:val="0"/>
        <w:ind w:hanging="283" w:start="709"/>
        <w:jc w:val="start"/>
        <w:rPr/>
      </w:pPr>
      <w:r>
        <w:rPr/>
        <w:t xml:space="preserve">如果实物已经移动，先通知仓库隔离实物并按异常流程处理，不得绕过系统校验。 </w:t>
      </w:r>
    </w:p>
    <w:p>
      <w:pPr>
        <w:pStyle w:val="Heading3"/>
        <w:bidi w:val="0"/>
        <w:ind w:hanging="0" w:start="0" w:end="0"/>
        <w:jc w:val="start"/>
        <w:rPr/>
      </w:pPr>
      <w:bookmarkStart w:id="49" w:name="section-50-库存与履约报表"/>
      <w:bookmarkEnd w:id="49"/>
      <w:r>
        <w:rPr/>
        <w:t>库存与履约报表</w:t>
      </w:r>
    </w:p>
    <w:p>
      <w:pPr>
        <w:pStyle w:val="BodyText"/>
        <w:numPr>
          <w:ilvl w:val="0"/>
          <w:numId w:val="45"/>
        </w:numPr>
        <w:tabs>
          <w:tab w:val="clear" w:pos="1134"/>
          <w:tab w:val="left" w:pos="709" w:leader="none"/>
        </w:tabs>
        <w:bidi w:val="0"/>
        <w:spacing w:before="0" w:after="0"/>
        <w:ind w:hanging="283" w:start="709"/>
        <w:jc w:val="start"/>
        <w:rPr/>
      </w:pPr>
      <w:r>
        <w:rPr/>
        <w:t>“</w:t>
      </w:r>
      <w:r>
        <w:rPr/>
        <w:t xml:space="preserve">实时库存”按本货主显示在库、可用、已分配等数量；判断新订单能力时使用可用数量。 </w:t>
      </w:r>
    </w:p>
    <w:p>
      <w:pPr>
        <w:pStyle w:val="BodyText"/>
        <w:numPr>
          <w:ilvl w:val="0"/>
          <w:numId w:val="45"/>
        </w:numPr>
        <w:tabs>
          <w:tab w:val="clear" w:pos="1134"/>
          <w:tab w:val="left" w:pos="709" w:leader="none"/>
        </w:tabs>
        <w:bidi w:val="0"/>
        <w:spacing w:before="0" w:after="0"/>
        <w:ind w:hanging="283" w:start="709"/>
        <w:jc w:val="start"/>
        <w:rPr/>
      </w:pPr>
      <w:r>
        <w:rPr/>
        <w:t>“</w:t>
      </w:r>
      <w:r>
        <w:rPr/>
        <w:t>入出库履约”按日期查看汇总和逐行明细，并可切换“实际</w:t>
      </w:r>
      <w:r>
        <w:rPr/>
        <w:t>/</w:t>
      </w:r>
      <w:r>
        <w:rPr/>
        <w:t xml:space="preserve">计划”口径：实际入库取 </w:t>
      </w:r>
      <w:r>
        <w:rPr/>
        <w:t xml:space="preserve">RECEIVE </w:t>
      </w:r>
      <w:r>
        <w:rPr/>
        <w:t xml:space="preserve">库存过账、实际出库取已完成 </w:t>
      </w:r>
      <w:r>
        <w:rPr/>
        <w:t xml:space="preserve">DISPATCH </w:t>
      </w:r>
      <w:r>
        <w:rPr/>
        <w:t xml:space="preserve">发运；计划口径按订单业务日期和需求数量统计。 </w:t>
      </w:r>
    </w:p>
    <w:p>
      <w:pPr>
        <w:pStyle w:val="BodyText"/>
        <w:numPr>
          <w:ilvl w:val="0"/>
          <w:numId w:val="45"/>
        </w:numPr>
        <w:tabs>
          <w:tab w:val="clear" w:pos="1134"/>
          <w:tab w:val="left" w:pos="709" w:leader="none"/>
        </w:tabs>
        <w:bidi w:val="0"/>
        <w:spacing w:before="0" w:after="0"/>
        <w:ind w:hanging="283" w:start="709"/>
        <w:jc w:val="start"/>
        <w:rPr/>
      </w:pPr>
      <w:r>
        <w:rPr/>
        <w:t>“</w:t>
      </w:r>
      <w:r>
        <w:rPr/>
        <w:t xml:space="preserve">销售报表”用于业务趋势和订单查询，不代替库存流水或账单依据。 </w:t>
      </w:r>
    </w:p>
    <w:p>
      <w:pPr>
        <w:pStyle w:val="BodyText"/>
        <w:numPr>
          <w:ilvl w:val="0"/>
          <w:numId w:val="45"/>
        </w:numPr>
        <w:tabs>
          <w:tab w:val="clear" w:pos="1134"/>
          <w:tab w:val="left" w:pos="709" w:leader="none"/>
        </w:tabs>
        <w:bidi w:val="0"/>
        <w:ind w:hanging="283" w:start="709"/>
        <w:jc w:val="start"/>
        <w:rPr/>
      </w:pPr>
      <w:r>
        <w:rPr/>
        <w:t xml:space="preserve">发现已取消订单仍在执行、货主已审核却没有保留任务、已过账任务库存未变化时立即上报。 </w:t>
      </w:r>
    </w:p>
    <w:p>
      <w:pPr>
        <w:pStyle w:val="Heading3"/>
        <w:bidi w:val="0"/>
        <w:ind w:hanging="0" w:start="0" w:end="0"/>
        <w:jc w:val="start"/>
        <w:rPr/>
      </w:pPr>
      <w:bookmarkStart w:id="50" w:name="section-51-计费与账单核对"/>
      <w:bookmarkEnd w:id="50"/>
      <w:r>
        <w:rPr/>
        <w:t>计费与账单核对</w:t>
      </w:r>
    </w:p>
    <w:p>
      <w:pPr>
        <w:pStyle w:val="BodyText"/>
        <w:numPr>
          <w:ilvl w:val="0"/>
          <w:numId w:val="46"/>
        </w:numPr>
        <w:tabs>
          <w:tab w:val="clear" w:pos="1134"/>
          <w:tab w:val="left" w:pos="709" w:leader="none"/>
        </w:tabs>
        <w:bidi w:val="0"/>
        <w:spacing w:before="0" w:after="0"/>
        <w:ind w:hanging="283" w:start="709"/>
        <w:jc w:val="start"/>
        <w:rPr/>
      </w:pPr>
      <w:r>
        <w:rPr/>
        <w:t xml:space="preserve">进入“计费总览”，选择账期并确认货主范围，查看总额、收费构成、状态和每日趋势。 </w:t>
      </w:r>
    </w:p>
    <w:p>
      <w:pPr>
        <w:pStyle w:val="BodyText"/>
        <w:numPr>
          <w:ilvl w:val="0"/>
          <w:numId w:val="46"/>
        </w:numPr>
        <w:tabs>
          <w:tab w:val="clear" w:pos="1134"/>
          <w:tab w:val="left" w:pos="709" w:leader="none"/>
        </w:tabs>
        <w:bidi w:val="0"/>
        <w:spacing w:before="0" w:after="0"/>
        <w:ind w:hanging="283" w:start="709"/>
        <w:jc w:val="start"/>
        <w:rPr/>
      </w:pPr>
      <w:r>
        <w:rPr/>
        <w:t xml:space="preserve">在“当前账单”点击“查看账单详情”。账期尚未生成账单时，按钮不可用；保留账期信息交财务确认，不能把未出账当成没有费用。 </w:t>
      </w:r>
    </w:p>
    <w:p>
      <w:pPr>
        <w:pStyle w:val="BodyText"/>
        <w:numPr>
          <w:ilvl w:val="0"/>
          <w:numId w:val="46"/>
        </w:numPr>
        <w:tabs>
          <w:tab w:val="clear" w:pos="1134"/>
          <w:tab w:val="left" w:pos="709" w:leader="none"/>
        </w:tabs>
        <w:bidi w:val="0"/>
        <w:spacing w:before="0" w:after="0"/>
        <w:ind w:hanging="283" w:start="709"/>
        <w:jc w:val="start"/>
        <w:rPr/>
      </w:pPr>
      <w:r>
        <w:rPr/>
        <w:t xml:space="preserve">核对账单期间、状态、不含税金额、税额和价税合计，再按服务日期、费用类型和关键词筛选明细。 </w:t>
      </w:r>
    </w:p>
    <w:p>
      <w:pPr>
        <w:pStyle w:val="BodyText"/>
        <w:numPr>
          <w:ilvl w:val="0"/>
          <w:numId w:val="46"/>
        </w:numPr>
        <w:tabs>
          <w:tab w:val="clear" w:pos="1134"/>
          <w:tab w:val="left" w:pos="709" w:leader="none"/>
        </w:tabs>
        <w:bidi w:val="0"/>
        <w:spacing w:before="0" w:after="0"/>
        <w:ind w:hanging="283" w:start="709"/>
        <w:jc w:val="start"/>
        <w:rPr/>
      </w:pPr>
      <w:r>
        <w:rPr/>
        <w:t xml:space="preserve">区分页面顶部整张账单金额与“当前筛选结果”金额；局部筛选为空或小计变化不会改变账单总额。 </w:t>
      </w:r>
    </w:p>
    <w:p>
      <w:pPr>
        <w:pStyle w:val="BodyText"/>
        <w:numPr>
          <w:ilvl w:val="0"/>
          <w:numId w:val="46"/>
        </w:numPr>
        <w:tabs>
          <w:tab w:val="clear" w:pos="1134"/>
          <w:tab w:val="left" w:pos="709" w:leader="none"/>
        </w:tabs>
        <w:bidi w:val="0"/>
        <w:spacing w:before="0" w:after="0"/>
        <w:ind w:hanging="283" w:start="709"/>
        <w:jc w:val="start"/>
        <w:rPr/>
      </w:pPr>
      <w:r>
        <w:rPr/>
        <w:t xml:space="preserve">逐行核对服务日期、费用类型、数量、单价、金额和说明。货主端账单行用于展示核对，不提供老板端的收费记录下钻或后台规则编辑；需要进一步追溯时把账单号和费用行信息交财务。 </w:t>
      </w:r>
    </w:p>
    <w:p>
      <w:pPr>
        <w:pStyle w:val="BodyText"/>
        <w:numPr>
          <w:ilvl w:val="0"/>
          <w:numId w:val="46"/>
        </w:numPr>
        <w:tabs>
          <w:tab w:val="clear" w:pos="1134"/>
          <w:tab w:val="left" w:pos="709" w:leader="none"/>
        </w:tabs>
        <w:bidi w:val="0"/>
        <w:ind w:hanging="283" w:start="709"/>
        <w:jc w:val="start"/>
        <w:rPr/>
      </w:pPr>
      <w:r>
        <w:rPr/>
        <w:t xml:space="preserve">差异上报必须包含货主、仓库、账期、收费类型、金额、筛选条件和业务单号；不得直接要求修改账单总额。 </w:t>
      </w:r>
    </w:p>
    <w:p>
      <w:pPr>
        <w:pStyle w:val="BodyText"/>
        <w:bidi w:val="0"/>
        <w:jc w:val="start"/>
        <w:rPr/>
      </w:pPr>
      <w:r>
        <w:rPr/>
        <w:t xml:space="preserve">本岗位核对仓储服务账单，不通过该页面办理 </w:t>
      </w:r>
      <w:r>
        <w:rPr/>
        <w:t xml:space="preserve">POS </w:t>
      </w:r>
      <w:r>
        <w:rPr/>
        <w:t>客户还款、退款或交班。登录切换或临时网络失败后先刷新账期和账单，核对范围再继续。</w:t>
      </w:r>
    </w:p>
    <w:p>
      <w:pPr>
        <w:pStyle w:val="Heading3"/>
        <w:bidi w:val="0"/>
        <w:ind w:hanging="0" w:start="0" w:end="0"/>
        <w:jc w:val="start"/>
        <w:rPr/>
      </w:pPr>
      <w:bookmarkStart w:id="51" w:name="section-52-月结确认清单"/>
      <w:bookmarkEnd w:id="51"/>
      <w:r>
        <w:rPr/>
        <w:t>月结确认清单</w:t>
      </w:r>
    </w:p>
    <w:p>
      <w:pPr>
        <w:pStyle w:val="BodyText"/>
        <w:numPr>
          <w:ilvl w:val="0"/>
          <w:numId w:val="47"/>
        </w:numPr>
        <w:tabs>
          <w:tab w:val="clear" w:pos="1134"/>
          <w:tab w:val="left" w:pos="709" w:leader="none"/>
        </w:tabs>
        <w:bidi w:val="0"/>
        <w:spacing w:before="0" w:after="0"/>
        <w:ind w:hanging="283" w:start="709"/>
        <w:jc w:val="start"/>
        <w:rPr/>
      </w:pPr>
      <w:r>
        <w:rPr/>
        <w:t xml:space="preserve">本月订单量和业务台账一致。 </w:t>
      </w:r>
    </w:p>
    <w:p>
      <w:pPr>
        <w:pStyle w:val="BodyText"/>
        <w:numPr>
          <w:ilvl w:val="0"/>
          <w:numId w:val="47"/>
        </w:numPr>
        <w:tabs>
          <w:tab w:val="clear" w:pos="1134"/>
          <w:tab w:val="left" w:pos="709" w:leader="none"/>
        </w:tabs>
        <w:bidi w:val="0"/>
        <w:spacing w:before="0" w:after="0"/>
        <w:ind w:hanging="283" w:start="709"/>
        <w:jc w:val="start"/>
        <w:rPr/>
      </w:pPr>
      <w:r>
        <w:rPr/>
        <w:t xml:space="preserve">退回、撤回和取消订单没有继续履约。 </w:t>
      </w:r>
    </w:p>
    <w:p>
      <w:pPr>
        <w:pStyle w:val="BodyText"/>
        <w:numPr>
          <w:ilvl w:val="0"/>
          <w:numId w:val="47"/>
        </w:numPr>
        <w:tabs>
          <w:tab w:val="clear" w:pos="1134"/>
          <w:tab w:val="left" w:pos="709" w:leader="none"/>
        </w:tabs>
        <w:bidi w:val="0"/>
        <w:spacing w:before="0" w:after="0"/>
        <w:ind w:hanging="283" w:start="709"/>
        <w:jc w:val="start"/>
        <w:rPr/>
      </w:pPr>
      <w:r>
        <w:rPr/>
        <w:t xml:space="preserve">货主已审核订单均有可追踪的仓库处理状态。 </w:t>
      </w:r>
    </w:p>
    <w:p>
      <w:pPr>
        <w:pStyle w:val="BodyText"/>
        <w:numPr>
          <w:ilvl w:val="0"/>
          <w:numId w:val="47"/>
        </w:numPr>
        <w:tabs>
          <w:tab w:val="clear" w:pos="1134"/>
          <w:tab w:val="left" w:pos="709" w:leader="none"/>
        </w:tabs>
        <w:bidi w:val="0"/>
        <w:spacing w:before="0" w:after="0"/>
        <w:ind w:hanging="283" w:start="709"/>
        <w:jc w:val="start"/>
        <w:rPr/>
      </w:pPr>
      <w:r>
        <w:rPr/>
        <w:t xml:space="preserve">期末库存抽查与仓库记录一致。 </w:t>
      </w:r>
    </w:p>
    <w:p>
      <w:pPr>
        <w:pStyle w:val="BodyText"/>
        <w:numPr>
          <w:ilvl w:val="0"/>
          <w:numId w:val="47"/>
        </w:numPr>
        <w:tabs>
          <w:tab w:val="clear" w:pos="1134"/>
          <w:tab w:val="left" w:pos="709" w:leader="none"/>
        </w:tabs>
        <w:bidi w:val="0"/>
        <w:spacing w:before="0" w:after="0"/>
        <w:ind w:hanging="283" w:start="709"/>
        <w:jc w:val="start"/>
        <w:rPr/>
      </w:pPr>
      <w:r>
        <w:rPr/>
        <w:t xml:space="preserve">收费类型、计费数量和单价符合合同。 </w:t>
      </w:r>
    </w:p>
    <w:p>
      <w:pPr>
        <w:pStyle w:val="BodyText"/>
        <w:numPr>
          <w:ilvl w:val="0"/>
          <w:numId w:val="47"/>
        </w:numPr>
        <w:tabs>
          <w:tab w:val="clear" w:pos="1134"/>
          <w:tab w:val="left" w:pos="709" w:leader="none"/>
        </w:tabs>
        <w:bidi w:val="0"/>
        <w:spacing w:before="0" w:after="0"/>
        <w:ind w:hanging="283" w:start="709"/>
        <w:jc w:val="start"/>
        <w:rPr/>
      </w:pPr>
      <w:r>
        <w:rPr/>
        <w:t xml:space="preserve">账单期间、不含税金额、税额和总额正确。 </w:t>
      </w:r>
    </w:p>
    <w:p>
      <w:pPr>
        <w:pStyle w:val="BodyText"/>
        <w:numPr>
          <w:ilvl w:val="0"/>
          <w:numId w:val="47"/>
        </w:numPr>
        <w:tabs>
          <w:tab w:val="clear" w:pos="1134"/>
          <w:tab w:val="left" w:pos="709" w:leader="none"/>
        </w:tabs>
        <w:bidi w:val="0"/>
        <w:ind w:hanging="283" w:start="709"/>
        <w:jc w:val="start"/>
        <w:rPr/>
      </w:pPr>
      <w:r>
        <w:rPr/>
        <w:t xml:space="preserve">所有差异均有问题记录、责任人和处理状态。 </w:t>
      </w:r>
    </w:p>
    <w:p>
      <w:pPr>
        <w:pStyle w:val="Heading2"/>
        <w:bidi w:val="0"/>
        <w:ind w:hanging="0" w:start="0" w:end="0"/>
        <w:jc w:val="start"/>
        <w:rPr/>
      </w:pPr>
      <w:bookmarkStart w:id="52" w:name="section-53-系统管理员操作指南"/>
      <w:bookmarkEnd w:id="52"/>
      <w:r>
        <w:rPr/>
        <w:t>系统管理员操作指南</w:t>
      </w:r>
    </w:p>
    <w:p>
      <w:pPr>
        <w:pStyle w:val="Heading3"/>
        <w:bidi w:val="0"/>
        <w:ind w:hanging="0" w:start="0" w:end="0"/>
        <w:jc w:val="start"/>
        <w:rPr/>
      </w:pPr>
      <w:bookmarkStart w:id="53" w:name="section-54-角色定位与权限边界"/>
      <w:bookmarkEnd w:id="53"/>
      <w:r>
        <w:rPr/>
        <w:t>角色定位与权限边界</w:t>
      </w:r>
    </w:p>
    <w:p>
      <w:pPr>
        <w:pStyle w:val="BodyText"/>
        <w:bidi w:val="0"/>
        <w:jc w:val="start"/>
        <w:rPr/>
      </w:pPr>
      <w:r>
        <w:rPr/>
        <w:t xml:space="preserve">系统管理员是后台管理职责，不是 </w:t>
      </w:r>
      <w:r>
        <w:rPr>
          <w:rStyle w:val="SourceText"/>
        </w:rPr>
        <w:t>UserRoleScope</w:t>
      </w:r>
      <w:r>
        <w:rPr/>
        <w:t xml:space="preserve"> </w:t>
      </w:r>
      <w:r>
        <w:rPr/>
        <w:t xml:space="preserve">中的业务角色。超级管理员通过 </w:t>
      </w:r>
      <w:r>
        <w:rPr/>
        <w:t xml:space="preserve">Django </w:t>
      </w:r>
      <w:r>
        <w:rPr>
          <w:rStyle w:val="SourceText"/>
        </w:rPr>
        <w:t>is_superuser</w:t>
      </w:r>
      <w:r>
        <w:rPr/>
        <w:t xml:space="preserve"> </w:t>
      </w:r>
      <w:r>
        <w:rPr/>
        <w:t>获得全局访问；其他后台账号仍必须通过职员状态、显式业务角色范围、规范角色组和经过审批的辅助权限组合授权。</w:t>
      </w:r>
    </w:p>
    <w:p>
      <w:pPr>
        <w:pStyle w:val="BodyText"/>
        <w:bidi w:val="0"/>
        <w:jc w:val="start"/>
        <w:rPr/>
      </w:pPr>
      <w:r>
        <w:rPr/>
        <w:t>系统管理员负责账号、角色范围、基础资料、配置和审计，不代替业务员开单、货主管理员审核、仓库管理员确认或操作员现场作业。</w:t>
      </w:r>
    </w:p>
    <w:p>
      <w:pPr>
        <w:pStyle w:val="Heading3"/>
        <w:bidi w:val="0"/>
        <w:ind w:hanging="0" w:start="0" w:end="0"/>
        <w:jc w:val="start"/>
        <w:rPr/>
      </w:pPr>
      <w:bookmarkStart w:id="54" w:name="section-55-用户和角色范围管理"/>
      <w:bookmarkEnd w:id="54"/>
      <w:r>
        <w:rPr/>
        <w:t>用户和角色范围管理</w:t>
      </w:r>
    </w:p>
    <w:p>
      <w:pPr>
        <w:pStyle w:val="Heading4"/>
        <w:bidi w:val="0"/>
        <w:jc w:val="start"/>
        <w:rPr/>
      </w:pPr>
      <w:r>
        <w:rPr/>
        <w:t>新建用户</w:t>
      </w:r>
    </w:p>
    <w:p>
      <w:pPr>
        <w:pStyle w:val="BodyText"/>
        <w:numPr>
          <w:ilvl w:val="0"/>
          <w:numId w:val="48"/>
        </w:numPr>
        <w:tabs>
          <w:tab w:val="clear" w:pos="1134"/>
          <w:tab w:val="left" w:pos="709" w:leader="none"/>
        </w:tabs>
        <w:bidi w:val="0"/>
        <w:spacing w:before="0" w:after="0"/>
        <w:ind w:hanging="283" w:start="709"/>
        <w:jc w:val="start"/>
        <w:rPr/>
      </w:pPr>
      <w:r>
        <w:rPr/>
        <w:t xml:space="preserve">进入“系统 → 用户”新增账号，设置唯一用户名、姓名、联系方式和初始密码。 </w:t>
      </w:r>
    </w:p>
    <w:p>
      <w:pPr>
        <w:pStyle w:val="BodyText"/>
        <w:numPr>
          <w:ilvl w:val="0"/>
          <w:numId w:val="48"/>
        </w:numPr>
        <w:tabs>
          <w:tab w:val="clear" w:pos="1134"/>
          <w:tab w:val="left" w:pos="709" w:leader="none"/>
        </w:tabs>
        <w:bidi w:val="0"/>
        <w:spacing w:before="0" w:after="0"/>
        <w:ind w:hanging="283" w:start="709"/>
        <w:jc w:val="start"/>
        <w:rPr/>
      </w:pPr>
      <w:r>
        <w:rPr/>
        <w:t xml:space="preserve">设置账号为有效；只有需要登录 </w:t>
      </w:r>
      <w:r>
        <w:rPr/>
        <w:t xml:space="preserve">Web </w:t>
      </w:r>
      <w:r>
        <w:rPr/>
        <w:t xml:space="preserve">后台的账号才启用职员状态。 </w:t>
      </w:r>
    </w:p>
    <w:p>
      <w:pPr>
        <w:pStyle w:val="BodyText"/>
        <w:numPr>
          <w:ilvl w:val="0"/>
          <w:numId w:val="48"/>
        </w:numPr>
        <w:tabs>
          <w:tab w:val="clear" w:pos="1134"/>
          <w:tab w:val="left" w:pos="709" w:leader="none"/>
        </w:tabs>
        <w:bidi w:val="0"/>
        <w:spacing w:before="0" w:after="0"/>
        <w:ind w:hanging="283" w:start="709"/>
        <w:jc w:val="start"/>
        <w:rPr/>
      </w:pPr>
      <w:r>
        <w:rPr/>
        <w:t xml:space="preserve">普通业务用户不要勾选超级用户。 </w:t>
      </w:r>
    </w:p>
    <w:p>
      <w:pPr>
        <w:pStyle w:val="BodyText"/>
        <w:numPr>
          <w:ilvl w:val="0"/>
          <w:numId w:val="48"/>
        </w:numPr>
        <w:tabs>
          <w:tab w:val="clear" w:pos="1134"/>
          <w:tab w:val="left" w:pos="709" w:leader="none"/>
        </w:tabs>
        <w:bidi w:val="0"/>
        <w:spacing w:before="0" w:after="0"/>
        <w:ind w:hanging="283" w:start="709"/>
        <w:jc w:val="start"/>
        <w:rPr/>
      </w:pPr>
      <w:r>
        <w:rPr/>
        <w:t xml:space="preserve">在“用户角色范围”新增一条活动范围，选择业务角色及对应货主或仓库。 </w:t>
      </w:r>
    </w:p>
    <w:p>
      <w:pPr>
        <w:pStyle w:val="BodyText"/>
        <w:numPr>
          <w:ilvl w:val="0"/>
          <w:numId w:val="48"/>
        </w:numPr>
        <w:tabs>
          <w:tab w:val="clear" w:pos="1134"/>
          <w:tab w:val="left" w:pos="709" w:leader="none"/>
        </w:tabs>
        <w:bidi w:val="0"/>
        <w:spacing w:before="0" w:after="0"/>
        <w:ind w:hanging="283" w:start="709"/>
        <w:jc w:val="start"/>
        <w:rPr/>
      </w:pPr>
      <w:r>
        <w:rPr/>
        <w:t xml:space="preserve">保存后系统自动同步对应规范角色组，检查“系统规范角色组”显示是否正确。 </w:t>
      </w:r>
    </w:p>
    <w:p>
      <w:pPr>
        <w:pStyle w:val="BodyText"/>
        <w:numPr>
          <w:ilvl w:val="0"/>
          <w:numId w:val="48"/>
        </w:numPr>
        <w:tabs>
          <w:tab w:val="clear" w:pos="1134"/>
          <w:tab w:val="left" w:pos="709" w:leader="none"/>
        </w:tabs>
        <w:bidi w:val="0"/>
        <w:ind w:hanging="283" w:start="709"/>
        <w:jc w:val="start"/>
        <w:rPr/>
      </w:pPr>
      <w:r>
        <w:rPr/>
        <w:t xml:space="preserve">使用该角色测试账号验证入口、菜单、允许操作和数据隔离，再安全交付初始密码。 </w:t>
      </w:r>
    </w:p>
    <w:p>
      <w:pPr>
        <w:pStyle w:val="Heading4"/>
        <w:bidi w:val="0"/>
        <w:jc w:val="start"/>
        <w:rPr/>
      </w:pPr>
      <w:r>
        <w:rPr/>
        <w:t>范围规则</w:t>
      </w:r>
    </w:p>
    <w:p>
      <w:pPr>
        <w:pStyle w:val="BodyText"/>
        <w:numPr>
          <w:ilvl w:val="0"/>
          <w:numId w:val="49"/>
        </w:numPr>
        <w:tabs>
          <w:tab w:val="clear" w:pos="1134"/>
          <w:tab w:val="left" w:pos="709" w:leader="none"/>
        </w:tabs>
        <w:bidi w:val="0"/>
        <w:spacing w:before="0" w:after="0"/>
        <w:ind w:hanging="283" w:start="709"/>
        <w:jc w:val="start"/>
        <w:rPr/>
      </w:pPr>
      <w:r>
        <w:rPr/>
        <w:t xml:space="preserve">仓库操作员、仓库管理员只能配置一个活动仓库范围。 </w:t>
      </w:r>
    </w:p>
    <w:p>
      <w:pPr>
        <w:pStyle w:val="BodyText"/>
        <w:numPr>
          <w:ilvl w:val="0"/>
          <w:numId w:val="49"/>
        </w:numPr>
        <w:tabs>
          <w:tab w:val="clear" w:pos="1134"/>
          <w:tab w:val="left" w:pos="709" w:leader="none"/>
        </w:tabs>
        <w:bidi w:val="0"/>
        <w:spacing w:before="0" w:after="0"/>
        <w:ind w:hanging="283" w:start="709"/>
        <w:jc w:val="start"/>
        <w:rPr/>
      </w:pPr>
      <w:r>
        <w:rPr/>
        <w:t xml:space="preserve">货主业务员、货主管理员只能配置一个活动货主范围。 </w:t>
      </w:r>
    </w:p>
    <w:p>
      <w:pPr>
        <w:pStyle w:val="BodyText"/>
        <w:numPr>
          <w:ilvl w:val="0"/>
          <w:numId w:val="49"/>
        </w:numPr>
        <w:tabs>
          <w:tab w:val="clear" w:pos="1134"/>
          <w:tab w:val="left" w:pos="709" w:leader="none"/>
        </w:tabs>
        <w:bidi w:val="0"/>
        <w:spacing w:before="0" w:after="0"/>
        <w:ind w:hanging="283" w:start="709"/>
        <w:jc w:val="start"/>
        <w:rPr/>
      </w:pPr>
      <w:r>
        <w:rPr/>
        <w:t xml:space="preserve">仓库老板可以为同一角色配置多个活动仓库范围。 </w:t>
      </w:r>
    </w:p>
    <w:p>
      <w:pPr>
        <w:pStyle w:val="BodyText"/>
        <w:numPr>
          <w:ilvl w:val="0"/>
          <w:numId w:val="49"/>
        </w:numPr>
        <w:tabs>
          <w:tab w:val="clear" w:pos="1134"/>
          <w:tab w:val="left" w:pos="709" w:leader="none"/>
        </w:tabs>
        <w:bidi w:val="0"/>
        <w:spacing w:before="0" w:after="0"/>
        <w:ind w:hanging="283" w:start="709"/>
        <w:jc w:val="start"/>
        <w:rPr/>
      </w:pPr>
      <w:r>
        <w:rPr/>
        <w:t xml:space="preserve">同一普通用户不能同时启用多个业务角色。 </w:t>
      </w:r>
    </w:p>
    <w:p>
      <w:pPr>
        <w:pStyle w:val="BodyText"/>
        <w:numPr>
          <w:ilvl w:val="0"/>
          <w:numId w:val="49"/>
        </w:numPr>
        <w:tabs>
          <w:tab w:val="clear" w:pos="1134"/>
          <w:tab w:val="left" w:pos="709" w:leader="none"/>
        </w:tabs>
        <w:bidi w:val="0"/>
        <w:spacing w:before="0" w:after="0"/>
        <w:ind w:hanging="283" w:start="709"/>
        <w:jc w:val="start"/>
        <w:rPr/>
      </w:pPr>
      <w:r>
        <w:rPr/>
        <w:t xml:space="preserve">超级管理员使用全局范围，不得再配置业务角色范围。 </w:t>
      </w:r>
    </w:p>
    <w:p>
      <w:pPr>
        <w:pStyle w:val="BodyText"/>
        <w:numPr>
          <w:ilvl w:val="0"/>
          <w:numId w:val="49"/>
        </w:numPr>
        <w:tabs>
          <w:tab w:val="clear" w:pos="1134"/>
          <w:tab w:val="left" w:pos="709" w:leader="none"/>
        </w:tabs>
        <w:bidi w:val="0"/>
        <w:ind w:hanging="283" w:start="709"/>
        <w:jc w:val="start"/>
        <w:rPr/>
      </w:pPr>
      <w:r>
        <w:rPr/>
        <w:t xml:space="preserve">用户模型中的旧 </w:t>
      </w:r>
      <w:r>
        <w:rPr>
          <w:rStyle w:val="SourceText"/>
        </w:rPr>
        <w:t>owner</w:t>
      </w:r>
      <w:r>
        <w:rPr/>
        <w:t>、</w:t>
      </w:r>
      <w:r>
        <w:rPr>
          <w:rStyle w:val="SourceText"/>
        </w:rPr>
        <w:t>warehouse</w:t>
      </w:r>
      <w:r>
        <w:rPr/>
        <w:t xml:space="preserve"> </w:t>
      </w:r>
      <w:r>
        <w:rPr/>
        <w:t xml:space="preserve">字段仅供 </w:t>
      </w:r>
      <w:r>
        <w:rPr/>
        <w:t>POS</w:t>
      </w:r>
      <w:r>
        <w:rPr/>
        <w:t xml:space="preserve">、商城等兼容模块使用，不决定 </w:t>
      </w:r>
      <w:r>
        <w:rPr/>
        <w:t xml:space="preserve">WMS </w:t>
      </w:r>
      <w:r>
        <w:rPr/>
        <w:t xml:space="preserve">角色和数据范围。 </w:t>
      </w:r>
    </w:p>
    <w:p>
      <w:pPr>
        <w:pStyle w:val="Heading3"/>
        <w:bidi w:val="0"/>
        <w:ind w:hanging="0" w:start="0" w:end="0"/>
        <w:jc w:val="start"/>
        <w:rPr/>
      </w:pPr>
      <w:bookmarkStart w:id="55" w:name="section-56-规范角色组与-仓库主管-说明"/>
      <w:bookmarkEnd w:id="55"/>
      <w:r>
        <w:rPr/>
        <w:t>规范角色组与“仓库主管”说明</w:t>
      </w:r>
    </w:p>
    <w:p>
      <w:pPr>
        <w:pStyle w:val="BodyText"/>
        <w:bidi w:val="0"/>
        <w:jc w:val="start"/>
        <w:rPr/>
      </w:pPr>
      <w:r>
        <w:rPr/>
        <w:t>系统规范角色组包括：</w:t>
      </w:r>
    </w:p>
    <w:p>
      <w:pPr>
        <w:pStyle w:val="BodyText"/>
        <w:numPr>
          <w:ilvl w:val="0"/>
          <w:numId w:val="50"/>
        </w:numPr>
        <w:tabs>
          <w:tab w:val="clear" w:pos="1134"/>
          <w:tab w:val="left" w:pos="709" w:leader="none"/>
        </w:tabs>
        <w:bidi w:val="0"/>
        <w:spacing w:before="0" w:after="0"/>
        <w:ind w:hanging="283" w:start="709"/>
        <w:jc w:val="start"/>
        <w:rPr/>
      </w:pPr>
      <w:r>
        <w:rPr>
          <w:rStyle w:val="SourceText"/>
        </w:rPr>
        <w:t>WMS::</w:t>
      </w:r>
      <w:r>
        <w:rPr>
          <w:rStyle w:val="SourceText"/>
        </w:rPr>
        <w:t>仓库操作员</w:t>
      </w:r>
      <w:r>
        <w:rPr/>
        <w:t xml:space="preserve"> </w:t>
      </w:r>
    </w:p>
    <w:p>
      <w:pPr>
        <w:pStyle w:val="BodyText"/>
        <w:numPr>
          <w:ilvl w:val="0"/>
          <w:numId w:val="50"/>
        </w:numPr>
        <w:tabs>
          <w:tab w:val="clear" w:pos="1134"/>
          <w:tab w:val="left" w:pos="709" w:leader="none"/>
        </w:tabs>
        <w:bidi w:val="0"/>
        <w:spacing w:before="0" w:after="0"/>
        <w:ind w:hanging="283" w:start="709"/>
        <w:jc w:val="start"/>
        <w:rPr/>
      </w:pPr>
      <w:r>
        <w:rPr>
          <w:rStyle w:val="SourceText"/>
        </w:rPr>
        <w:t>WMS::</w:t>
      </w:r>
      <w:r>
        <w:rPr>
          <w:rStyle w:val="SourceText"/>
        </w:rPr>
        <w:t>仓库管理员</w:t>
      </w:r>
      <w:r>
        <w:rPr/>
        <w:t xml:space="preserve"> </w:t>
      </w:r>
    </w:p>
    <w:p>
      <w:pPr>
        <w:pStyle w:val="BodyText"/>
        <w:numPr>
          <w:ilvl w:val="0"/>
          <w:numId w:val="50"/>
        </w:numPr>
        <w:tabs>
          <w:tab w:val="clear" w:pos="1134"/>
          <w:tab w:val="left" w:pos="709" w:leader="none"/>
        </w:tabs>
        <w:bidi w:val="0"/>
        <w:spacing w:before="0" w:after="0"/>
        <w:ind w:hanging="283" w:start="709"/>
        <w:jc w:val="start"/>
        <w:rPr/>
      </w:pPr>
      <w:r>
        <w:rPr>
          <w:rStyle w:val="SourceText"/>
        </w:rPr>
        <w:t>WMS::</w:t>
      </w:r>
      <w:r>
        <w:rPr>
          <w:rStyle w:val="SourceText"/>
        </w:rPr>
        <w:t>仓库老板</w:t>
      </w:r>
      <w:r>
        <w:rPr/>
        <w:t xml:space="preserve"> </w:t>
      </w:r>
    </w:p>
    <w:p>
      <w:pPr>
        <w:pStyle w:val="BodyText"/>
        <w:numPr>
          <w:ilvl w:val="0"/>
          <w:numId w:val="50"/>
        </w:numPr>
        <w:tabs>
          <w:tab w:val="clear" w:pos="1134"/>
          <w:tab w:val="left" w:pos="709" w:leader="none"/>
        </w:tabs>
        <w:bidi w:val="0"/>
        <w:spacing w:before="0" w:after="0"/>
        <w:ind w:hanging="283" w:start="709"/>
        <w:jc w:val="start"/>
        <w:rPr/>
      </w:pPr>
      <w:r>
        <w:rPr>
          <w:rStyle w:val="SourceText"/>
        </w:rPr>
        <w:t>WMS::</w:t>
      </w:r>
      <w:r>
        <w:rPr>
          <w:rStyle w:val="SourceText"/>
        </w:rPr>
        <w:t>货主管理员</w:t>
      </w:r>
      <w:r>
        <w:rPr/>
        <w:t xml:space="preserve"> </w:t>
      </w:r>
    </w:p>
    <w:p>
      <w:pPr>
        <w:pStyle w:val="BodyText"/>
        <w:numPr>
          <w:ilvl w:val="0"/>
          <w:numId w:val="50"/>
        </w:numPr>
        <w:tabs>
          <w:tab w:val="clear" w:pos="1134"/>
          <w:tab w:val="left" w:pos="709" w:leader="none"/>
        </w:tabs>
        <w:bidi w:val="0"/>
        <w:ind w:hanging="283" w:start="709"/>
        <w:jc w:val="start"/>
        <w:rPr/>
      </w:pPr>
      <w:r>
        <w:rPr>
          <w:rStyle w:val="SourceText"/>
        </w:rPr>
        <w:t>WMS::</w:t>
      </w:r>
      <w:r>
        <w:rPr>
          <w:rStyle w:val="SourceText"/>
        </w:rPr>
        <w:t>货主业务员</w:t>
      </w:r>
      <w:r>
        <w:rPr/>
        <w:t xml:space="preserve"> </w:t>
      </w:r>
    </w:p>
    <w:p>
      <w:pPr>
        <w:pStyle w:val="BodyText"/>
        <w:bidi w:val="0"/>
        <w:jc w:val="start"/>
        <w:rPr/>
      </w:pPr>
      <w:r>
        <w:rPr/>
        <w:t>规范角色组名称固定，由角色范围自动同步，不应手工改名或删除。需要调整规范权限模板时应通过代码、迁移和测试发布，不能在生产环境临时修改后不留记录。</w:t>
      </w:r>
    </w:p>
    <w:p>
      <w:pPr>
        <w:pStyle w:val="BodyText"/>
        <w:bidi w:val="0"/>
        <w:jc w:val="start"/>
        <w:rPr/>
      </w:pPr>
      <w:r>
        <w:rPr/>
        <w:t>“</w:t>
      </w:r>
      <w:r>
        <w:rPr/>
        <w:t xml:space="preserve">仓库主管”是旧兼容组名，当前会识别为仓库老板角色。企业内部的作业主管若要确认单据、管理任务，应配置 </w:t>
      </w:r>
      <w:r>
        <w:rPr>
          <w:rStyle w:val="SourceText"/>
        </w:rPr>
        <w:t>WMS::</w:t>
      </w:r>
      <w:r>
        <w:rPr>
          <w:rStyle w:val="SourceText"/>
        </w:rPr>
        <w:t>仓库管理员</w:t>
      </w:r>
      <w:r>
        <w:rPr/>
        <w:t>，不能创建或沿用名为“仓库主管”的组。</w:t>
      </w:r>
    </w:p>
    <w:p>
      <w:pPr>
        <w:pStyle w:val="Heading3"/>
        <w:bidi w:val="0"/>
        <w:ind w:hanging="0" w:start="0" w:end="0"/>
        <w:jc w:val="start"/>
        <w:rPr/>
      </w:pPr>
      <w:bookmarkStart w:id="56" w:name="section-57-额外权限管理"/>
      <w:bookmarkEnd w:id="56"/>
      <w:r>
        <w:rPr/>
        <w:t>额外权限管理</w:t>
      </w:r>
    </w:p>
    <w:p>
      <w:pPr>
        <w:pStyle w:val="BodyText"/>
        <w:numPr>
          <w:ilvl w:val="0"/>
          <w:numId w:val="51"/>
        </w:numPr>
        <w:tabs>
          <w:tab w:val="clear" w:pos="1134"/>
          <w:tab w:val="left" w:pos="709" w:leader="none"/>
        </w:tabs>
        <w:bidi w:val="0"/>
        <w:spacing w:before="0" w:after="0"/>
        <w:ind w:hanging="283" w:start="709"/>
        <w:jc w:val="start"/>
        <w:rPr/>
      </w:pPr>
      <w:r>
        <w:rPr/>
        <w:t xml:space="preserve">商品 </w:t>
      </w:r>
      <w:r>
        <w:rPr/>
        <w:t xml:space="preserve">Excel </w:t>
      </w:r>
      <w:r>
        <w:rPr/>
        <w:t>导入、</w:t>
      </w:r>
      <w:r>
        <w:rPr/>
        <w:t>POS</w:t>
      </w:r>
      <w:r>
        <w:rPr/>
        <w:t xml:space="preserve">、计费、报表导出、商城运营等不一定属于规范角色默认权限，应使用经过审批的辅助权限组。 </w:t>
      </w:r>
    </w:p>
    <w:p>
      <w:pPr>
        <w:pStyle w:val="BodyText"/>
        <w:numPr>
          <w:ilvl w:val="0"/>
          <w:numId w:val="51"/>
        </w:numPr>
        <w:tabs>
          <w:tab w:val="clear" w:pos="1134"/>
          <w:tab w:val="left" w:pos="709" w:leader="none"/>
        </w:tabs>
        <w:bidi w:val="0"/>
        <w:spacing w:before="0" w:after="0"/>
        <w:ind w:hanging="283" w:start="709"/>
        <w:jc w:val="start"/>
        <w:rPr/>
      </w:pPr>
      <w:r>
        <w:rPr/>
        <w:t xml:space="preserve">优先使用权限组，不给个人账号长期追加零散权限。 </w:t>
      </w:r>
    </w:p>
    <w:p>
      <w:pPr>
        <w:pStyle w:val="BodyText"/>
        <w:numPr>
          <w:ilvl w:val="0"/>
          <w:numId w:val="51"/>
        </w:numPr>
        <w:tabs>
          <w:tab w:val="clear" w:pos="1134"/>
          <w:tab w:val="left" w:pos="709" w:leader="none"/>
        </w:tabs>
        <w:bidi w:val="0"/>
        <w:spacing w:before="0" w:after="0"/>
        <w:ind w:hanging="283" w:start="709"/>
        <w:jc w:val="start"/>
        <w:rPr/>
      </w:pPr>
      <w:r>
        <w:rPr/>
        <w:t xml:space="preserve">删除、直接库存调整、计费规则、退款、支付状态、批量导入和用户授权属于高风险权限。 </w:t>
      </w:r>
    </w:p>
    <w:p>
      <w:pPr>
        <w:pStyle w:val="BodyText"/>
        <w:numPr>
          <w:ilvl w:val="0"/>
          <w:numId w:val="51"/>
        </w:numPr>
        <w:tabs>
          <w:tab w:val="clear" w:pos="1134"/>
          <w:tab w:val="left" w:pos="709" w:leader="none"/>
        </w:tabs>
        <w:bidi w:val="0"/>
        <w:spacing w:before="0" w:after="0"/>
        <w:ind w:hanging="283" w:start="709"/>
        <w:jc w:val="start"/>
        <w:rPr/>
      </w:pPr>
      <w:r>
        <w:rPr/>
        <w:t xml:space="preserve">每次权限变化后检查审计事件，并使用边界数据验证不能访问其他货主或仓库。 </w:t>
      </w:r>
    </w:p>
    <w:p>
      <w:pPr>
        <w:pStyle w:val="BodyText"/>
        <w:numPr>
          <w:ilvl w:val="0"/>
          <w:numId w:val="51"/>
        </w:numPr>
        <w:tabs>
          <w:tab w:val="clear" w:pos="1134"/>
          <w:tab w:val="left" w:pos="709" w:leader="none"/>
        </w:tabs>
        <w:bidi w:val="0"/>
        <w:ind w:hanging="283" w:start="709"/>
        <w:jc w:val="start"/>
        <w:rPr/>
      </w:pPr>
      <w:r>
        <w:rPr/>
        <w:t xml:space="preserve">不得用额外权限绕过显式角色范围；权限授予能力，角色范围限制能够触达的数据。 </w:t>
      </w:r>
    </w:p>
    <w:p>
      <w:pPr>
        <w:pStyle w:val="Heading3"/>
        <w:bidi w:val="0"/>
        <w:ind w:hanging="0" w:start="0" w:end="0"/>
        <w:jc w:val="start"/>
        <w:rPr/>
      </w:pPr>
      <w:bookmarkStart w:id="57" w:name="section-58-移库-补货的启用与岗位分工"/>
      <w:bookmarkEnd w:id="57"/>
      <w:r>
        <w:rPr/>
        <w:t>移库、补货的启用与岗位分工</w:t>
      </w:r>
    </w:p>
    <w:p>
      <w:pPr>
        <w:pStyle w:val="BodyText"/>
        <w:numPr>
          <w:ilvl w:val="0"/>
          <w:numId w:val="52"/>
        </w:numPr>
        <w:tabs>
          <w:tab w:val="clear" w:pos="1134"/>
          <w:tab w:val="left" w:pos="709" w:leader="none"/>
        </w:tabs>
        <w:bidi w:val="0"/>
        <w:spacing w:before="0" w:after="0"/>
        <w:ind w:hanging="283" w:start="709"/>
        <w:jc w:val="start"/>
        <w:rPr/>
      </w:pPr>
      <w:r>
        <w:rPr/>
        <w:t>先与仓库确认需要开放的能力：移库申请</w:t>
      </w:r>
      <w:r>
        <w:rPr/>
        <w:t>/</w:t>
      </w:r>
      <w:r>
        <w:rPr/>
        <w:t xml:space="preserve">管理、移库现场执行、整容器移库、手工要货、补货现场执行、阈值补货或出库需求补货。这些开关默认关闭，不能仅凭看到权限名称就宣布功能已可用。 </w:t>
      </w:r>
    </w:p>
    <w:p>
      <w:pPr>
        <w:pStyle w:val="BodyText"/>
        <w:numPr>
          <w:ilvl w:val="0"/>
          <w:numId w:val="52"/>
        </w:numPr>
        <w:tabs>
          <w:tab w:val="clear" w:pos="1134"/>
          <w:tab w:val="left" w:pos="709" w:leader="none"/>
        </w:tabs>
        <w:bidi w:val="0"/>
        <w:spacing w:before="0" w:after="0"/>
        <w:ind w:hanging="283" w:start="709"/>
        <w:jc w:val="start"/>
        <w:rPr/>
      </w:pPr>
      <w:r>
        <w:rPr/>
        <w:t xml:space="preserve">检查仓库操作员规范组的申请及任务领取权限，仓库管理员规范组的审核、移库管理和补货策略权限；岗位不得混配。既有组权限有定制时，以实际授予结果为准。 </w:t>
      </w:r>
    </w:p>
    <w:p>
      <w:pPr>
        <w:pStyle w:val="BodyText"/>
        <w:numPr>
          <w:ilvl w:val="0"/>
          <w:numId w:val="52"/>
        </w:numPr>
        <w:tabs>
          <w:tab w:val="clear" w:pos="1134"/>
          <w:tab w:val="left" w:pos="709" w:leader="none"/>
        </w:tabs>
        <w:bidi w:val="0"/>
        <w:spacing w:before="0" w:after="0"/>
        <w:ind w:hanging="283" w:start="709"/>
        <w:jc w:val="start"/>
        <w:rPr/>
      </w:pPr>
      <w:r>
        <w:rPr/>
        <w:t xml:space="preserve">由部署负责人按已批准范围启用对应功能；本手册不提供直接修改生产环境的操作命令。 </w:t>
      </w:r>
    </w:p>
    <w:p>
      <w:pPr>
        <w:pStyle w:val="BodyText"/>
        <w:numPr>
          <w:ilvl w:val="0"/>
          <w:numId w:val="52"/>
        </w:numPr>
        <w:tabs>
          <w:tab w:val="clear" w:pos="1134"/>
          <w:tab w:val="left" w:pos="709" w:leader="none"/>
        </w:tabs>
        <w:bidi w:val="0"/>
        <w:spacing w:before="0" w:after="0"/>
        <w:ind w:hanging="283" w:start="709"/>
        <w:jc w:val="start"/>
        <w:rPr/>
      </w:pPr>
      <w:r>
        <w:rPr/>
        <w:t xml:space="preserve">补货启用前，由仓库管理员核对有效策略、目标拣货位、来源库区、单位换算和库存；整容器移库另外核对容器层级及位置。 </w:t>
      </w:r>
    </w:p>
    <w:p>
      <w:pPr>
        <w:pStyle w:val="BodyText"/>
        <w:numPr>
          <w:ilvl w:val="0"/>
          <w:numId w:val="52"/>
        </w:numPr>
        <w:tabs>
          <w:tab w:val="clear" w:pos="1134"/>
          <w:tab w:val="left" w:pos="709" w:leader="none"/>
        </w:tabs>
        <w:bidi w:val="0"/>
        <w:spacing w:before="0" w:after="0"/>
        <w:ind w:hanging="283" w:start="709"/>
        <w:jc w:val="start"/>
        <w:rPr/>
      </w:pPr>
      <w:r>
        <w:rPr/>
        <w:t>使用实际岗位账号刷新首页权限资料，分别确认操作员能申请</w:t>
      </w:r>
      <w:r>
        <w:rPr/>
        <w:t>/</w:t>
      </w:r>
      <w:r>
        <w:rPr/>
        <w:t>领取</w:t>
      </w:r>
      <w:r>
        <w:rPr/>
        <w:t>/</w:t>
      </w:r>
      <w:r>
        <w:rPr/>
        <w:t>执行、管理员能审核</w:t>
      </w:r>
      <w:r>
        <w:rPr/>
        <w:t>/</w:t>
      </w:r>
      <w:r>
        <w:rPr/>
        <w:t xml:space="preserve">管理且不能代替普通操作员扫码；再验证未授权仓库和关闭的功能不可使用。 </w:t>
      </w:r>
    </w:p>
    <w:p>
      <w:pPr>
        <w:pStyle w:val="BodyText"/>
        <w:numPr>
          <w:ilvl w:val="0"/>
          <w:numId w:val="52"/>
        </w:numPr>
        <w:tabs>
          <w:tab w:val="clear" w:pos="1134"/>
          <w:tab w:val="left" w:pos="709" w:leader="none"/>
        </w:tabs>
        <w:bidi w:val="0"/>
        <w:ind w:hanging="283" w:start="709"/>
        <w:jc w:val="start"/>
        <w:rPr/>
      </w:pPr>
      <w:r>
        <w:rPr/>
        <w:t xml:space="preserve">明确失败交接人：操作员记录实物和扫描状态，管理员处理恢复、作废或原任务过账重试，系统管理员排查配置和故障。 </w:t>
      </w:r>
    </w:p>
    <w:p>
      <w:pPr>
        <w:pStyle w:val="Heading3"/>
        <w:bidi w:val="0"/>
        <w:ind w:hanging="0" w:start="0" w:end="0"/>
        <w:jc w:val="start"/>
        <w:rPr/>
      </w:pPr>
      <w:bookmarkStart w:id="58" w:name="section-59-基础资料维护顺序"/>
      <w:bookmarkEnd w:id="58"/>
      <w:r>
        <w:rPr/>
        <w:t>基础资料维护顺序</w:t>
      </w:r>
    </w:p>
    <w:p>
      <w:pPr>
        <w:pStyle w:val="BodyText"/>
        <w:bidi w:val="0"/>
        <w:jc w:val="start"/>
        <w:rPr/>
      </w:pPr>
      <w:r>
        <w:rPr/>
        <w:t>建议按以下顺序建档：</w:t>
      </w:r>
    </w:p>
    <w:p>
      <w:pPr>
        <w:pStyle w:val="BodyText"/>
        <w:numPr>
          <w:ilvl w:val="0"/>
          <w:numId w:val="53"/>
        </w:numPr>
        <w:tabs>
          <w:tab w:val="clear" w:pos="1134"/>
          <w:tab w:val="left" w:pos="709" w:leader="none"/>
        </w:tabs>
        <w:bidi w:val="0"/>
        <w:spacing w:before="0" w:after="0"/>
        <w:ind w:hanging="283" w:start="709"/>
        <w:jc w:val="start"/>
        <w:rPr/>
      </w:pPr>
      <w:r>
        <w:rPr/>
        <w:t xml:space="preserve">货主。 </w:t>
      </w:r>
    </w:p>
    <w:p>
      <w:pPr>
        <w:pStyle w:val="BodyText"/>
        <w:numPr>
          <w:ilvl w:val="0"/>
          <w:numId w:val="53"/>
        </w:numPr>
        <w:tabs>
          <w:tab w:val="clear" w:pos="1134"/>
          <w:tab w:val="left" w:pos="709" w:leader="none"/>
        </w:tabs>
        <w:bidi w:val="0"/>
        <w:spacing w:before="0" w:after="0"/>
        <w:ind w:hanging="283" w:start="709"/>
        <w:jc w:val="start"/>
        <w:rPr/>
      </w:pPr>
      <w:r>
        <w:rPr/>
        <w:t xml:space="preserve">仓库、子仓、库位及货主—仓库授权关系。 </w:t>
      </w:r>
    </w:p>
    <w:p>
      <w:pPr>
        <w:pStyle w:val="BodyText"/>
        <w:numPr>
          <w:ilvl w:val="0"/>
          <w:numId w:val="53"/>
        </w:numPr>
        <w:tabs>
          <w:tab w:val="clear" w:pos="1134"/>
          <w:tab w:val="left" w:pos="709" w:leader="none"/>
        </w:tabs>
        <w:bidi w:val="0"/>
        <w:spacing w:before="0" w:after="0"/>
        <w:ind w:hanging="283" w:start="709"/>
        <w:jc w:val="start"/>
        <w:rPr/>
      </w:pPr>
      <w:r>
        <w:rPr/>
        <w:t xml:space="preserve">商品分类、品牌、商品、基本单位、辅助单位和包装换算。 </w:t>
      </w:r>
    </w:p>
    <w:p>
      <w:pPr>
        <w:pStyle w:val="BodyText"/>
        <w:numPr>
          <w:ilvl w:val="0"/>
          <w:numId w:val="53"/>
        </w:numPr>
        <w:tabs>
          <w:tab w:val="clear" w:pos="1134"/>
          <w:tab w:val="left" w:pos="709" w:leader="none"/>
        </w:tabs>
        <w:bidi w:val="0"/>
        <w:spacing w:before="0" w:after="0"/>
        <w:ind w:hanging="283" w:start="709"/>
        <w:jc w:val="start"/>
        <w:rPr/>
      </w:pPr>
      <w:r>
        <w:rPr/>
        <w:t xml:space="preserve">客户、供应商、承运商、司机和车辆。 </w:t>
      </w:r>
    </w:p>
    <w:p>
      <w:pPr>
        <w:pStyle w:val="BodyText"/>
        <w:numPr>
          <w:ilvl w:val="0"/>
          <w:numId w:val="53"/>
        </w:numPr>
        <w:tabs>
          <w:tab w:val="clear" w:pos="1134"/>
          <w:tab w:val="left" w:pos="709" w:leader="none"/>
        </w:tabs>
        <w:bidi w:val="0"/>
        <w:spacing w:before="0" w:after="0"/>
        <w:ind w:hanging="283" w:start="709"/>
        <w:jc w:val="start"/>
        <w:rPr/>
      </w:pPr>
      <w:r>
        <w:rPr/>
        <w:t xml:space="preserve">入库、出库、分配、拣货和效期策略。 </w:t>
      </w:r>
    </w:p>
    <w:p>
      <w:pPr>
        <w:pStyle w:val="BodyText"/>
        <w:numPr>
          <w:ilvl w:val="0"/>
          <w:numId w:val="53"/>
        </w:numPr>
        <w:tabs>
          <w:tab w:val="clear" w:pos="1134"/>
          <w:tab w:val="left" w:pos="709" w:leader="none"/>
        </w:tabs>
        <w:bidi w:val="0"/>
        <w:spacing w:before="0" w:after="0"/>
        <w:ind w:hanging="283" w:start="709"/>
        <w:jc w:val="start"/>
        <w:rPr/>
      </w:pPr>
      <w:r>
        <w:rPr/>
        <w:t xml:space="preserve">计费规则、阶梯和账期。 </w:t>
      </w:r>
    </w:p>
    <w:p>
      <w:pPr>
        <w:pStyle w:val="BodyText"/>
        <w:numPr>
          <w:ilvl w:val="0"/>
          <w:numId w:val="53"/>
        </w:numPr>
        <w:tabs>
          <w:tab w:val="clear" w:pos="1134"/>
          <w:tab w:val="left" w:pos="709" w:leader="none"/>
        </w:tabs>
        <w:bidi w:val="0"/>
        <w:ind w:hanging="283" w:start="709"/>
        <w:jc w:val="start"/>
        <w:rPr/>
      </w:pPr>
      <w:r>
        <w:rPr/>
        <w:t xml:space="preserve">用户、显式角色范围及必要的辅助权限。 </w:t>
      </w:r>
    </w:p>
    <w:p>
      <w:pPr>
        <w:pStyle w:val="BodyText"/>
        <w:bidi w:val="0"/>
        <w:jc w:val="start"/>
        <w:rPr/>
      </w:pPr>
      <w:r>
        <w:rPr/>
        <w:t>货主商品编码和仓库</w:t>
      </w:r>
      <w:r>
        <w:rPr/>
        <w:t>SKU</w:t>
      </w:r>
      <w:r>
        <w:rPr/>
        <w:t xml:space="preserve">编码是稳定主数据，创建后不得修改。标准贸易条码是 </w:t>
      </w:r>
      <w:r>
        <w:rPr/>
        <w:t xml:space="preserve">GTIN/EAN/UPC </w:t>
      </w:r>
      <w:r>
        <w:rPr/>
        <w:t>等贸易条码的正式显示名称；条码、包装条码和外部系统商品编码通过独立的标识维护入口追加历史记录，不直接覆盖旧值。基本单位是库存记账单位。修改包装换算、批次</w:t>
      </w:r>
      <w:r>
        <w:rPr/>
        <w:t>/</w:t>
      </w:r>
      <w:r>
        <w:rPr/>
        <w:t>效期控制或停用商品前，必须确认没有未完成单据、任务和库存影响。</w:t>
      </w:r>
    </w:p>
    <w:p>
      <w:pPr>
        <w:pStyle w:val="Heading4"/>
        <w:bidi w:val="0"/>
        <w:jc w:val="start"/>
        <w:rPr/>
      </w:pPr>
      <w:r>
        <w:rPr/>
        <w:t>商品标识历史维护</w:t>
      </w:r>
    </w:p>
    <w:p>
      <w:pPr>
        <w:pStyle w:val="BodyText"/>
        <w:numPr>
          <w:ilvl w:val="0"/>
          <w:numId w:val="54"/>
        </w:numPr>
        <w:tabs>
          <w:tab w:val="clear" w:pos="1134"/>
          <w:tab w:val="left" w:pos="709" w:leader="none"/>
        </w:tabs>
        <w:bidi w:val="0"/>
        <w:spacing w:before="0" w:after="0"/>
        <w:ind w:hanging="283" w:start="709"/>
        <w:jc w:val="start"/>
        <w:rPr/>
      </w:pPr>
      <w:r>
        <w:rPr/>
        <w:t>同一货主内，货主商品编码、仓库</w:t>
      </w:r>
      <w:r>
        <w:rPr/>
        <w:t>SKU</w:t>
      </w:r>
      <w:r>
        <w:rPr/>
        <w:t xml:space="preserve">编码、全部商品条码、包装条码和外部系统商品编码共享唯一命名空间；比较时忽略首尾空格和大小写。不同商品不得交叉复用，跨货主可以复用。 </w:t>
      </w:r>
    </w:p>
    <w:p>
      <w:pPr>
        <w:pStyle w:val="BodyText"/>
        <w:numPr>
          <w:ilvl w:val="0"/>
          <w:numId w:val="54"/>
        </w:numPr>
        <w:tabs>
          <w:tab w:val="clear" w:pos="1134"/>
          <w:tab w:val="left" w:pos="709" w:leader="none"/>
        </w:tabs>
        <w:bidi w:val="0"/>
        <w:spacing w:before="0" w:after="0"/>
        <w:ind w:hanging="283" w:start="709"/>
        <w:jc w:val="start"/>
        <w:rPr/>
      </w:pPr>
      <w:r>
        <w:rPr/>
        <w:t xml:space="preserve">新厂家码、新旧包装并存或箱规变化时使用“新增”操作创建记录。新箱码或包装条码必须选择当前商品下启用且未删除的包装层级，系统会固化当时的基础单位换算快照。 </w:t>
      </w:r>
    </w:p>
    <w:p>
      <w:pPr>
        <w:pStyle w:val="BodyText"/>
        <w:numPr>
          <w:ilvl w:val="0"/>
          <w:numId w:val="54"/>
        </w:numPr>
        <w:tabs>
          <w:tab w:val="clear" w:pos="1134"/>
          <w:tab w:val="left" w:pos="709" w:leader="none"/>
        </w:tabs>
        <w:bidi w:val="0"/>
        <w:spacing w:before="0" w:after="0"/>
        <w:ind w:hanging="283" w:start="709"/>
        <w:jc w:val="start"/>
        <w:rPr/>
      </w:pPr>
      <w:r>
        <w:rPr/>
        <w:t>“</w:t>
      </w:r>
      <w:r>
        <w:rPr/>
        <w:t xml:space="preserve">设为主码”只改变兼容字段的当前投影，不删除、不停用旧码。停用、软删除、尚未生效、已过期或关联无效包装的记录不能设为主码。 </w:t>
      </w:r>
    </w:p>
    <w:p>
      <w:pPr>
        <w:pStyle w:val="BodyText"/>
        <w:numPr>
          <w:ilvl w:val="0"/>
          <w:numId w:val="54"/>
        </w:numPr>
        <w:tabs>
          <w:tab w:val="clear" w:pos="1134"/>
          <w:tab w:val="left" w:pos="709" w:leader="none"/>
        </w:tabs>
        <w:bidi w:val="0"/>
        <w:spacing w:before="0" w:after="0"/>
        <w:ind w:hanging="283" w:start="709"/>
        <w:jc w:val="start"/>
        <w:rPr/>
      </w:pPr>
      <w:r>
        <w:rPr/>
        <w:t>“</w:t>
      </w:r>
      <w:r>
        <w:rPr/>
        <w:t xml:space="preserve">退役”会停止普通搜索和扫码；“重新启用”仅恢复未软删除且仍满足有效期、包装和商品状态的记录。普通删除等同退役，不执行硬删除。 </w:t>
      </w:r>
    </w:p>
    <w:p>
      <w:pPr>
        <w:pStyle w:val="BodyText"/>
        <w:numPr>
          <w:ilvl w:val="0"/>
          <w:numId w:val="54"/>
        </w:numPr>
        <w:tabs>
          <w:tab w:val="clear" w:pos="1134"/>
          <w:tab w:val="left" w:pos="709" w:leader="none"/>
        </w:tabs>
        <w:bidi w:val="0"/>
        <w:spacing w:before="0" w:after="0"/>
        <w:ind w:hanging="283" w:start="709"/>
        <w:jc w:val="start"/>
        <w:rPr/>
      </w:pPr>
      <w:r>
        <w:rPr/>
        <w:t xml:space="preserve">历史标识退役、过期或软删除后仍永久占用，不能重新分配给其他商品。业务商品和带历史的标识禁止硬删除。 </w:t>
      </w:r>
    </w:p>
    <w:p>
      <w:pPr>
        <w:pStyle w:val="BodyText"/>
        <w:numPr>
          <w:ilvl w:val="0"/>
          <w:numId w:val="54"/>
        </w:numPr>
        <w:tabs>
          <w:tab w:val="clear" w:pos="1134"/>
          <w:tab w:val="left" w:pos="709" w:leader="none"/>
        </w:tabs>
        <w:bidi w:val="0"/>
        <w:spacing w:before="0" w:after="0"/>
        <w:ind w:hanging="283" w:start="709"/>
        <w:jc w:val="start"/>
        <w:rPr/>
      </w:pPr>
      <w:r>
        <w:rPr/>
        <w:t xml:space="preserve">普通搜索只使用当前有效标识；历史审计应在商品条码或外部标识维护入口中按记录查询。 </w:t>
      </w:r>
    </w:p>
    <w:p>
      <w:pPr>
        <w:pStyle w:val="BodyText"/>
        <w:numPr>
          <w:ilvl w:val="0"/>
          <w:numId w:val="54"/>
        </w:numPr>
        <w:tabs>
          <w:tab w:val="clear" w:pos="1134"/>
          <w:tab w:val="left" w:pos="709" w:leader="none"/>
        </w:tabs>
        <w:bidi w:val="0"/>
        <w:ind w:hanging="283" w:start="709"/>
        <w:jc w:val="start"/>
        <w:rPr/>
      </w:pPr>
      <w:r>
        <w:rPr/>
        <w:t xml:space="preserve">批量维护使用当前“商品条码维护”和“外部标识维护”工作表，操作值为 </w:t>
      </w:r>
      <w:r>
        <w:rPr>
          <w:rStyle w:val="SourceText"/>
        </w:rPr>
        <w:t>ADD</w:t>
      </w:r>
      <w:r>
        <w:rPr/>
        <w:t>、</w:t>
      </w:r>
      <w:r>
        <w:rPr>
          <w:rStyle w:val="SourceText"/>
        </w:rPr>
        <w:t>SET_PRIMARY</w:t>
      </w:r>
      <w:r>
        <w:rPr/>
        <w:t>、</w:t>
      </w:r>
      <w:r>
        <w:rPr>
          <w:rStyle w:val="SourceText"/>
        </w:rPr>
        <w:t>RETIRE</w:t>
      </w:r>
      <w:r>
        <w:rPr/>
        <w:t>、</w:t>
      </w:r>
      <w:r>
        <w:rPr>
          <w:rStyle w:val="SourceText"/>
        </w:rPr>
        <w:t>REACTIVATE</w:t>
      </w:r>
      <w:r>
        <w:rPr/>
        <w:t xml:space="preserve">。导入为整批事务，任意行失败时不得保留注册项、主值投影或旧主码降级。 </w:t>
      </w:r>
    </w:p>
    <w:p>
      <w:pPr>
        <w:pStyle w:val="BodyText"/>
        <w:bidi w:val="0"/>
        <w:jc w:val="start"/>
        <w:rPr/>
      </w:pPr>
      <w:r>
        <w:rPr/>
        <w:t>例如厂家换箱码时，新增一条箱码并选择对应包装，再按需要设为主码；不要覆盖旧条码或把旧包装换算改成新箱规。扫码抽查新旧箱码各自的基本数量，确认历史商品仍可追溯。</w:t>
      </w:r>
    </w:p>
    <w:p>
      <w:pPr>
        <w:pStyle w:val="Heading4"/>
        <w:bidi w:val="0"/>
        <w:jc w:val="start"/>
        <w:rPr/>
      </w:pPr>
      <w:r>
        <w:rPr/>
        <w:t xml:space="preserve">GS1 </w:t>
      </w:r>
      <w:r>
        <w:rPr/>
        <w:t>辅助建档的准备与核对</w:t>
      </w:r>
    </w:p>
    <w:p>
      <w:pPr>
        <w:pStyle w:val="BodyText"/>
        <w:numPr>
          <w:ilvl w:val="0"/>
          <w:numId w:val="55"/>
        </w:numPr>
        <w:tabs>
          <w:tab w:val="clear" w:pos="1134"/>
          <w:tab w:val="left" w:pos="709" w:leader="none"/>
        </w:tabs>
        <w:bidi w:val="0"/>
        <w:spacing w:before="0" w:after="0"/>
        <w:ind w:hanging="283" w:start="709"/>
        <w:jc w:val="start"/>
        <w:rPr/>
      </w:pPr>
      <w:r>
        <w:rPr/>
        <w:t xml:space="preserve">在系统设置维护已批准的 </w:t>
      </w:r>
      <w:r>
        <w:rPr/>
        <w:t xml:space="preserve">GS1 </w:t>
      </w:r>
      <w:r>
        <w:rPr/>
        <w:t xml:space="preserve">查询服务配置，按配置入口保存凭据，不把凭据抄入手册、工单或截图。 </w:t>
      </w:r>
    </w:p>
    <w:p>
      <w:pPr>
        <w:pStyle w:val="BodyText"/>
        <w:numPr>
          <w:ilvl w:val="0"/>
          <w:numId w:val="55"/>
        </w:numPr>
        <w:tabs>
          <w:tab w:val="clear" w:pos="1134"/>
          <w:tab w:val="left" w:pos="709" w:leader="none"/>
        </w:tabs>
        <w:bidi w:val="0"/>
        <w:spacing w:before="0" w:after="0"/>
        <w:ind w:hanging="283" w:start="709"/>
        <w:jc w:val="start"/>
        <w:rPr/>
      </w:pPr>
      <w:r>
        <w:rPr/>
        <w:t xml:space="preserve">确认操作员具有无订单收货权限，所选货主处于有效授权范围，并有可选的有效分类、基本单位。 </w:t>
      </w:r>
    </w:p>
    <w:p>
      <w:pPr>
        <w:pStyle w:val="BodyText"/>
        <w:numPr>
          <w:ilvl w:val="0"/>
          <w:numId w:val="55"/>
        </w:numPr>
        <w:tabs>
          <w:tab w:val="clear" w:pos="1134"/>
          <w:tab w:val="left" w:pos="709" w:leader="none"/>
        </w:tabs>
        <w:bidi w:val="0"/>
        <w:spacing w:before="0" w:after="0"/>
        <w:ind w:hanging="283" w:start="709"/>
        <w:jc w:val="start"/>
        <w:rPr/>
      </w:pPr>
      <w:r>
        <w:rPr/>
        <w:t xml:space="preserve">在无订单收货选品中核对“本地优先查询 → </w:t>
      </w:r>
      <w:r>
        <w:rPr/>
        <w:t xml:space="preserve">GS1 </w:t>
      </w:r>
      <w:r>
        <w:rPr/>
        <w:t xml:space="preserve">候选 → 补齐分类、单位和追溯信息 → 加入收货清单”的结果。查到资料不代表已入库，正式提交收货清单后才核对库存。 </w:t>
      </w:r>
    </w:p>
    <w:p>
      <w:pPr>
        <w:pStyle w:val="BodyText"/>
        <w:numPr>
          <w:ilvl w:val="0"/>
          <w:numId w:val="55"/>
        </w:numPr>
        <w:tabs>
          <w:tab w:val="clear" w:pos="1134"/>
          <w:tab w:val="left" w:pos="709" w:leader="none"/>
        </w:tabs>
        <w:bidi w:val="0"/>
        <w:spacing w:before="0" w:after="0"/>
        <w:ind w:hanging="283" w:start="709"/>
        <w:jc w:val="start"/>
        <w:rPr/>
      </w:pPr>
      <w:r>
        <w:rPr/>
        <w:t xml:space="preserve">服务未收录、资料不符、标识冲突或配置异常时先核对本地商品；必要时由有权限人员人工维护主数据，不能让操作员复用其他商品编码。 </w:t>
      </w:r>
    </w:p>
    <w:p>
      <w:pPr>
        <w:pStyle w:val="BodyText"/>
        <w:numPr>
          <w:ilvl w:val="0"/>
          <w:numId w:val="55"/>
        </w:numPr>
        <w:tabs>
          <w:tab w:val="clear" w:pos="1134"/>
          <w:tab w:val="left" w:pos="709" w:leader="none"/>
        </w:tabs>
        <w:bidi w:val="0"/>
        <w:ind w:hanging="283" w:start="709"/>
        <w:jc w:val="start"/>
        <w:rPr/>
      </w:pPr>
      <w:r>
        <w:rPr/>
        <w:t xml:space="preserve">当前 </w:t>
      </w:r>
      <w:r>
        <w:rPr/>
        <w:t xml:space="preserve">PDA </w:t>
      </w:r>
      <w:r>
        <w:rPr/>
        <w:t xml:space="preserve">有订单收货页缺少序列号输入，不把后端序列号校验能力当作现成的 </w:t>
      </w:r>
      <w:r>
        <w:rPr/>
        <w:t xml:space="preserve">PDA </w:t>
      </w:r>
      <w:r>
        <w:rPr/>
        <w:t xml:space="preserve">操作入口；先安排经过验证的入口及培训。 </w:t>
      </w:r>
    </w:p>
    <w:p>
      <w:pPr>
        <w:pStyle w:val="Heading3"/>
        <w:bidi w:val="0"/>
        <w:ind w:hanging="0" w:start="0" w:end="0"/>
        <w:jc w:val="start"/>
        <w:rPr/>
      </w:pPr>
      <w:bookmarkStart w:id="59" w:name="section-60-Excel-导入与批量配置"/>
      <w:bookmarkEnd w:id="59"/>
      <w:r>
        <w:rPr/>
        <w:t xml:space="preserve">Excel </w:t>
      </w:r>
      <w:r>
        <w:rPr/>
        <w:t>导入与批量配置</w:t>
      </w:r>
    </w:p>
    <w:p>
      <w:pPr>
        <w:pStyle w:val="BodyText"/>
        <w:numPr>
          <w:ilvl w:val="0"/>
          <w:numId w:val="56"/>
        </w:numPr>
        <w:tabs>
          <w:tab w:val="clear" w:pos="1134"/>
          <w:tab w:val="left" w:pos="709" w:leader="none"/>
        </w:tabs>
        <w:bidi w:val="0"/>
        <w:spacing w:before="0" w:after="0"/>
        <w:ind w:hanging="283" w:start="709"/>
        <w:jc w:val="start"/>
        <w:rPr/>
      </w:pPr>
      <w:r>
        <w:rPr/>
        <w:t xml:space="preserve">使用系统当前页面下载的模板，不复用历史模板。 </w:t>
      </w:r>
    </w:p>
    <w:p>
      <w:pPr>
        <w:pStyle w:val="BodyText"/>
        <w:numPr>
          <w:ilvl w:val="0"/>
          <w:numId w:val="56"/>
        </w:numPr>
        <w:tabs>
          <w:tab w:val="clear" w:pos="1134"/>
          <w:tab w:val="left" w:pos="709" w:leader="none"/>
        </w:tabs>
        <w:bidi w:val="0"/>
        <w:spacing w:before="0" w:after="0"/>
        <w:ind w:hanging="283" w:start="709"/>
        <w:jc w:val="start"/>
        <w:rPr/>
      </w:pPr>
      <w:r>
        <w:rPr/>
        <w:t xml:space="preserve">商品导入按权限和数据范围校验，整批原子处理；任意错误会阻止整批写入。 </w:t>
      </w:r>
    </w:p>
    <w:p>
      <w:pPr>
        <w:pStyle w:val="BodyText"/>
        <w:numPr>
          <w:ilvl w:val="0"/>
          <w:numId w:val="56"/>
        </w:numPr>
        <w:tabs>
          <w:tab w:val="clear" w:pos="1134"/>
          <w:tab w:val="left" w:pos="709" w:leader="none"/>
        </w:tabs>
        <w:bidi w:val="0"/>
        <w:spacing w:before="0" w:after="0"/>
        <w:ind w:hanging="283" w:start="709"/>
        <w:jc w:val="start"/>
        <w:rPr/>
      </w:pPr>
      <w:r>
        <w:rPr/>
        <w:t xml:space="preserve">标识维护导出包含包装、单位和基础单位换算快照；历史快照仅用于审计，新增包装条码的换算值由所选包装层级生成。 </w:t>
      </w:r>
    </w:p>
    <w:p>
      <w:pPr>
        <w:pStyle w:val="BodyText"/>
        <w:numPr>
          <w:ilvl w:val="0"/>
          <w:numId w:val="56"/>
        </w:numPr>
        <w:tabs>
          <w:tab w:val="clear" w:pos="1134"/>
          <w:tab w:val="left" w:pos="709" w:leader="none"/>
        </w:tabs>
        <w:bidi w:val="0"/>
        <w:spacing w:before="0" w:after="0"/>
        <w:ind w:hanging="283" w:start="709"/>
        <w:jc w:val="start"/>
        <w:rPr/>
      </w:pPr>
      <w:r>
        <w:rPr/>
        <w:t xml:space="preserve">公式、重复标识、其他货主数据、无效扩展名和超限文件会被拒绝。 </w:t>
      </w:r>
    </w:p>
    <w:p>
      <w:pPr>
        <w:pStyle w:val="BodyText"/>
        <w:numPr>
          <w:ilvl w:val="0"/>
          <w:numId w:val="56"/>
        </w:numPr>
        <w:tabs>
          <w:tab w:val="clear" w:pos="1134"/>
          <w:tab w:val="left" w:pos="709" w:leader="none"/>
        </w:tabs>
        <w:bidi w:val="0"/>
        <w:spacing w:before="0" w:after="0"/>
        <w:ind w:hanging="283" w:start="709"/>
        <w:jc w:val="start"/>
        <w:rPr/>
      </w:pPr>
      <w:r>
        <w:rPr/>
        <w:t>仓库</w:t>
      </w:r>
      <w:r>
        <w:rPr/>
        <w:t>SKU</w:t>
      </w:r>
      <w:r>
        <w:rPr/>
        <w:t>编码由系统规则生成时，用户模板中的仓库</w:t>
      </w:r>
      <w:r>
        <w:rPr/>
        <w:t>SKU</w:t>
      </w:r>
      <w:r>
        <w:rPr/>
        <w:t xml:space="preserve">编码不作为覆盖依据。 </w:t>
      </w:r>
    </w:p>
    <w:p>
      <w:pPr>
        <w:pStyle w:val="BodyText"/>
        <w:numPr>
          <w:ilvl w:val="0"/>
          <w:numId w:val="56"/>
        </w:numPr>
        <w:tabs>
          <w:tab w:val="clear" w:pos="1134"/>
          <w:tab w:val="left" w:pos="709" w:leader="none"/>
        </w:tabs>
        <w:bidi w:val="0"/>
        <w:spacing w:before="0" w:after="0"/>
        <w:ind w:hanging="283" w:start="709"/>
        <w:jc w:val="start"/>
        <w:rPr/>
      </w:pPr>
      <w:r>
        <w:rPr/>
        <w:t xml:space="preserve">无订单批量入库、一件代发导入与商品主数据导入用途不同，禁止混用模板。 </w:t>
      </w:r>
    </w:p>
    <w:p>
      <w:pPr>
        <w:pStyle w:val="BodyText"/>
        <w:numPr>
          <w:ilvl w:val="0"/>
          <w:numId w:val="56"/>
        </w:numPr>
        <w:tabs>
          <w:tab w:val="clear" w:pos="1134"/>
          <w:tab w:val="left" w:pos="709" w:leader="none"/>
        </w:tabs>
        <w:bidi w:val="0"/>
        <w:ind w:hanging="283" w:start="709"/>
        <w:jc w:val="start"/>
        <w:rPr/>
      </w:pPr>
      <w:r>
        <w:rPr/>
        <w:t xml:space="preserve">导入后保存结果、审计记录和抽查样本，不能只依据前端提示判断成功。 </w:t>
      </w:r>
    </w:p>
    <w:p>
      <w:pPr>
        <w:pStyle w:val="Heading3"/>
        <w:bidi w:val="0"/>
        <w:ind w:hanging="0" w:start="0" w:end="0"/>
        <w:jc w:val="start"/>
        <w:rPr/>
      </w:pPr>
      <w:bookmarkStart w:id="60" w:name="section-61-商城-POS-与计费管理边界"/>
      <w:bookmarkEnd w:id="60"/>
      <w:r>
        <w:rPr/>
        <w:t>商城、</w:t>
      </w:r>
      <w:r>
        <w:rPr/>
        <w:t xml:space="preserve">POS </w:t>
      </w:r>
      <w:r>
        <w:rPr/>
        <w:t>与计费管理边界</w:t>
      </w:r>
    </w:p>
    <w:p>
      <w:pPr>
        <w:pStyle w:val="BodyText"/>
        <w:numPr>
          <w:ilvl w:val="0"/>
          <w:numId w:val="57"/>
        </w:numPr>
        <w:tabs>
          <w:tab w:val="clear" w:pos="1134"/>
          <w:tab w:val="left" w:pos="709" w:leader="none"/>
        </w:tabs>
        <w:bidi w:val="0"/>
        <w:spacing w:before="0" w:after="0"/>
        <w:ind w:hanging="283" w:start="709"/>
        <w:jc w:val="start"/>
        <w:rPr/>
      </w:pPr>
      <w:r>
        <w:rPr/>
        <w:t xml:space="preserve">POS </w:t>
      </w:r>
      <w:r>
        <w:rPr/>
        <w:t xml:space="preserve">收银、仓库内 </w:t>
      </w:r>
      <w:r>
        <w:rPr/>
        <w:t xml:space="preserve">POS </w:t>
      </w:r>
      <w:r>
        <w:rPr/>
        <w:t>客户、赊账还款、退货、班次和打印配置按《</w:t>
      </w:r>
      <w:r>
        <w:rPr/>
        <w:t xml:space="preserve">POS </w:t>
      </w:r>
      <w:r>
        <w:rPr/>
        <w:t>使用手册》管理；</w:t>
      </w:r>
      <w:r>
        <w:rPr/>
        <w:t xml:space="preserve">POS </w:t>
      </w:r>
      <w:r>
        <w:rPr/>
        <w:t xml:space="preserve">销售通过统一任务和过账链路影响库存。兼容仓库字段必须与有效授权范围一致，不能通过改旧字段跨仓收银。 </w:t>
      </w:r>
    </w:p>
    <w:p>
      <w:pPr>
        <w:pStyle w:val="BodyText"/>
        <w:numPr>
          <w:ilvl w:val="0"/>
          <w:numId w:val="57"/>
        </w:numPr>
        <w:tabs>
          <w:tab w:val="clear" w:pos="1134"/>
          <w:tab w:val="left" w:pos="709" w:leader="none"/>
        </w:tabs>
        <w:bidi w:val="0"/>
        <w:spacing w:before="0" w:after="0"/>
        <w:ind w:hanging="283" w:start="709"/>
        <w:jc w:val="start"/>
        <w:rPr/>
      </w:pPr>
      <w:r>
        <w:rPr/>
        <w:t xml:space="preserve">商城上架、支付、退款、评价审核和批量配置按商城专项指南管理；商城买家不配置 </w:t>
      </w:r>
      <w:r>
        <w:rPr/>
        <w:t xml:space="preserve">WMS </w:t>
      </w:r>
      <w:r>
        <w:rPr/>
        <w:t xml:space="preserve">业务角色。 </w:t>
      </w:r>
    </w:p>
    <w:p>
      <w:pPr>
        <w:pStyle w:val="BodyText"/>
        <w:numPr>
          <w:ilvl w:val="0"/>
          <w:numId w:val="57"/>
        </w:numPr>
        <w:tabs>
          <w:tab w:val="clear" w:pos="1134"/>
          <w:tab w:val="left" w:pos="709" w:leader="none"/>
        </w:tabs>
        <w:bidi w:val="0"/>
        <w:spacing w:before="0" w:after="0"/>
        <w:ind w:hanging="283" w:start="709"/>
        <w:jc w:val="start"/>
        <w:rPr/>
      </w:pPr>
      <w:r>
        <w:rPr/>
        <w:t xml:space="preserve">计费规则、账期锁定、开票和解锁属于高风险财务操作，应保留审批依据和审计记录。 </w:t>
      </w:r>
    </w:p>
    <w:p>
      <w:pPr>
        <w:pStyle w:val="BodyText"/>
        <w:numPr>
          <w:ilvl w:val="0"/>
          <w:numId w:val="57"/>
        </w:numPr>
        <w:tabs>
          <w:tab w:val="clear" w:pos="1134"/>
          <w:tab w:val="left" w:pos="709" w:leader="none"/>
        </w:tabs>
        <w:bidi w:val="0"/>
        <w:spacing w:before="0" w:after="0"/>
        <w:ind w:hanging="283" w:start="709"/>
        <w:jc w:val="start"/>
        <w:rPr/>
      </w:pPr>
      <w:r>
        <w:rPr/>
        <w:t xml:space="preserve">系统管理员可以维护配置和排查异常，但不能代替货主或仓库确认业务事实。 </w:t>
      </w:r>
    </w:p>
    <w:p>
      <w:pPr>
        <w:pStyle w:val="BodyText"/>
        <w:numPr>
          <w:ilvl w:val="0"/>
          <w:numId w:val="57"/>
        </w:numPr>
        <w:tabs>
          <w:tab w:val="clear" w:pos="1134"/>
          <w:tab w:val="left" w:pos="709" w:leader="none"/>
        </w:tabs>
        <w:bidi w:val="0"/>
        <w:ind w:hanging="283" w:start="709"/>
        <w:jc w:val="start"/>
        <w:rPr/>
      </w:pPr>
      <w:r>
        <w:rPr/>
        <w:t xml:space="preserve">打印页过期时引导用户从原单重新打印；修改密码后旧打印凭据也会失效。打印成功提示不代表纸张已输出，不能因打印失败重复收银或收货。 </w:t>
      </w:r>
    </w:p>
    <w:p>
      <w:pPr>
        <w:pStyle w:val="Heading3"/>
        <w:bidi w:val="0"/>
        <w:ind w:hanging="0" w:start="0" w:end="0"/>
        <w:jc w:val="start"/>
        <w:rPr/>
      </w:pPr>
      <w:bookmarkStart w:id="61" w:name="section-62-审计-账号安全与故障处理"/>
      <w:bookmarkEnd w:id="61"/>
      <w:r>
        <w:rPr/>
        <w:t>审计、账号安全与故障处理</w:t>
      </w:r>
    </w:p>
    <w:p>
      <w:pPr>
        <w:pStyle w:val="BodyText"/>
        <w:numPr>
          <w:ilvl w:val="0"/>
          <w:numId w:val="58"/>
        </w:numPr>
        <w:tabs>
          <w:tab w:val="clear" w:pos="1134"/>
          <w:tab w:val="left" w:pos="709" w:leader="none"/>
        </w:tabs>
        <w:bidi w:val="0"/>
        <w:spacing w:before="0" w:after="0"/>
        <w:ind w:hanging="283" w:start="709"/>
        <w:jc w:val="start"/>
        <w:rPr/>
      </w:pPr>
      <w:r>
        <w:rPr/>
        <w:t xml:space="preserve">在审计事件和 </w:t>
      </w:r>
      <w:r>
        <w:rPr/>
        <w:t xml:space="preserve">Admin </w:t>
      </w:r>
      <w:r>
        <w:rPr/>
        <w:t xml:space="preserve">日志中按用户名、时间、模块和操作类型查询。 </w:t>
      </w:r>
    </w:p>
    <w:p>
      <w:pPr>
        <w:pStyle w:val="BodyText"/>
        <w:numPr>
          <w:ilvl w:val="0"/>
          <w:numId w:val="58"/>
        </w:numPr>
        <w:tabs>
          <w:tab w:val="clear" w:pos="1134"/>
          <w:tab w:val="left" w:pos="709" w:leader="none"/>
        </w:tabs>
        <w:bidi w:val="0"/>
        <w:spacing w:before="0" w:after="0"/>
        <w:ind w:hanging="283" w:start="709"/>
        <w:jc w:val="start"/>
        <w:rPr/>
      </w:pPr>
      <w:r>
        <w:rPr/>
        <w:t xml:space="preserve">发现异常新增、修改、删除、导入、导出或授权时，先停用可疑账号并保留日志。 </w:t>
      </w:r>
    </w:p>
    <w:p>
      <w:pPr>
        <w:pStyle w:val="BodyText"/>
        <w:numPr>
          <w:ilvl w:val="0"/>
          <w:numId w:val="58"/>
        </w:numPr>
        <w:tabs>
          <w:tab w:val="clear" w:pos="1134"/>
          <w:tab w:val="left" w:pos="709" w:leader="none"/>
        </w:tabs>
        <w:bidi w:val="0"/>
        <w:spacing w:before="0" w:after="0"/>
        <w:ind w:hanging="283" w:start="709"/>
        <w:jc w:val="start"/>
        <w:rPr/>
      </w:pPr>
      <w:r>
        <w:rPr/>
        <w:t xml:space="preserve">遗忘密码走重置流程；管理员不得读取、传播或在群聊中发送明文密码。 </w:t>
      </w:r>
    </w:p>
    <w:p>
      <w:pPr>
        <w:pStyle w:val="BodyText"/>
        <w:numPr>
          <w:ilvl w:val="0"/>
          <w:numId w:val="58"/>
        </w:numPr>
        <w:tabs>
          <w:tab w:val="clear" w:pos="1134"/>
          <w:tab w:val="left" w:pos="709" w:leader="none"/>
        </w:tabs>
        <w:bidi w:val="0"/>
        <w:spacing w:before="0" w:after="0"/>
        <w:ind w:hanging="283" w:start="709"/>
        <w:jc w:val="start"/>
        <w:rPr/>
      </w:pPr>
      <w:r>
        <w:rPr/>
        <w:t xml:space="preserve">角色范围冲突、缺失规范组或范围与组不一致时，账号应保持拒绝访问，修正配置后再验证。 </w:t>
      </w:r>
    </w:p>
    <w:p>
      <w:pPr>
        <w:pStyle w:val="BodyText"/>
        <w:numPr>
          <w:ilvl w:val="0"/>
          <w:numId w:val="58"/>
        </w:numPr>
        <w:tabs>
          <w:tab w:val="clear" w:pos="1134"/>
          <w:tab w:val="left" w:pos="709" w:leader="none"/>
        </w:tabs>
        <w:bidi w:val="0"/>
        <w:spacing w:before="0" w:after="0"/>
        <w:ind w:hanging="283" w:start="709"/>
        <w:jc w:val="start"/>
        <w:rPr/>
      </w:pPr>
      <w:r>
        <w:rPr/>
        <w:t xml:space="preserve">库存、订单、支付和账单异常应先保全事实记录，不直接改数据库或删除流水。 </w:t>
      </w:r>
    </w:p>
    <w:p>
      <w:pPr>
        <w:pStyle w:val="BodyText"/>
        <w:numPr>
          <w:ilvl w:val="0"/>
          <w:numId w:val="58"/>
        </w:numPr>
        <w:tabs>
          <w:tab w:val="clear" w:pos="1134"/>
          <w:tab w:val="left" w:pos="709" w:leader="none"/>
        </w:tabs>
        <w:bidi w:val="0"/>
        <w:ind w:hanging="283" w:start="709"/>
        <w:jc w:val="start"/>
        <w:rPr/>
      </w:pPr>
      <w:r>
        <w:rPr/>
        <w:t xml:space="preserve">登录过频时核对对应入口和时间，按限流提示等待；不通过反复尝试或更换入口绕过限制。临时网络故障与账号失效分别处理，切换账号后重新验证数据范围。 </w:t>
      </w:r>
    </w:p>
    <w:p>
      <w:pPr>
        <w:pStyle w:val="BodyText"/>
        <w:bidi w:val="0"/>
        <w:jc w:val="start"/>
        <w:rPr/>
      </w:pPr>
      <w:r>
        <w:rPr/>
        <w:t>服务器部署、数据库备份恢复、域名证书、服务启停和版本回滚属于独立运维流程，本手册不授权在生产服务器直接操作。</w:t>
      </w:r>
    </w:p>
    <w:p>
      <w:pPr>
        <w:pStyle w:val="Heading3"/>
        <w:bidi w:val="0"/>
        <w:ind w:hanging="0" w:start="0" w:end="0"/>
        <w:jc w:val="start"/>
        <w:rPr/>
      </w:pPr>
      <w:bookmarkStart w:id="62" w:name="section-63-用户开通验收表"/>
      <w:bookmarkEnd w:id="62"/>
      <w:r>
        <w:rPr/>
        <w:t>用户开通验收表</w:t>
      </w:r>
    </w:p>
    <w:p>
      <w:pPr>
        <w:pStyle w:val="BodyText"/>
        <w:numPr>
          <w:ilvl w:val="0"/>
          <w:numId w:val="59"/>
        </w:numPr>
        <w:tabs>
          <w:tab w:val="clear" w:pos="1134"/>
          <w:tab w:val="left" w:pos="709" w:leader="none"/>
        </w:tabs>
        <w:bidi w:val="0"/>
        <w:spacing w:before="0" w:after="0"/>
        <w:ind w:hanging="283" w:start="709"/>
        <w:jc w:val="start"/>
        <w:rPr/>
      </w:pPr>
      <w:r>
        <w:rPr/>
        <w:t xml:space="preserve">用户名唯一，姓名和联系方式正确。 </w:t>
      </w:r>
    </w:p>
    <w:p>
      <w:pPr>
        <w:pStyle w:val="BodyText"/>
        <w:numPr>
          <w:ilvl w:val="0"/>
          <w:numId w:val="59"/>
        </w:numPr>
        <w:tabs>
          <w:tab w:val="clear" w:pos="1134"/>
          <w:tab w:val="left" w:pos="709" w:leader="none"/>
        </w:tabs>
        <w:bidi w:val="0"/>
        <w:spacing w:before="0" w:after="0"/>
        <w:ind w:hanging="283" w:start="709"/>
        <w:jc w:val="start"/>
        <w:rPr/>
      </w:pPr>
      <w:r>
        <w:rPr/>
        <w:t>账号有效，职员</w:t>
      </w:r>
      <w:r>
        <w:rPr/>
        <w:t>/</w:t>
      </w:r>
      <w:r>
        <w:rPr/>
        <w:t xml:space="preserve">超级用户状态符合用途。 </w:t>
      </w:r>
    </w:p>
    <w:p>
      <w:pPr>
        <w:pStyle w:val="BodyText"/>
        <w:numPr>
          <w:ilvl w:val="0"/>
          <w:numId w:val="59"/>
        </w:numPr>
        <w:tabs>
          <w:tab w:val="clear" w:pos="1134"/>
          <w:tab w:val="left" w:pos="709" w:leader="none"/>
        </w:tabs>
        <w:bidi w:val="0"/>
        <w:spacing w:before="0" w:after="0"/>
        <w:ind w:hanging="283" w:start="709"/>
        <w:jc w:val="start"/>
        <w:rPr/>
      </w:pPr>
      <w:r>
        <w:rPr/>
        <w:t xml:space="preserve">只有一种业务角色，货主或仓库范围正确。 </w:t>
      </w:r>
    </w:p>
    <w:p>
      <w:pPr>
        <w:pStyle w:val="BodyText"/>
        <w:numPr>
          <w:ilvl w:val="0"/>
          <w:numId w:val="59"/>
        </w:numPr>
        <w:tabs>
          <w:tab w:val="clear" w:pos="1134"/>
          <w:tab w:val="left" w:pos="709" w:leader="none"/>
        </w:tabs>
        <w:bidi w:val="0"/>
        <w:spacing w:before="0" w:after="0"/>
        <w:ind w:hanging="283" w:start="709"/>
        <w:jc w:val="start"/>
        <w:rPr/>
      </w:pPr>
      <w:r>
        <w:rPr/>
        <w:t xml:space="preserve">规范角色组已自动同步，没有无关高权限组。 </w:t>
      </w:r>
    </w:p>
    <w:p>
      <w:pPr>
        <w:pStyle w:val="BodyText"/>
        <w:numPr>
          <w:ilvl w:val="0"/>
          <w:numId w:val="59"/>
        </w:numPr>
        <w:tabs>
          <w:tab w:val="clear" w:pos="1134"/>
          <w:tab w:val="left" w:pos="709" w:leader="none"/>
        </w:tabs>
        <w:bidi w:val="0"/>
        <w:spacing w:before="0" w:after="0"/>
        <w:ind w:hanging="283" w:start="709"/>
        <w:jc w:val="start"/>
        <w:rPr/>
      </w:pPr>
      <w:r>
        <w:rPr/>
        <w:t xml:space="preserve">老板多仓范围逐仓验证，其他角色没有多活动范围。 </w:t>
      </w:r>
    </w:p>
    <w:p>
      <w:pPr>
        <w:pStyle w:val="BodyText"/>
        <w:numPr>
          <w:ilvl w:val="0"/>
          <w:numId w:val="59"/>
        </w:numPr>
        <w:tabs>
          <w:tab w:val="clear" w:pos="1134"/>
          <w:tab w:val="left" w:pos="709" w:leader="none"/>
        </w:tabs>
        <w:bidi w:val="0"/>
        <w:spacing w:before="0" w:after="0"/>
        <w:ind w:hanging="283" w:start="709"/>
        <w:jc w:val="start"/>
        <w:rPr/>
      </w:pPr>
      <w:r>
        <w:rPr/>
        <w:t xml:space="preserve">登录入口、菜单和岗位一致。 </w:t>
      </w:r>
    </w:p>
    <w:p>
      <w:pPr>
        <w:pStyle w:val="BodyText"/>
        <w:numPr>
          <w:ilvl w:val="0"/>
          <w:numId w:val="59"/>
        </w:numPr>
        <w:tabs>
          <w:tab w:val="clear" w:pos="1134"/>
          <w:tab w:val="left" w:pos="709" w:leader="none"/>
        </w:tabs>
        <w:bidi w:val="0"/>
        <w:spacing w:before="0" w:after="0"/>
        <w:ind w:hanging="283" w:start="709"/>
        <w:jc w:val="start"/>
        <w:rPr/>
      </w:pPr>
      <w:r>
        <w:rPr/>
        <w:t xml:space="preserve">不能查看其他货主或仓库数据。 </w:t>
      </w:r>
    </w:p>
    <w:p>
      <w:pPr>
        <w:pStyle w:val="BodyText"/>
        <w:numPr>
          <w:ilvl w:val="0"/>
          <w:numId w:val="59"/>
        </w:numPr>
        <w:tabs>
          <w:tab w:val="clear" w:pos="1134"/>
          <w:tab w:val="left" w:pos="709" w:leader="none"/>
        </w:tabs>
        <w:bidi w:val="0"/>
        <w:spacing w:before="0" w:after="0"/>
        <w:ind w:hanging="283" w:start="709"/>
        <w:jc w:val="start"/>
        <w:rPr/>
      </w:pPr>
      <w:r>
        <w:rPr/>
        <w:t xml:space="preserve">高风险按钮只对授权人员可见且服务端会再次校验。 </w:t>
      </w:r>
    </w:p>
    <w:p>
      <w:pPr>
        <w:pStyle w:val="BodyText"/>
        <w:numPr>
          <w:ilvl w:val="0"/>
          <w:numId w:val="59"/>
        </w:numPr>
        <w:tabs>
          <w:tab w:val="clear" w:pos="1134"/>
          <w:tab w:val="left" w:pos="709" w:leader="none"/>
        </w:tabs>
        <w:bidi w:val="0"/>
        <w:spacing w:before="0" w:after="0"/>
        <w:ind w:hanging="283" w:start="709"/>
        <w:jc w:val="start"/>
        <w:rPr/>
      </w:pPr>
      <w:r>
        <w:rPr/>
        <w:t xml:space="preserve">移库、补货各项开关与岗位能力一致，已说明当前 </w:t>
      </w:r>
      <w:r>
        <w:rPr/>
        <w:t xml:space="preserve">PDA </w:t>
      </w:r>
      <w:r>
        <w:rPr/>
        <w:t xml:space="preserve">序列号收货限制。 </w:t>
      </w:r>
    </w:p>
    <w:p>
      <w:pPr>
        <w:pStyle w:val="BodyText"/>
        <w:numPr>
          <w:ilvl w:val="0"/>
          <w:numId w:val="59"/>
        </w:numPr>
        <w:tabs>
          <w:tab w:val="clear" w:pos="1134"/>
          <w:tab w:val="left" w:pos="709" w:leader="none"/>
        </w:tabs>
        <w:bidi w:val="0"/>
        <w:ind w:hanging="283" w:start="709"/>
        <w:jc w:val="start"/>
        <w:rPr/>
      </w:pPr>
      <w:r>
        <w:rPr/>
        <w:t xml:space="preserve">初始密码已安全交付并要求首次修改。 </w:t>
      </w:r>
    </w:p>
    <w:p>
      <w:pPr>
        <w:pStyle w:val="Heading2"/>
        <w:bidi w:val="0"/>
        <w:ind w:hanging="0" w:start="0" w:end="0"/>
        <w:jc w:val="start"/>
        <w:rPr/>
      </w:pPr>
      <w:bookmarkStart w:id="63" w:name="section-64-仓库老板操作指南"/>
      <w:bookmarkEnd w:id="63"/>
      <w:r>
        <w:rPr/>
        <w:t>仓库老板操作指南</w:t>
      </w:r>
    </w:p>
    <w:p>
      <w:pPr>
        <w:pStyle w:val="Heading3"/>
        <w:bidi w:val="0"/>
        <w:ind w:hanging="0" w:start="0" w:end="0"/>
        <w:jc w:val="start"/>
        <w:rPr/>
      </w:pPr>
      <w:bookmarkStart w:id="64" w:name="section-65-角色职责与只读边界"/>
      <w:bookmarkEnd w:id="64"/>
      <w:r>
        <w:rPr/>
        <w:t>角色职责与只读边界</w:t>
      </w:r>
    </w:p>
    <w:p>
      <w:pPr>
        <w:pStyle w:val="BodyText"/>
        <w:bidi w:val="0"/>
        <w:jc w:val="start"/>
        <w:rPr/>
      </w:pPr>
      <w:r>
        <w:rPr/>
        <w:t xml:space="preserve">仓库老板通过“仓储经营分析中心”查看一个或多个授权仓库的经营、库存、计费和预警。规范角色组为 </w:t>
      </w:r>
      <w:r>
        <w:rPr>
          <w:rStyle w:val="SourceText"/>
        </w:rPr>
        <w:t>WMS::</w:t>
      </w:r>
      <w:r>
        <w:rPr>
          <w:rStyle w:val="SourceText"/>
        </w:rPr>
        <w:t>仓库老板</w:t>
      </w:r>
      <w:r>
        <w:rPr/>
        <w:t>；这是唯一允许同一账号配置多个活动仓库范围的业务角色。</w:t>
      </w:r>
    </w:p>
    <w:p>
      <w:pPr>
        <w:pStyle w:val="BodyText"/>
        <w:bidi w:val="0"/>
        <w:jc w:val="start"/>
        <w:rPr/>
      </w:pPr>
      <w:r>
        <w:rPr/>
        <w:t>仓库老板默认拥有老板看板、仓库运营、仓库财务和报表导出权限。经营分析中心为只读入口，不用于开单、审批、库存调整、任务发布或过账。</w:t>
      </w:r>
    </w:p>
    <w:p>
      <w:pPr>
        <w:pStyle w:val="BodyText"/>
        <w:bidi w:val="0"/>
        <w:jc w:val="start"/>
        <w:rPr/>
      </w:pPr>
      <w:r>
        <w:rPr/>
        <w:t xml:space="preserve">旧用户组“仓库主管”会作为仓库老板兼容别名识别。需要执行仓库确认和任务管理的作业主管应使用 </w:t>
      </w:r>
      <w:r>
        <w:rPr>
          <w:rStyle w:val="SourceText"/>
        </w:rPr>
        <w:t>WMS::</w:t>
      </w:r>
      <w:r>
        <w:rPr>
          <w:rStyle w:val="SourceText"/>
        </w:rPr>
        <w:t>仓库管理员</w:t>
      </w:r>
      <w:r>
        <w:rPr/>
        <w:t>，不能使用本角色。</w:t>
      </w:r>
    </w:p>
    <w:p>
      <w:pPr>
        <w:pStyle w:val="Heading3"/>
        <w:bidi w:val="0"/>
        <w:ind w:hanging="0" w:start="0" w:end="0"/>
        <w:jc w:val="start"/>
        <w:rPr/>
      </w:pPr>
      <w:bookmarkStart w:id="65" w:name="section-66-登录与范围确认"/>
      <w:bookmarkEnd w:id="65"/>
      <w:r>
        <w:rPr/>
        <w:t>登录与范围确认</w:t>
      </w:r>
    </w:p>
    <w:p>
      <w:pPr>
        <w:pStyle w:val="BodyText"/>
        <w:numPr>
          <w:ilvl w:val="0"/>
          <w:numId w:val="60"/>
        </w:numPr>
        <w:tabs>
          <w:tab w:val="clear" w:pos="1134"/>
          <w:tab w:val="left" w:pos="709" w:leader="none"/>
        </w:tabs>
        <w:bidi w:val="0"/>
        <w:spacing w:before="0" w:after="0"/>
        <w:ind w:hanging="283" w:start="709"/>
        <w:jc w:val="start"/>
        <w:rPr/>
      </w:pPr>
      <w:r>
        <w:rPr/>
        <w:t xml:space="preserve">登录“仓储经营分析中心”，核对显示姓名、仓库名称和货主范围。 </w:t>
      </w:r>
    </w:p>
    <w:p>
      <w:pPr>
        <w:pStyle w:val="BodyText"/>
        <w:numPr>
          <w:ilvl w:val="0"/>
          <w:numId w:val="60"/>
        </w:numPr>
        <w:tabs>
          <w:tab w:val="clear" w:pos="1134"/>
          <w:tab w:val="left" w:pos="709" w:leader="none"/>
        </w:tabs>
        <w:bidi w:val="0"/>
        <w:spacing w:before="0" w:after="0"/>
        <w:ind w:hanging="283" w:start="709"/>
        <w:jc w:val="start"/>
        <w:rPr/>
      </w:pPr>
      <w:r>
        <w:rPr/>
        <w:t xml:space="preserve">多仓账号只能看到已配置的仓库；切换范围后确认页面数据截至时间。 </w:t>
      </w:r>
    </w:p>
    <w:p>
      <w:pPr>
        <w:pStyle w:val="BodyText"/>
        <w:numPr>
          <w:ilvl w:val="0"/>
          <w:numId w:val="60"/>
        </w:numPr>
        <w:tabs>
          <w:tab w:val="clear" w:pos="1134"/>
          <w:tab w:val="left" w:pos="709" w:leader="none"/>
        </w:tabs>
        <w:bidi w:val="0"/>
        <w:spacing w:before="0" w:after="0"/>
        <w:ind w:hanging="283" w:start="709"/>
        <w:jc w:val="start"/>
        <w:rPr/>
      </w:pPr>
      <w:r>
        <w:rPr/>
        <w:t xml:space="preserve">使用“全部货主”查看仓库整体，或选择具体货主进行对比。 </w:t>
      </w:r>
    </w:p>
    <w:p>
      <w:pPr>
        <w:pStyle w:val="BodyText"/>
        <w:numPr>
          <w:ilvl w:val="0"/>
          <w:numId w:val="60"/>
        </w:numPr>
        <w:tabs>
          <w:tab w:val="clear" w:pos="1134"/>
          <w:tab w:val="left" w:pos="709" w:leader="none"/>
        </w:tabs>
        <w:bidi w:val="0"/>
        <w:ind w:hanging="283" w:start="709"/>
        <w:jc w:val="start"/>
        <w:rPr/>
      </w:pPr>
      <w:r>
        <w:rPr/>
        <w:t xml:space="preserve">数据为空时先核对仓库与日期范围，不要要求系统管理员临时扩大权限。 </w:t>
      </w:r>
    </w:p>
    <w:p>
      <w:pPr>
        <w:pStyle w:val="Heading3"/>
        <w:bidi w:val="0"/>
        <w:ind w:hanging="0" w:start="0" w:end="0"/>
        <w:jc w:val="start"/>
        <w:rPr/>
      </w:pPr>
      <w:bookmarkStart w:id="66" w:name="section-67-首页总览"/>
      <w:bookmarkEnd w:id="66"/>
      <w:r>
        <w:rPr/>
        <w:t>首页总览</w:t>
      </w:r>
    </w:p>
    <w:p>
      <w:pPr>
        <w:pStyle w:val="BodyText"/>
        <w:numPr>
          <w:ilvl w:val="0"/>
          <w:numId w:val="61"/>
        </w:numPr>
        <w:tabs>
          <w:tab w:val="clear" w:pos="1134"/>
          <w:tab w:val="left" w:pos="709" w:leader="none"/>
        </w:tabs>
        <w:bidi w:val="0"/>
        <w:spacing w:before="0" w:after="0"/>
        <w:ind w:hanging="283" w:start="709"/>
        <w:jc w:val="start"/>
        <w:rPr/>
      </w:pPr>
      <w:r>
        <w:rPr/>
        <w:t xml:space="preserve">查看“今日实际收发量”、库存 </w:t>
      </w:r>
      <w:r>
        <w:rPr/>
        <w:t>SKU</w:t>
      </w:r>
      <w:r>
        <w:rPr/>
        <w:t xml:space="preserve">、库位占用率、体积利用率、“所选区间应计”、逾期应收和预警数。今日实绩与所选区间费用使用不同时间口径，不能混作同一天指标。 </w:t>
      </w:r>
    </w:p>
    <w:p>
      <w:pPr>
        <w:pStyle w:val="BodyText"/>
        <w:numPr>
          <w:ilvl w:val="0"/>
          <w:numId w:val="61"/>
        </w:numPr>
        <w:tabs>
          <w:tab w:val="clear" w:pos="1134"/>
          <w:tab w:val="left" w:pos="709" w:leader="none"/>
        </w:tabs>
        <w:bidi w:val="0"/>
        <w:spacing w:before="0" w:after="0"/>
        <w:ind w:hanging="283" w:start="709"/>
        <w:jc w:val="start"/>
        <w:rPr/>
      </w:pPr>
      <w:r>
        <w:rPr/>
        <w:t xml:space="preserve">在“今日作业节奏”比较今日新任务完成量、完成率和当前积压。 </w:t>
      </w:r>
    </w:p>
    <w:p>
      <w:pPr>
        <w:pStyle w:val="BodyText"/>
        <w:numPr>
          <w:ilvl w:val="0"/>
          <w:numId w:val="61"/>
        </w:numPr>
        <w:tabs>
          <w:tab w:val="clear" w:pos="1134"/>
          <w:tab w:val="left" w:pos="709" w:leader="none"/>
        </w:tabs>
        <w:bidi w:val="0"/>
        <w:spacing w:before="0" w:after="0"/>
        <w:ind w:hanging="283" w:start="709"/>
        <w:jc w:val="start"/>
        <w:rPr/>
      </w:pPr>
      <w:r>
        <w:rPr/>
        <w:t xml:space="preserve">查看收入贡献排行、占仓 </w:t>
      </w:r>
      <w:r>
        <w:rPr/>
        <w:t xml:space="preserve">Top </w:t>
      </w:r>
      <w:r>
        <w:rPr/>
        <w:t xml:space="preserve">货主和近 </w:t>
      </w:r>
      <w:r>
        <w:rPr/>
        <w:t xml:space="preserve">7 </w:t>
      </w:r>
      <w:r>
        <w:rPr/>
        <w:t xml:space="preserve">天趋势。库存数量按单位分组，金额按原币分组；不同单位或币种不能直接相加。 </w:t>
      </w:r>
    </w:p>
    <w:p>
      <w:pPr>
        <w:pStyle w:val="BodyText"/>
        <w:numPr>
          <w:ilvl w:val="0"/>
          <w:numId w:val="61"/>
        </w:numPr>
        <w:tabs>
          <w:tab w:val="clear" w:pos="1134"/>
          <w:tab w:val="left" w:pos="709" w:leader="none"/>
        </w:tabs>
        <w:bidi w:val="0"/>
        <w:spacing w:before="0" w:after="0"/>
        <w:ind w:hanging="283" w:start="709"/>
        <w:jc w:val="start"/>
        <w:rPr/>
      </w:pPr>
      <w:r>
        <w:rPr/>
        <w:t xml:space="preserve">对完成率下降、积压增加、占仓高但收入低或预警集中项进入对应页面追踪。 </w:t>
      </w:r>
    </w:p>
    <w:p>
      <w:pPr>
        <w:pStyle w:val="BodyText"/>
        <w:numPr>
          <w:ilvl w:val="0"/>
          <w:numId w:val="61"/>
        </w:numPr>
        <w:tabs>
          <w:tab w:val="clear" w:pos="1134"/>
          <w:tab w:val="left" w:pos="709" w:leader="none"/>
        </w:tabs>
        <w:bidi w:val="0"/>
        <w:spacing w:before="0" w:after="0"/>
        <w:ind w:hanging="283" w:start="709"/>
        <w:jc w:val="start"/>
        <w:rPr/>
      </w:pPr>
      <w:r>
        <w:rPr/>
        <w:t xml:space="preserve">页面上的“实绩截至”用于判断数据新鲜度；数据未更新时先确认报表刷新状态。 </w:t>
      </w:r>
    </w:p>
    <w:p>
      <w:pPr>
        <w:pStyle w:val="BodyText"/>
        <w:numPr>
          <w:ilvl w:val="0"/>
          <w:numId w:val="61"/>
        </w:numPr>
        <w:tabs>
          <w:tab w:val="clear" w:pos="1134"/>
          <w:tab w:val="left" w:pos="709" w:leader="none"/>
        </w:tabs>
        <w:bidi w:val="0"/>
        <w:ind w:hanging="283" w:start="709"/>
        <w:jc w:val="start"/>
        <w:rPr/>
      </w:pPr>
      <w:r>
        <w:rPr/>
        <w:t xml:space="preserve">草稿账单不计入已出账，收入贡献排行当前不含成本，不能把应计收入称为已收现金或利润。页面提示旧数据、缺失或估算时保留该说明后再用于会议。 </w:t>
      </w:r>
    </w:p>
    <w:p>
      <w:pPr>
        <w:pStyle w:val="Heading3"/>
        <w:bidi w:val="0"/>
        <w:ind w:hanging="0" w:start="0" w:end="0"/>
        <w:jc w:val="start"/>
        <w:rPr/>
      </w:pPr>
      <w:bookmarkStart w:id="67" w:name="section-68-库存与库容"/>
      <w:bookmarkEnd w:id="67"/>
      <w:r>
        <w:rPr/>
        <w:t>库存与库容</w:t>
      </w:r>
    </w:p>
    <w:p>
      <w:pPr>
        <w:pStyle w:val="BodyText"/>
        <w:numPr>
          <w:ilvl w:val="0"/>
          <w:numId w:val="62"/>
        </w:numPr>
        <w:tabs>
          <w:tab w:val="clear" w:pos="1134"/>
          <w:tab w:val="left" w:pos="709" w:leader="none"/>
        </w:tabs>
        <w:bidi w:val="0"/>
        <w:spacing w:before="0" w:after="0"/>
        <w:ind w:hanging="283" w:start="709"/>
        <w:jc w:val="start"/>
        <w:rPr/>
      </w:pPr>
      <w:r>
        <w:rPr/>
        <w:t>切换仓库和货主范围，查看在库、可用、</w:t>
      </w:r>
      <w:r>
        <w:rPr/>
        <w:t xml:space="preserve">7 </w:t>
      </w:r>
      <w:r>
        <w:rPr/>
        <w:t>天临期、</w:t>
      </w:r>
      <w:r>
        <w:rPr/>
        <w:t xml:space="preserve">30 </w:t>
      </w:r>
      <w:r>
        <w:rPr/>
        <w:t xml:space="preserve">天未变化、库位占用率和体积利用率。 </w:t>
      </w:r>
    </w:p>
    <w:p>
      <w:pPr>
        <w:pStyle w:val="BodyText"/>
        <w:numPr>
          <w:ilvl w:val="0"/>
          <w:numId w:val="62"/>
        </w:numPr>
        <w:tabs>
          <w:tab w:val="clear" w:pos="1134"/>
          <w:tab w:val="left" w:pos="709" w:leader="none"/>
        </w:tabs>
        <w:bidi w:val="0"/>
        <w:spacing w:before="0" w:after="0"/>
        <w:ind w:hanging="283" w:start="709"/>
        <w:jc w:val="start"/>
        <w:rPr/>
      </w:pPr>
      <w:r>
        <w:rPr/>
        <w:t xml:space="preserve">查看货主占仓排行和高占用热区，识别仓容紧张区域。 </w:t>
      </w:r>
    </w:p>
    <w:p>
      <w:pPr>
        <w:pStyle w:val="BodyText"/>
        <w:numPr>
          <w:ilvl w:val="0"/>
          <w:numId w:val="62"/>
        </w:numPr>
        <w:tabs>
          <w:tab w:val="clear" w:pos="1134"/>
          <w:tab w:val="left" w:pos="709" w:leader="none"/>
        </w:tabs>
        <w:bidi w:val="0"/>
        <w:spacing w:before="0" w:after="0"/>
        <w:ind w:hanging="283" w:start="709"/>
        <w:jc w:val="start"/>
        <w:rPr/>
      </w:pPr>
      <w:r>
        <w:rPr/>
        <w:t xml:space="preserve">查看低效冷区、临期库存和呆滞库存明细。 </w:t>
      </w:r>
    </w:p>
    <w:p>
      <w:pPr>
        <w:pStyle w:val="BodyText"/>
        <w:numPr>
          <w:ilvl w:val="0"/>
          <w:numId w:val="62"/>
        </w:numPr>
        <w:tabs>
          <w:tab w:val="clear" w:pos="1134"/>
          <w:tab w:val="left" w:pos="709" w:leader="none"/>
        </w:tabs>
        <w:bidi w:val="0"/>
        <w:spacing w:before="0" w:after="0"/>
        <w:ind w:hanging="283" w:start="709"/>
        <w:jc w:val="start"/>
        <w:rPr/>
      </w:pPr>
      <w:r>
        <w:rPr/>
        <w:t xml:space="preserve">点击库存明细追溯商品、货主和库位；看板数值用于经营判断，库存处置必须交仓库按业务流程执行。 </w:t>
      </w:r>
    </w:p>
    <w:p>
      <w:pPr>
        <w:pStyle w:val="BodyText"/>
        <w:numPr>
          <w:ilvl w:val="0"/>
          <w:numId w:val="62"/>
        </w:numPr>
        <w:tabs>
          <w:tab w:val="clear" w:pos="1134"/>
          <w:tab w:val="left" w:pos="709" w:leader="none"/>
        </w:tabs>
        <w:bidi w:val="0"/>
        <w:ind w:hanging="283" w:start="709"/>
        <w:jc w:val="start"/>
        <w:rPr/>
      </w:pPr>
      <w:r>
        <w:rPr/>
        <w:t xml:space="preserve">呆滞口径以系统当前展示说明为准，不把代理指标直接当作财务减值结论。 </w:t>
      </w:r>
    </w:p>
    <w:p>
      <w:pPr>
        <w:pStyle w:val="Heading3"/>
        <w:bidi w:val="0"/>
        <w:ind w:hanging="0" w:start="0" w:end="0"/>
        <w:jc w:val="start"/>
        <w:rPr/>
      </w:pPr>
      <w:bookmarkStart w:id="68" w:name="section-69-收入与计费"/>
      <w:bookmarkEnd w:id="68"/>
      <w:r>
        <w:rPr/>
        <w:t>收入与计费</w:t>
      </w:r>
    </w:p>
    <w:p>
      <w:pPr>
        <w:pStyle w:val="BodyText"/>
        <w:numPr>
          <w:ilvl w:val="0"/>
          <w:numId w:val="63"/>
        </w:numPr>
        <w:tabs>
          <w:tab w:val="clear" w:pos="1134"/>
          <w:tab w:val="left" w:pos="709" w:leader="none"/>
        </w:tabs>
        <w:bidi w:val="0"/>
        <w:spacing w:before="0" w:after="0"/>
        <w:ind w:hanging="283" w:start="709"/>
        <w:jc w:val="start"/>
        <w:rPr/>
      </w:pPr>
      <w:r>
        <w:rPr/>
        <w:t xml:space="preserve">按仓库、货主、收费类型、日期和应计状态筛选。 </w:t>
      </w:r>
    </w:p>
    <w:p>
      <w:pPr>
        <w:pStyle w:val="BodyText"/>
        <w:numPr>
          <w:ilvl w:val="0"/>
          <w:numId w:val="63"/>
        </w:numPr>
        <w:tabs>
          <w:tab w:val="clear" w:pos="1134"/>
          <w:tab w:val="left" w:pos="709" w:leader="none"/>
        </w:tabs>
        <w:bidi w:val="0"/>
        <w:spacing w:before="0" w:after="0"/>
        <w:ind w:hanging="283" w:start="709"/>
        <w:jc w:val="start"/>
        <w:rPr/>
      </w:pPr>
      <w:r>
        <w:rPr/>
        <w:t xml:space="preserve">查看货主数、应计条数、不含税小计、税额、价税合计和已出账金额。 </w:t>
      </w:r>
    </w:p>
    <w:p>
      <w:pPr>
        <w:pStyle w:val="BodyText"/>
        <w:numPr>
          <w:ilvl w:val="0"/>
          <w:numId w:val="63"/>
        </w:numPr>
        <w:tabs>
          <w:tab w:val="clear" w:pos="1134"/>
          <w:tab w:val="left" w:pos="709" w:leader="none"/>
        </w:tabs>
        <w:bidi w:val="0"/>
        <w:spacing w:before="0" w:after="0"/>
        <w:ind w:hanging="283" w:start="709"/>
        <w:jc w:val="start"/>
        <w:rPr/>
      </w:pPr>
      <w:r>
        <w:rPr/>
        <w:t xml:space="preserve">通过货主排名、收费结构、状态分布和每日趋势判断收入质量。 </w:t>
      </w:r>
    </w:p>
    <w:p>
      <w:pPr>
        <w:pStyle w:val="BodyText"/>
        <w:numPr>
          <w:ilvl w:val="0"/>
          <w:numId w:val="63"/>
        </w:numPr>
        <w:tabs>
          <w:tab w:val="clear" w:pos="1134"/>
          <w:tab w:val="left" w:pos="709" w:leader="none"/>
        </w:tabs>
        <w:bidi w:val="0"/>
        <w:spacing w:before="0" w:after="0"/>
        <w:ind w:hanging="283" w:start="709"/>
        <w:jc w:val="start"/>
        <w:rPr/>
      </w:pPr>
      <w:r>
        <w:rPr/>
        <w:t xml:space="preserve">点击货主、最近收费记录或账单进入明细，追溯服务日期、费用类型、数量、单价和金额；金额比较须使用相同币种和时间范围。 </w:t>
      </w:r>
    </w:p>
    <w:p>
      <w:pPr>
        <w:pStyle w:val="BodyText"/>
        <w:numPr>
          <w:ilvl w:val="0"/>
          <w:numId w:val="63"/>
        </w:numPr>
        <w:tabs>
          <w:tab w:val="clear" w:pos="1134"/>
          <w:tab w:val="left" w:pos="709" w:leader="none"/>
        </w:tabs>
        <w:bidi w:val="0"/>
        <w:spacing w:before="0" w:after="0"/>
        <w:ind w:hanging="283" w:start="709"/>
        <w:jc w:val="start"/>
        <w:rPr/>
      </w:pPr>
      <w:r>
        <w:rPr/>
        <w:t xml:space="preserve">在账单详情按日期、费用类型和关键词筛选，分别核对整单金额与当前筛选小计。点击可下钻的账单行查看对应收费记录；这与货主端只展示费用行的入口不同。 </w:t>
      </w:r>
    </w:p>
    <w:p>
      <w:pPr>
        <w:pStyle w:val="BodyText"/>
        <w:numPr>
          <w:ilvl w:val="0"/>
          <w:numId w:val="63"/>
        </w:numPr>
        <w:tabs>
          <w:tab w:val="clear" w:pos="1134"/>
          <w:tab w:val="left" w:pos="709" w:leader="none"/>
        </w:tabs>
        <w:bidi w:val="0"/>
        <w:ind w:hanging="283" w:start="709"/>
        <w:jc w:val="start"/>
        <w:rPr/>
      </w:pPr>
      <w:r>
        <w:rPr/>
        <w:t>发现金额异常时记录范围、账期、收费类型和来源单号，交货主管理员与财务核对，不在老板端修改。</w:t>
      </w:r>
      <w:r>
        <w:rPr/>
        <w:t xml:space="preserve">POS </w:t>
      </w:r>
      <w:r>
        <w:rPr/>
        <w:t xml:space="preserve">客户欠款与仓储服务账单是不同业务，不能用此看板代办客户还款或交班。 </w:t>
      </w:r>
    </w:p>
    <w:p>
      <w:pPr>
        <w:pStyle w:val="Heading3"/>
        <w:bidi w:val="0"/>
        <w:ind w:hanging="0" w:start="0" w:end="0"/>
        <w:jc w:val="start"/>
        <w:rPr/>
      </w:pPr>
      <w:bookmarkStart w:id="69" w:name="section-70-预警中心"/>
      <w:bookmarkEnd w:id="69"/>
      <w:r>
        <w:rPr/>
        <w:t>预警中心</w:t>
      </w:r>
    </w:p>
    <w:p>
      <w:pPr>
        <w:pStyle w:val="BodyText"/>
        <w:bidi w:val="0"/>
        <w:jc w:val="start"/>
        <w:rPr/>
      </w:pPr>
      <w:r>
        <w:rPr/>
        <w:t>预警中心集中展示当前代码提供的经营关注项，例如超期任务、逾期账单、计费任务失败、待复核任务、临期库存和复核差异。</w:t>
      </w:r>
    </w:p>
    <w:p>
      <w:pPr>
        <w:pStyle w:val="BodyText"/>
        <w:numPr>
          <w:ilvl w:val="0"/>
          <w:numId w:val="64"/>
        </w:numPr>
        <w:tabs>
          <w:tab w:val="clear" w:pos="1134"/>
          <w:tab w:val="left" w:pos="709" w:leader="none"/>
        </w:tabs>
        <w:bidi w:val="0"/>
        <w:spacing w:before="0" w:after="0"/>
        <w:ind w:hanging="283" w:start="709"/>
        <w:jc w:val="start"/>
        <w:rPr/>
      </w:pPr>
      <w:r>
        <w:rPr/>
        <w:t xml:space="preserve">先按风险级别和数量判断优先级。 </w:t>
      </w:r>
    </w:p>
    <w:p>
      <w:pPr>
        <w:pStyle w:val="BodyText"/>
        <w:numPr>
          <w:ilvl w:val="0"/>
          <w:numId w:val="64"/>
        </w:numPr>
        <w:tabs>
          <w:tab w:val="clear" w:pos="1134"/>
          <w:tab w:val="left" w:pos="709" w:leader="none"/>
        </w:tabs>
        <w:bidi w:val="0"/>
        <w:spacing w:before="0" w:after="0"/>
        <w:ind w:hanging="283" w:start="709"/>
        <w:jc w:val="start"/>
        <w:rPr/>
      </w:pPr>
      <w:r>
        <w:rPr/>
        <w:t xml:space="preserve">打开预警项核对仓库、货主、单号、发生时间和当前状态。 </w:t>
      </w:r>
    </w:p>
    <w:p>
      <w:pPr>
        <w:pStyle w:val="BodyText"/>
        <w:numPr>
          <w:ilvl w:val="0"/>
          <w:numId w:val="64"/>
        </w:numPr>
        <w:tabs>
          <w:tab w:val="clear" w:pos="1134"/>
          <w:tab w:val="left" w:pos="709" w:leader="none"/>
        </w:tabs>
        <w:bidi w:val="0"/>
        <w:spacing w:before="0" w:after="0"/>
        <w:ind w:hanging="283" w:start="709"/>
        <w:jc w:val="start"/>
        <w:rPr/>
      </w:pPr>
      <w:r>
        <w:rPr/>
        <w:t>将任务类问题交仓库管理员，订单</w:t>
      </w:r>
      <w:r>
        <w:rPr/>
        <w:t>/</w:t>
      </w:r>
      <w:r>
        <w:rPr/>
        <w:t xml:space="preserve">账单类问题交货主管理员或财务，系统故障交系统管理员。 </w:t>
      </w:r>
    </w:p>
    <w:p>
      <w:pPr>
        <w:pStyle w:val="BodyText"/>
        <w:numPr>
          <w:ilvl w:val="0"/>
          <w:numId w:val="64"/>
        </w:numPr>
        <w:tabs>
          <w:tab w:val="clear" w:pos="1134"/>
          <w:tab w:val="left" w:pos="709" w:leader="none"/>
        </w:tabs>
        <w:bidi w:val="0"/>
        <w:ind w:hanging="283" w:start="709"/>
        <w:jc w:val="start"/>
        <w:rPr/>
      </w:pPr>
      <w:r>
        <w:rPr/>
        <w:t xml:space="preserve">后续回到预警中心确认数量下降或状态关闭，不能只依赖口头反馈。 </w:t>
      </w:r>
    </w:p>
    <w:p>
      <w:pPr>
        <w:pStyle w:val="Heading3"/>
        <w:bidi w:val="0"/>
        <w:ind w:hanging="0" w:start="0" w:end="0"/>
        <w:jc w:val="start"/>
        <w:rPr/>
      </w:pPr>
      <w:bookmarkStart w:id="70" w:name="section-71-经营例会建议"/>
      <w:bookmarkEnd w:id="70"/>
      <w:r>
        <w:rPr/>
        <w:t>经营例会建议</w:t>
      </w:r>
    </w:p>
    <w:p>
      <w:pPr>
        <w:pStyle w:val="BodyText"/>
        <w:numPr>
          <w:ilvl w:val="0"/>
          <w:numId w:val="65"/>
        </w:numPr>
        <w:tabs>
          <w:tab w:val="clear" w:pos="1134"/>
          <w:tab w:val="left" w:pos="709" w:leader="none"/>
        </w:tabs>
        <w:bidi w:val="0"/>
        <w:spacing w:before="0" w:after="0"/>
        <w:ind w:hanging="283" w:start="709"/>
        <w:jc w:val="start"/>
        <w:rPr/>
      </w:pPr>
      <w:r>
        <w:rPr/>
        <w:t xml:space="preserve">每日：作业完成率、积压、超期任务、待复核、临期库存和计费失败。 </w:t>
      </w:r>
    </w:p>
    <w:p>
      <w:pPr>
        <w:pStyle w:val="BodyText"/>
        <w:numPr>
          <w:ilvl w:val="0"/>
          <w:numId w:val="65"/>
        </w:numPr>
        <w:tabs>
          <w:tab w:val="clear" w:pos="1134"/>
          <w:tab w:val="left" w:pos="709" w:leader="none"/>
        </w:tabs>
        <w:bidi w:val="0"/>
        <w:spacing w:before="0" w:after="0"/>
        <w:ind w:hanging="283" w:start="709"/>
        <w:jc w:val="start"/>
        <w:rPr/>
      </w:pPr>
      <w:r>
        <w:rPr/>
        <w:t xml:space="preserve">每周：近 </w:t>
      </w:r>
      <w:r>
        <w:rPr/>
        <w:t xml:space="preserve">7 </w:t>
      </w:r>
      <w:r>
        <w:rPr/>
        <w:t xml:space="preserve">天入出库趋势、仓容、高低效区域、货主占仓排行和收入排行。 </w:t>
      </w:r>
    </w:p>
    <w:p>
      <w:pPr>
        <w:pStyle w:val="BodyText"/>
        <w:numPr>
          <w:ilvl w:val="0"/>
          <w:numId w:val="65"/>
        </w:numPr>
        <w:tabs>
          <w:tab w:val="clear" w:pos="1134"/>
          <w:tab w:val="left" w:pos="709" w:leader="none"/>
        </w:tabs>
        <w:bidi w:val="0"/>
        <w:spacing w:before="0" w:after="0"/>
        <w:ind w:hanging="283" w:start="709"/>
        <w:jc w:val="start"/>
        <w:rPr/>
      </w:pPr>
      <w:r>
        <w:rPr/>
        <w:t xml:space="preserve">每月：收费结构、账单状态、逾期应收、资源占用与收入匹配度。 </w:t>
      </w:r>
    </w:p>
    <w:p>
      <w:pPr>
        <w:pStyle w:val="BodyText"/>
        <w:numPr>
          <w:ilvl w:val="0"/>
          <w:numId w:val="65"/>
        </w:numPr>
        <w:tabs>
          <w:tab w:val="clear" w:pos="1134"/>
          <w:tab w:val="left" w:pos="709" w:leader="none"/>
        </w:tabs>
        <w:bidi w:val="0"/>
        <w:ind w:hanging="283" w:start="709"/>
        <w:jc w:val="start"/>
        <w:rPr/>
      </w:pPr>
      <w:r>
        <w:rPr/>
        <w:t xml:space="preserve">导出报表用于正式会议时记录导出范围、时间和数据截至点，防止不同口径混用。 </w:t>
      </w:r>
    </w:p>
    <w:p>
      <w:pPr>
        <w:pStyle w:val="Heading3"/>
        <w:bidi w:val="0"/>
        <w:ind w:hanging="0" w:start="0" w:end="0"/>
        <w:jc w:val="start"/>
        <w:rPr/>
      </w:pPr>
      <w:bookmarkStart w:id="71" w:name="section-72-老板日常检查表"/>
      <w:bookmarkEnd w:id="71"/>
      <w:r>
        <w:rPr/>
        <w:t>老板日常检查表</w:t>
      </w:r>
    </w:p>
    <w:p>
      <w:pPr>
        <w:pStyle w:val="BodyText"/>
        <w:numPr>
          <w:ilvl w:val="0"/>
          <w:numId w:val="66"/>
        </w:numPr>
        <w:tabs>
          <w:tab w:val="clear" w:pos="1134"/>
          <w:tab w:val="left" w:pos="709" w:leader="none"/>
        </w:tabs>
        <w:bidi w:val="0"/>
        <w:spacing w:before="0" w:after="0"/>
        <w:ind w:hanging="283" w:start="709"/>
        <w:jc w:val="start"/>
        <w:rPr/>
      </w:pPr>
      <w:r>
        <w:rPr/>
        <w:t xml:space="preserve">当前查看的是正确仓库、货主和日期范围。 </w:t>
      </w:r>
    </w:p>
    <w:p>
      <w:pPr>
        <w:pStyle w:val="BodyText"/>
        <w:numPr>
          <w:ilvl w:val="0"/>
          <w:numId w:val="66"/>
        </w:numPr>
        <w:tabs>
          <w:tab w:val="clear" w:pos="1134"/>
          <w:tab w:val="left" w:pos="709" w:leader="none"/>
        </w:tabs>
        <w:bidi w:val="0"/>
        <w:spacing w:before="0" w:after="0"/>
        <w:ind w:hanging="283" w:start="709"/>
        <w:jc w:val="start"/>
        <w:rPr/>
      </w:pPr>
      <w:r>
        <w:rPr/>
        <w:t xml:space="preserve">已关注作业积压、待复核和超期任务。 </w:t>
      </w:r>
    </w:p>
    <w:p>
      <w:pPr>
        <w:pStyle w:val="BodyText"/>
        <w:numPr>
          <w:ilvl w:val="0"/>
          <w:numId w:val="66"/>
        </w:numPr>
        <w:tabs>
          <w:tab w:val="clear" w:pos="1134"/>
          <w:tab w:val="left" w:pos="709" w:leader="none"/>
        </w:tabs>
        <w:bidi w:val="0"/>
        <w:spacing w:before="0" w:after="0"/>
        <w:ind w:hanging="283" w:start="709"/>
        <w:jc w:val="start"/>
        <w:rPr/>
      </w:pPr>
      <w:r>
        <w:rPr/>
        <w:t xml:space="preserve">已关注临期、呆滞库存和仓容热点。 </w:t>
      </w:r>
    </w:p>
    <w:p>
      <w:pPr>
        <w:pStyle w:val="BodyText"/>
        <w:numPr>
          <w:ilvl w:val="0"/>
          <w:numId w:val="66"/>
        </w:numPr>
        <w:tabs>
          <w:tab w:val="clear" w:pos="1134"/>
          <w:tab w:val="left" w:pos="709" w:leader="none"/>
        </w:tabs>
        <w:bidi w:val="0"/>
        <w:spacing w:before="0" w:after="0"/>
        <w:ind w:hanging="283" w:start="709"/>
        <w:jc w:val="start"/>
        <w:rPr/>
      </w:pPr>
      <w:r>
        <w:rPr/>
        <w:t xml:space="preserve">收入、计费、账单和逾期应收趋势可解释。 </w:t>
      </w:r>
    </w:p>
    <w:p>
      <w:pPr>
        <w:pStyle w:val="BodyText"/>
        <w:numPr>
          <w:ilvl w:val="0"/>
          <w:numId w:val="66"/>
        </w:numPr>
        <w:tabs>
          <w:tab w:val="clear" w:pos="1134"/>
          <w:tab w:val="left" w:pos="709" w:leader="none"/>
        </w:tabs>
        <w:bidi w:val="0"/>
        <w:spacing w:before="0" w:after="0"/>
        <w:ind w:hanging="283" w:start="709"/>
        <w:jc w:val="start"/>
        <w:rPr/>
      </w:pPr>
      <w:r>
        <w:rPr/>
        <w:t>已区分原币金额、计量单位、整单</w:t>
      </w:r>
      <w:r>
        <w:rPr/>
        <w:t>/</w:t>
      </w:r>
      <w:r>
        <w:rPr/>
        <w:t>筛选小计、草稿</w:t>
      </w:r>
      <w:r>
        <w:rPr/>
        <w:t>/</w:t>
      </w:r>
      <w:r>
        <w:rPr/>
        <w:t>已出账及应计</w:t>
      </w:r>
      <w:r>
        <w:rPr/>
        <w:t>/</w:t>
      </w:r>
      <w:r>
        <w:rPr/>
        <w:t xml:space="preserve">实收口径。 </w:t>
      </w:r>
    </w:p>
    <w:p>
      <w:pPr>
        <w:pStyle w:val="BodyText"/>
        <w:numPr>
          <w:ilvl w:val="0"/>
          <w:numId w:val="66"/>
        </w:numPr>
        <w:tabs>
          <w:tab w:val="clear" w:pos="1134"/>
          <w:tab w:val="left" w:pos="709" w:leader="none"/>
        </w:tabs>
        <w:bidi w:val="0"/>
        <w:spacing w:before="0" w:after="0"/>
        <w:ind w:hanging="283" w:start="709"/>
        <w:jc w:val="start"/>
        <w:rPr/>
      </w:pPr>
      <w:r>
        <w:rPr/>
        <w:t xml:space="preserve">高风险预警已有责任人和处理时限。 </w:t>
      </w:r>
    </w:p>
    <w:p>
      <w:pPr>
        <w:pStyle w:val="BodyText"/>
        <w:numPr>
          <w:ilvl w:val="0"/>
          <w:numId w:val="66"/>
        </w:numPr>
        <w:tabs>
          <w:tab w:val="clear" w:pos="1134"/>
          <w:tab w:val="left" w:pos="709" w:leader="none"/>
        </w:tabs>
        <w:bidi w:val="0"/>
        <w:ind w:hanging="283" w:start="709"/>
        <w:jc w:val="start"/>
        <w:rPr/>
      </w:pPr>
      <w:r>
        <w:rPr/>
        <w:t xml:space="preserve">经营端未执行或要求他人绕过业务流程修改数据。 </w:t>
      </w:r>
    </w:p>
    <w:p>
      <w:pPr>
        <w:pStyle w:val="Heading2"/>
        <w:bidi w:val="0"/>
        <w:ind w:hanging="0" w:start="0" w:end="0"/>
        <w:jc w:val="start"/>
        <w:rPr/>
      </w:pPr>
      <w:bookmarkStart w:id="72" w:name="section-73-异常处理与问题上报"/>
      <w:bookmarkEnd w:id="72"/>
      <w:r>
        <w:rPr/>
        <w:t>异常处理与问题上报</w:t>
      </w:r>
    </w:p>
    <w:p>
      <w:pPr>
        <w:pStyle w:val="Heading3"/>
        <w:bidi w:val="0"/>
        <w:ind w:hanging="0" w:start="0" w:end="0"/>
        <w:jc w:val="start"/>
        <w:rPr/>
      </w:pPr>
      <w:bookmarkStart w:id="73" w:name="section-74-无法登录或菜单缺失"/>
      <w:bookmarkEnd w:id="73"/>
      <w:r>
        <w:rPr/>
        <w:t>无法登录或菜单缺失</w:t>
      </w:r>
    </w:p>
    <w:p>
      <w:pPr>
        <w:pStyle w:val="BodyText"/>
        <w:bidi w:val="0"/>
        <w:jc w:val="start"/>
        <w:rPr/>
      </w:pPr>
      <w:r>
        <w:rPr/>
        <w:t xml:space="preserve">按“网络 → 正式入口 → 用户名和密码 → 账号启用状态 → 职员状态（仅 </w:t>
      </w:r>
      <w:r>
        <w:rPr/>
        <w:t xml:space="preserve">Web </w:t>
      </w:r>
      <w:r>
        <w:rPr/>
        <w:t>后台）→ 角色范围 → 规范角色组 → 功能开关及额外权限”的顺序检查。移库、补货等功能即使有角色权限，也可能尚未启用。登录过于频繁时按页面提示等待，由系统管理员检查账号和审计日志。</w:t>
      </w:r>
    </w:p>
    <w:p>
      <w:pPr>
        <w:pStyle w:val="Heading3"/>
        <w:bidi w:val="0"/>
        <w:ind w:hanging="0" w:start="0" w:end="0"/>
        <w:jc w:val="start"/>
        <w:rPr/>
      </w:pPr>
      <w:bookmarkStart w:id="74" w:name="section-75-数据为空或范围不正确"/>
      <w:bookmarkEnd w:id="74"/>
      <w:r>
        <w:rPr/>
        <w:t>数据为空或范围不正确</w:t>
      </w:r>
    </w:p>
    <w:p>
      <w:pPr>
        <w:pStyle w:val="BodyText"/>
        <w:bidi w:val="0"/>
        <w:jc w:val="start"/>
        <w:rPr/>
      </w:pPr>
      <w:r>
        <w:rPr/>
        <w:t>先清除筛选并刷新，再核对当前角色和货主</w:t>
      </w:r>
      <w:r>
        <w:rPr/>
        <w:t>/</w:t>
      </w:r>
      <w:r>
        <w:rPr/>
        <w:t>仓库范围。看到不属于本范围的数据时立即停止操作并上报，不得导出或转发。</w:t>
      </w:r>
    </w:p>
    <w:p>
      <w:pPr>
        <w:pStyle w:val="Heading3"/>
        <w:bidi w:val="0"/>
        <w:ind w:hanging="0" w:start="0" w:end="0"/>
        <w:jc w:val="start"/>
        <w:rPr/>
      </w:pPr>
      <w:bookmarkStart w:id="75" w:name="section-76-网络超时或重复提交提示"/>
      <w:bookmarkEnd w:id="75"/>
      <w:r>
        <w:rPr/>
        <w:t>网络超时或重复提交提示</w:t>
      </w:r>
    </w:p>
    <w:p>
      <w:pPr>
        <w:pStyle w:val="BodyText"/>
        <w:bidi w:val="0"/>
        <w:jc w:val="start"/>
        <w:rPr/>
      </w:pPr>
      <w:r>
        <w:rPr/>
        <w:t>不要连续点击。先回到列表按单号、任务号或平台单号查询；带幂等保护的操作可以使用同一请求重试，但不能改动内容后继续使用原请求标识。</w:t>
      </w:r>
    </w:p>
    <w:p>
      <w:pPr>
        <w:pStyle w:val="BodyText"/>
        <w:numPr>
          <w:ilvl w:val="0"/>
          <w:numId w:val="67"/>
        </w:numPr>
        <w:tabs>
          <w:tab w:val="clear" w:pos="1134"/>
          <w:tab w:val="left" w:pos="709" w:leader="none"/>
        </w:tabs>
        <w:bidi w:val="0"/>
        <w:spacing w:before="0" w:after="0"/>
        <w:ind w:hanging="283" w:start="709"/>
        <w:jc w:val="start"/>
        <w:rPr/>
      </w:pPr>
      <w:r>
        <w:rPr/>
        <w:t xml:space="preserve">移库、补货扫描结果未确认时，保留当前页的原库位、商品、容器、序列号和数量再试；提示“已确认此前扫描记录”表示恢复了原结果，不能再次搬货。离开页面后先查原任务再决定下一步。 </w:t>
      </w:r>
    </w:p>
    <w:p>
      <w:pPr>
        <w:pStyle w:val="BodyText"/>
        <w:numPr>
          <w:ilvl w:val="0"/>
          <w:numId w:val="67"/>
        </w:numPr>
        <w:tabs>
          <w:tab w:val="clear" w:pos="1134"/>
          <w:tab w:val="left" w:pos="709" w:leader="none"/>
        </w:tabs>
        <w:bidi w:val="0"/>
        <w:spacing w:before="0" w:after="0"/>
        <w:ind w:hanging="283" w:start="709"/>
        <w:jc w:val="start"/>
        <w:rPr/>
      </w:pPr>
      <w:r>
        <w:rPr/>
        <w:t xml:space="preserve">收货与上架使用不同数量口径：普通商品有订单收货登记当前行累计数量，上架登记本次增量。重试前不要把累计数量当作新增数量再次录入。 </w:t>
      </w:r>
    </w:p>
    <w:p>
      <w:pPr>
        <w:pStyle w:val="BodyText"/>
        <w:numPr>
          <w:ilvl w:val="0"/>
          <w:numId w:val="67"/>
        </w:numPr>
        <w:tabs>
          <w:tab w:val="clear" w:pos="1134"/>
          <w:tab w:val="left" w:pos="709" w:leader="none"/>
        </w:tabs>
        <w:bidi w:val="0"/>
        <w:ind w:hanging="283" w:start="709"/>
        <w:jc w:val="start"/>
        <w:rPr/>
      </w:pPr>
      <w:r>
        <w:rPr/>
        <w:t xml:space="preserve">POS </w:t>
      </w:r>
      <w:r>
        <w:rPr/>
        <w:t>还款结果未确认时，回到原收银员、原仓库和原客户核对并恢复该笔还款；不能更换客户或金额当作新收款。具体步骤见《</w:t>
      </w:r>
      <w:r>
        <w:rPr/>
        <w:t xml:space="preserve">POS </w:t>
      </w:r>
      <w:r>
        <w:rPr/>
        <w:t xml:space="preserve">使用手册》。 </w:t>
      </w:r>
    </w:p>
    <w:p>
      <w:pPr>
        <w:pStyle w:val="Heading3"/>
        <w:bidi w:val="0"/>
        <w:ind w:hanging="0" w:start="0" w:end="0"/>
        <w:jc w:val="start"/>
        <w:rPr/>
      </w:pPr>
      <w:bookmarkStart w:id="76" w:name="section-77-打印失败或打印页过期"/>
      <w:bookmarkEnd w:id="76"/>
      <w:r>
        <w:rPr/>
        <w:t>打印失败或打印页过期</w:t>
      </w:r>
    </w:p>
    <w:p>
      <w:pPr>
        <w:pStyle w:val="BodyText"/>
        <w:numPr>
          <w:ilvl w:val="0"/>
          <w:numId w:val="68"/>
        </w:numPr>
        <w:tabs>
          <w:tab w:val="clear" w:pos="1134"/>
          <w:tab w:val="left" w:pos="709" w:leader="none"/>
        </w:tabs>
        <w:bidi w:val="0"/>
        <w:spacing w:before="0" w:after="0"/>
        <w:ind w:hanging="283" w:start="709"/>
        <w:jc w:val="start"/>
        <w:rPr/>
      </w:pPr>
      <w:r>
        <w:rPr/>
        <w:t xml:space="preserve">先核对原单是否已成功保存或结账，保留单号。 </w:t>
      </w:r>
    </w:p>
    <w:p>
      <w:pPr>
        <w:pStyle w:val="BodyText"/>
        <w:numPr>
          <w:ilvl w:val="0"/>
          <w:numId w:val="68"/>
        </w:numPr>
        <w:tabs>
          <w:tab w:val="clear" w:pos="1134"/>
          <w:tab w:val="left" w:pos="709" w:leader="none"/>
        </w:tabs>
        <w:bidi w:val="0"/>
        <w:spacing w:before="0" w:after="0"/>
        <w:ind w:hanging="283" w:start="709"/>
        <w:jc w:val="start"/>
        <w:rPr/>
      </w:pPr>
      <w:r>
        <w:rPr/>
        <w:t>从原收货任务、出库记录、</w:t>
      </w:r>
      <w:r>
        <w:rPr/>
        <w:t xml:space="preserve">POS </w:t>
      </w:r>
      <w:r>
        <w:rPr/>
        <w:t xml:space="preserve">销售单或班次记录重新点击打印；打印页过期时不要反复使用原链接。 </w:t>
      </w:r>
    </w:p>
    <w:p>
      <w:pPr>
        <w:pStyle w:val="BodyText"/>
        <w:numPr>
          <w:ilvl w:val="0"/>
          <w:numId w:val="68"/>
        </w:numPr>
        <w:tabs>
          <w:tab w:val="clear" w:pos="1134"/>
          <w:tab w:val="left" w:pos="709" w:leader="none"/>
        </w:tabs>
        <w:bidi w:val="0"/>
        <w:spacing w:before="0" w:after="0"/>
        <w:ind w:hanging="283" w:start="709"/>
        <w:jc w:val="start"/>
        <w:rPr/>
      </w:pPr>
      <w:r>
        <w:rPr/>
        <w:t xml:space="preserve">浏览器阻止新窗口时，按设备提示允许本系统打开打印窗口，再从原记录重试。 </w:t>
      </w:r>
    </w:p>
    <w:p>
      <w:pPr>
        <w:pStyle w:val="BodyText"/>
        <w:numPr>
          <w:ilvl w:val="0"/>
          <w:numId w:val="68"/>
        </w:numPr>
        <w:tabs>
          <w:tab w:val="clear" w:pos="1134"/>
          <w:tab w:val="left" w:pos="709" w:leader="none"/>
        </w:tabs>
        <w:bidi w:val="0"/>
        <w:ind w:hanging="283" w:start="709"/>
        <w:jc w:val="start"/>
        <w:rPr/>
      </w:pPr>
      <w:r>
        <w:rPr/>
        <w:t>“</w:t>
      </w:r>
      <w:r>
        <w:rPr/>
        <w:t xml:space="preserve">打印已发起”不代表纸张已输出；核对打印机、纸张和实际份数。结账成功但打印失败时仅补打，不能重新结账。 </w:t>
      </w:r>
    </w:p>
    <w:p>
      <w:pPr>
        <w:pStyle w:val="Heading3"/>
        <w:bidi w:val="0"/>
        <w:ind w:hanging="0" w:start="0" w:end="0"/>
        <w:jc w:val="start"/>
        <w:rPr/>
      </w:pPr>
      <w:bookmarkStart w:id="77" w:name="section-78-移库-补货过账失败"/>
      <w:bookmarkEnd w:id="77"/>
      <w:r>
        <w:rPr/>
        <w:t>移库、补货过账失败</w:t>
      </w:r>
    </w:p>
    <w:p>
      <w:pPr>
        <w:pStyle w:val="BodyText"/>
        <w:bidi w:val="0"/>
        <w:jc w:val="start"/>
        <w:rPr/>
      </w:pPr>
      <w:r>
        <w:rPr/>
        <w:t>扫描数量已保存不代表库存已移动。保留原任务号、来源和目标库位、已搬数量及完整错误信息，交仓库管理员处理原任务；管理员修复原因后按权限重试过账，不能新建任务重复搬货或修改库存数。</w:t>
      </w:r>
    </w:p>
    <w:p>
      <w:pPr>
        <w:pStyle w:val="Heading3"/>
        <w:bidi w:val="0"/>
        <w:ind w:hanging="0" w:start="0" w:end="0"/>
        <w:jc w:val="start"/>
        <w:rPr/>
      </w:pPr>
      <w:bookmarkStart w:id="78" w:name="section-79-库存-任务或账单不一致"/>
      <w:bookmarkEnd w:id="78"/>
      <w:r>
        <w:rPr/>
        <w:t>库存、任务或账单不一致</w:t>
      </w:r>
    </w:p>
    <w:p>
      <w:pPr>
        <w:pStyle w:val="BodyText"/>
        <w:bidi w:val="0"/>
        <w:jc w:val="start"/>
        <w:rPr/>
      </w:pPr>
      <w:r>
        <w:rPr/>
        <w:t>保留页面截图和原始单号，按“业务单据 → 任务 → 扫描记录 → 过账状态 → 库存流水</w:t>
      </w:r>
      <w:r>
        <w:rPr/>
        <w:t>/</w:t>
      </w:r>
      <w:r>
        <w:rPr/>
        <w:t>计费来源”逐层核对。禁止通过删除记录或直接改汇总数掩盖差异。</w:t>
      </w:r>
    </w:p>
    <w:p>
      <w:pPr>
        <w:pStyle w:val="Heading3"/>
        <w:bidi w:val="0"/>
        <w:ind w:hanging="0" w:start="0" w:end="0"/>
        <w:jc w:val="start"/>
        <w:rPr/>
      </w:pPr>
      <w:bookmarkStart w:id="79" w:name="section-80-问题上报模板"/>
      <w:bookmarkEnd w:id="79"/>
      <w:r>
        <w:rPr/>
        <w:t>问题上报模板</w:t>
      </w:r>
    </w:p>
    <w:p>
      <w:pPr>
        <w:pStyle w:val="BodyText"/>
        <w:numPr>
          <w:ilvl w:val="0"/>
          <w:numId w:val="69"/>
        </w:numPr>
        <w:tabs>
          <w:tab w:val="clear" w:pos="1134"/>
          <w:tab w:val="left" w:pos="709" w:leader="none"/>
        </w:tabs>
        <w:bidi w:val="0"/>
        <w:spacing w:before="0" w:after="0"/>
        <w:ind w:hanging="283" w:start="709"/>
        <w:jc w:val="start"/>
        <w:rPr/>
      </w:pPr>
      <w:r>
        <w:rPr/>
        <w:t xml:space="preserve">上报人、角色、用户名： </w:t>
      </w:r>
    </w:p>
    <w:p>
      <w:pPr>
        <w:pStyle w:val="BodyText"/>
        <w:numPr>
          <w:ilvl w:val="0"/>
          <w:numId w:val="69"/>
        </w:numPr>
        <w:tabs>
          <w:tab w:val="clear" w:pos="1134"/>
          <w:tab w:val="left" w:pos="709" w:leader="none"/>
        </w:tabs>
        <w:bidi w:val="0"/>
        <w:spacing w:before="0" w:after="0"/>
        <w:ind w:hanging="283" w:start="709"/>
        <w:jc w:val="start"/>
        <w:rPr/>
      </w:pPr>
      <w:r>
        <w:rPr/>
        <w:t xml:space="preserve">发生时间和系统入口： </w:t>
      </w:r>
    </w:p>
    <w:p>
      <w:pPr>
        <w:pStyle w:val="BodyText"/>
        <w:numPr>
          <w:ilvl w:val="0"/>
          <w:numId w:val="69"/>
        </w:numPr>
        <w:tabs>
          <w:tab w:val="clear" w:pos="1134"/>
          <w:tab w:val="left" w:pos="709" w:leader="none"/>
        </w:tabs>
        <w:bidi w:val="0"/>
        <w:spacing w:before="0" w:after="0"/>
        <w:ind w:hanging="283" w:start="709"/>
        <w:jc w:val="start"/>
        <w:rPr/>
      </w:pPr>
      <w:r>
        <w:rPr/>
        <w:t xml:space="preserve">货主、仓库、客户： </w:t>
      </w:r>
    </w:p>
    <w:p>
      <w:pPr>
        <w:pStyle w:val="BodyText"/>
        <w:numPr>
          <w:ilvl w:val="0"/>
          <w:numId w:val="69"/>
        </w:numPr>
        <w:tabs>
          <w:tab w:val="clear" w:pos="1134"/>
          <w:tab w:val="left" w:pos="709" w:leader="none"/>
        </w:tabs>
        <w:bidi w:val="0"/>
        <w:spacing w:before="0" w:after="0"/>
        <w:ind w:hanging="283" w:start="709"/>
        <w:jc w:val="start"/>
        <w:rPr/>
      </w:pPr>
      <w:r>
        <w:rPr/>
        <w:t xml:space="preserve">订单号、任务号、平台单号或账期： </w:t>
      </w:r>
    </w:p>
    <w:p>
      <w:pPr>
        <w:pStyle w:val="BodyText"/>
        <w:numPr>
          <w:ilvl w:val="0"/>
          <w:numId w:val="69"/>
        </w:numPr>
        <w:tabs>
          <w:tab w:val="clear" w:pos="1134"/>
          <w:tab w:val="left" w:pos="709" w:leader="none"/>
        </w:tabs>
        <w:bidi w:val="0"/>
        <w:spacing w:before="0" w:after="0"/>
        <w:ind w:hanging="283" w:start="709"/>
        <w:jc w:val="start"/>
        <w:rPr/>
      </w:pPr>
      <w:r>
        <w:rPr/>
        <w:t xml:space="preserve">货主商品编码、批次、库位和数量： </w:t>
      </w:r>
    </w:p>
    <w:p>
      <w:pPr>
        <w:pStyle w:val="BodyText"/>
        <w:numPr>
          <w:ilvl w:val="0"/>
          <w:numId w:val="69"/>
        </w:numPr>
        <w:tabs>
          <w:tab w:val="clear" w:pos="1134"/>
          <w:tab w:val="left" w:pos="709" w:leader="none"/>
        </w:tabs>
        <w:bidi w:val="0"/>
        <w:spacing w:before="0" w:after="0"/>
        <w:ind w:hanging="283" w:start="709"/>
        <w:jc w:val="start"/>
        <w:rPr/>
      </w:pPr>
      <w:r>
        <w:rPr/>
        <w:t xml:space="preserve">当前状态、期望结果和实际结果： </w:t>
      </w:r>
    </w:p>
    <w:p>
      <w:pPr>
        <w:pStyle w:val="BodyText"/>
        <w:numPr>
          <w:ilvl w:val="0"/>
          <w:numId w:val="69"/>
        </w:numPr>
        <w:tabs>
          <w:tab w:val="clear" w:pos="1134"/>
          <w:tab w:val="left" w:pos="709" w:leader="none"/>
        </w:tabs>
        <w:bidi w:val="0"/>
        <w:spacing w:before="0" w:after="0"/>
        <w:ind w:hanging="283" w:start="709"/>
        <w:jc w:val="start"/>
        <w:rPr/>
      </w:pPr>
      <w:r>
        <w:rPr/>
        <w:t xml:space="preserve">完整错误提示： </w:t>
      </w:r>
    </w:p>
    <w:p>
      <w:pPr>
        <w:pStyle w:val="BodyText"/>
        <w:numPr>
          <w:ilvl w:val="0"/>
          <w:numId w:val="69"/>
        </w:numPr>
        <w:tabs>
          <w:tab w:val="clear" w:pos="1134"/>
          <w:tab w:val="left" w:pos="709" w:leader="none"/>
        </w:tabs>
        <w:bidi w:val="0"/>
        <w:spacing w:before="0" w:after="0"/>
        <w:ind w:hanging="283" w:start="709"/>
        <w:jc w:val="start"/>
        <w:rPr/>
      </w:pPr>
      <w:r>
        <w:rPr/>
        <w:t xml:space="preserve">是否发生实物移动、收付款或打印： </w:t>
      </w:r>
    </w:p>
    <w:p>
      <w:pPr>
        <w:pStyle w:val="BodyText"/>
        <w:numPr>
          <w:ilvl w:val="0"/>
          <w:numId w:val="69"/>
        </w:numPr>
        <w:tabs>
          <w:tab w:val="clear" w:pos="1134"/>
          <w:tab w:val="left" w:pos="709" w:leader="none"/>
        </w:tabs>
        <w:bidi w:val="0"/>
        <w:spacing w:before="0" w:after="0"/>
        <w:ind w:hanging="283" w:start="709"/>
        <w:jc w:val="start"/>
        <w:rPr/>
      </w:pPr>
      <w:r>
        <w:rPr/>
        <w:t xml:space="preserve">已执行的查询和重试： </w:t>
      </w:r>
    </w:p>
    <w:p>
      <w:pPr>
        <w:pStyle w:val="BodyText"/>
        <w:numPr>
          <w:ilvl w:val="0"/>
          <w:numId w:val="69"/>
        </w:numPr>
        <w:tabs>
          <w:tab w:val="clear" w:pos="1134"/>
          <w:tab w:val="left" w:pos="709" w:leader="none"/>
        </w:tabs>
        <w:bidi w:val="0"/>
        <w:ind w:hanging="283" w:start="709"/>
        <w:jc w:val="start"/>
        <w:rPr/>
      </w:pPr>
      <w:r>
        <w:rPr/>
        <w:t xml:space="preserve">截图或导出文件： </w:t>
      </w:r>
    </w:p>
    <w:p>
      <w:pPr>
        <w:pStyle w:val="Heading2"/>
        <w:bidi w:val="0"/>
        <w:ind w:hanging="0" w:start="0" w:end="0"/>
        <w:jc w:val="start"/>
        <w:rPr/>
      </w:pPr>
      <w:bookmarkStart w:id="80" w:name="section-81-日常自检与培训验收"/>
      <w:bookmarkEnd w:id="80"/>
      <w:r>
        <w:rPr/>
        <w:t>日常自检与培训验收</w:t>
      </w:r>
    </w:p>
    <w:p>
      <w:pPr>
        <w:pStyle w:val="BodyText"/>
        <w:numPr>
          <w:ilvl w:val="0"/>
          <w:numId w:val="70"/>
        </w:numPr>
        <w:tabs>
          <w:tab w:val="clear" w:pos="1134"/>
          <w:tab w:val="left" w:pos="709" w:leader="none"/>
        </w:tabs>
        <w:bidi w:val="0"/>
        <w:spacing w:before="0" w:after="0"/>
        <w:ind w:hanging="283" w:start="709"/>
        <w:jc w:val="start"/>
        <w:rPr/>
      </w:pPr>
      <w:r>
        <w:rPr/>
        <w:t xml:space="preserve">能使用本人账号登录、修改密码并正确退出。 </w:t>
      </w:r>
    </w:p>
    <w:p>
      <w:pPr>
        <w:pStyle w:val="BodyText"/>
        <w:numPr>
          <w:ilvl w:val="0"/>
          <w:numId w:val="70"/>
        </w:numPr>
        <w:tabs>
          <w:tab w:val="clear" w:pos="1134"/>
          <w:tab w:val="left" w:pos="709" w:leader="none"/>
        </w:tabs>
        <w:bidi w:val="0"/>
        <w:spacing w:before="0" w:after="0"/>
        <w:ind w:hanging="283" w:start="709"/>
        <w:jc w:val="start"/>
        <w:rPr/>
      </w:pPr>
      <w:r>
        <w:rPr/>
        <w:t xml:space="preserve">能说明本角色的数据范围和禁止事项。 </w:t>
      </w:r>
    </w:p>
    <w:p>
      <w:pPr>
        <w:pStyle w:val="BodyText"/>
        <w:numPr>
          <w:ilvl w:val="0"/>
          <w:numId w:val="70"/>
        </w:numPr>
        <w:tabs>
          <w:tab w:val="clear" w:pos="1134"/>
          <w:tab w:val="left" w:pos="709" w:leader="none"/>
        </w:tabs>
        <w:bidi w:val="0"/>
        <w:spacing w:before="0" w:after="0"/>
        <w:ind w:hanging="283" w:start="709"/>
        <w:jc w:val="start"/>
        <w:rPr/>
      </w:pPr>
      <w:r>
        <w:rPr/>
        <w:t xml:space="preserve">能完成本手册列出的核心业务流程。 </w:t>
      </w:r>
    </w:p>
    <w:p>
      <w:pPr>
        <w:pStyle w:val="BodyText"/>
        <w:numPr>
          <w:ilvl w:val="0"/>
          <w:numId w:val="70"/>
        </w:numPr>
        <w:tabs>
          <w:tab w:val="clear" w:pos="1134"/>
          <w:tab w:val="left" w:pos="709" w:leader="none"/>
        </w:tabs>
        <w:bidi w:val="0"/>
        <w:spacing w:before="0" w:after="0"/>
        <w:ind w:hanging="283" w:start="709"/>
        <w:jc w:val="start"/>
        <w:rPr/>
      </w:pPr>
      <w:r>
        <w:rPr/>
        <w:t xml:space="preserve">能识别会改变库存或业务状态的高风险按钮。 </w:t>
      </w:r>
    </w:p>
    <w:p>
      <w:pPr>
        <w:pStyle w:val="BodyText"/>
        <w:numPr>
          <w:ilvl w:val="0"/>
          <w:numId w:val="70"/>
        </w:numPr>
        <w:tabs>
          <w:tab w:val="clear" w:pos="1134"/>
          <w:tab w:val="left" w:pos="709" w:leader="none"/>
        </w:tabs>
        <w:bidi w:val="0"/>
        <w:spacing w:before="0" w:after="0"/>
        <w:ind w:hanging="283" w:start="709"/>
        <w:jc w:val="start"/>
        <w:rPr/>
      </w:pPr>
      <w:r>
        <w:rPr/>
        <w:t xml:space="preserve">遇到网络中断时会先查询原单，不重复建单。 </w:t>
      </w:r>
    </w:p>
    <w:p>
      <w:pPr>
        <w:pStyle w:val="BodyText"/>
        <w:numPr>
          <w:ilvl w:val="0"/>
          <w:numId w:val="70"/>
        </w:numPr>
        <w:tabs>
          <w:tab w:val="clear" w:pos="1134"/>
          <w:tab w:val="left" w:pos="709" w:leader="none"/>
        </w:tabs>
        <w:bidi w:val="0"/>
        <w:spacing w:before="0" w:after="0"/>
        <w:ind w:hanging="283" w:start="709"/>
        <w:jc w:val="start"/>
        <w:rPr/>
      </w:pPr>
      <w:r>
        <w:rPr/>
        <w:t xml:space="preserve">能区分已保存、已过账和已打印，知道登录切换后必须重新核对业务范围。 </w:t>
      </w:r>
    </w:p>
    <w:p>
      <w:pPr>
        <w:pStyle w:val="BodyText"/>
        <w:numPr>
          <w:ilvl w:val="0"/>
          <w:numId w:val="70"/>
        </w:numPr>
        <w:tabs>
          <w:tab w:val="clear" w:pos="1134"/>
          <w:tab w:val="left" w:pos="709" w:leader="none"/>
        </w:tabs>
        <w:bidi w:val="0"/>
        <w:ind w:hanging="283" w:start="709"/>
        <w:jc w:val="start"/>
        <w:rPr/>
      </w:pPr>
      <w:r>
        <w:rPr/>
        <w:t xml:space="preserve">能使用问题模板提交可追踪的异常信息。 </w:t>
      </w:r>
    </w:p>
    <w:p>
      <w:pPr>
        <w:pStyle w:val="Heading2"/>
        <w:bidi w:val="0"/>
        <w:ind w:hanging="0" w:start="0" w:end="0"/>
        <w:jc w:val="start"/>
        <w:rPr/>
      </w:pPr>
      <w:bookmarkStart w:id="81" w:name="section-82-专项手册与边界"/>
      <w:bookmarkEnd w:id="81"/>
      <w:r>
        <w:rPr/>
        <w:t>专项手册与边界</w:t>
      </w:r>
    </w:p>
    <w:p>
      <w:pPr>
        <w:pStyle w:val="BodyText"/>
        <w:numPr>
          <w:ilvl w:val="0"/>
          <w:numId w:val="71"/>
        </w:numPr>
        <w:tabs>
          <w:tab w:val="clear" w:pos="1134"/>
          <w:tab w:val="left" w:pos="709" w:leader="none"/>
        </w:tabs>
        <w:bidi w:val="0"/>
        <w:spacing w:before="0" w:after="0"/>
        <w:ind w:hanging="283" w:start="709"/>
        <w:jc w:val="start"/>
        <w:rPr/>
      </w:pPr>
      <w:r>
        <w:rPr/>
        <w:t xml:space="preserve">POS </w:t>
      </w:r>
      <w:r>
        <w:rPr/>
        <w:t>收银、赊账、客户还款、退货、打印、交班和对账参见《</w:t>
      </w:r>
      <w:r>
        <w:rPr/>
        <w:t xml:space="preserve">POS </w:t>
      </w:r>
      <w:r>
        <w:rPr/>
        <w:t xml:space="preserve">使用手册》；只有取得相应 </w:t>
      </w:r>
      <w:r>
        <w:rPr/>
        <w:t xml:space="preserve">POS </w:t>
      </w:r>
      <w:r>
        <w:rPr/>
        <w:t xml:space="preserve">权限的账号才能使用。 </w:t>
      </w:r>
    </w:p>
    <w:p>
      <w:pPr>
        <w:pStyle w:val="BodyText"/>
        <w:numPr>
          <w:ilvl w:val="0"/>
          <w:numId w:val="71"/>
        </w:numPr>
        <w:tabs>
          <w:tab w:val="clear" w:pos="1134"/>
          <w:tab w:val="left" w:pos="709" w:leader="none"/>
        </w:tabs>
        <w:bidi w:val="0"/>
        <w:spacing w:before="0" w:after="0"/>
        <w:ind w:hanging="283" w:start="709"/>
        <w:jc w:val="start"/>
        <w:rPr/>
      </w:pPr>
      <w:r>
        <w:rPr/>
        <w:t xml:space="preserve">面向终端客户的商城参见《商城小程序使用教程》；商城买家不是本手册六类 </w:t>
      </w:r>
      <w:r>
        <w:rPr/>
        <w:t xml:space="preserve">WMS </w:t>
      </w:r>
      <w:r>
        <w:rPr/>
        <w:t xml:space="preserve">后台角色。 </w:t>
      </w:r>
    </w:p>
    <w:p>
      <w:pPr>
        <w:pStyle w:val="BodyText"/>
        <w:numPr>
          <w:ilvl w:val="0"/>
          <w:numId w:val="71"/>
        </w:numPr>
        <w:tabs>
          <w:tab w:val="clear" w:pos="1134"/>
          <w:tab w:val="left" w:pos="709" w:leader="none"/>
        </w:tabs>
        <w:bidi w:val="0"/>
        <w:spacing w:before="0" w:after="0"/>
        <w:ind w:hanging="283" w:start="709"/>
        <w:jc w:val="start"/>
        <w:rPr/>
      </w:pPr>
      <w:r>
        <w:rPr/>
        <w:t xml:space="preserve">服务器部署、数据库备份恢复、域名证书、服务启停和版本回滚不属于普通用户手册。 </w:t>
      </w:r>
    </w:p>
    <w:p>
      <w:pPr>
        <w:pStyle w:val="BodyText"/>
        <w:numPr>
          <w:ilvl w:val="0"/>
          <w:numId w:val="71"/>
        </w:numPr>
        <w:tabs>
          <w:tab w:val="clear" w:pos="1134"/>
          <w:tab w:val="left" w:pos="709" w:leader="none"/>
        </w:tabs>
        <w:bidi w:val="0"/>
        <w:ind w:hanging="283" w:start="709"/>
        <w:jc w:val="start"/>
        <w:rPr/>
      </w:pPr>
      <w:r>
        <w:rPr/>
        <w:t xml:space="preserve">没有已注册页面、有效权限和可验证业务闭环的功能，不作为正式可用能力发布。 </w:t>
      </w:r>
    </w:p>
    <w:p>
      <w:pPr>
        <w:pStyle w:val="Heading2"/>
        <w:bidi w:val="0"/>
        <w:ind w:hanging="0" w:start="0" w:end="0"/>
        <w:jc w:val="start"/>
        <w:rPr/>
      </w:pPr>
      <w:bookmarkStart w:id="82" w:name="section-83-文档修订记录"/>
      <w:bookmarkEnd w:id="82"/>
      <w:r>
        <w:rPr/>
        <w:t>文档修订记录</w:t>
      </w:r>
    </w:p>
    <w:tbl>
      <w:tblPr>
        <w:tblW w:w="10050" w:type="dxa"/>
        <w:jc w:val="start"/>
        <w:tblInd w:w="0" w:type="dxa"/>
        <w:tblLayout w:type="fixed"/>
        <w:tblCellMar>
          <w:top w:w="80" w:type="dxa"/>
          <w:start w:w="80" w:type="dxa"/>
          <w:bottom w:w="80" w:type="dxa"/>
          <w:end w:w="80" w:type="dxa"/>
        </w:tblCellMar>
      </w:tblPr>
      <w:tblGrid>
        <w:gridCol w:w="545"/>
        <w:gridCol w:w="885"/>
        <w:gridCol w:w="8620"/>
      </w:tblGrid>
      <w:tr>
        <w:trPr>
          <w:tblHeader w:val="true"/>
        </w:trPr>
        <w:tc>
          <w:tcPr>
            <w:tcW w:w="54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版本</w:t>
            </w:r>
          </w:p>
        </w:tc>
        <w:tc>
          <w:tcPr>
            <w:tcW w:w="88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日期</w:t>
            </w:r>
          </w:p>
        </w:tc>
        <w:tc>
          <w:tcPr>
            <w:tcW w:w="8620"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说明</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V2.1</w:t>
            </w:r>
          </w:p>
        </w:tc>
        <w:tc>
          <w:tcPr>
            <w:tcW w:w="88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2026-09-07</w:t>
            </w:r>
          </w:p>
        </w:tc>
        <w:tc>
          <w:tcPr>
            <w:tcW w:w="862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按当前工作区（含未提交改动）更新收货上架、移库补货、商品建档、登录恢复、打印和财务核对；功能启用及设备使用以实际部署为准</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V2.0</w:t>
            </w:r>
          </w:p>
        </w:tc>
        <w:tc>
          <w:tcPr>
            <w:tcW w:w="88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2026-08-04</w:t>
            </w:r>
          </w:p>
        </w:tc>
        <w:tc>
          <w:tcPr>
            <w:tcW w:w="862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按当前代码、权限和客户端契约拆分角色手册并修订业务流程</w:t>
            </w:r>
          </w:p>
        </w:tc>
      </w:tr>
    </w:tbl>
    <w:p>
      <w:pPr>
        <w:pStyle w:val="BodyText"/>
        <w:bidi w:val="0"/>
        <w:spacing w:before="0" w:after="283"/>
        <w:jc w:val="start"/>
        <w:rPr/>
      </w:pPr>
      <w:r>
        <w:rPr/>
      </w:r>
    </w:p>
    <w:sectPr>
      <w:type w:val="nextPage"/>
      <w:pgSz w:w="11906" w:h="16838"/>
      <w:pgMar w:left="907" w:right="907" w:gutter="0" w:header="0" w:top="1020" w:footer="0" w:bottom="107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pPr>
    <w:rPr>
      <w:rFonts w:ascii="Liberation Serif" w:hAnsi="Liberation Serif" w:eastAsia="Noto Serif CJK SC" w:cs="Noto Sans Devanagari"/>
      <w:color w:val="auto"/>
      <w:sz w:val="20"/>
      <w:szCs w:val="20"/>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start="567" w:end="567"/>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manual-image-1.png" /><Relationship Id="rId3" Type="http://schemas.openxmlformats.org/officeDocument/2006/relationships/image" Target="media/manual-image-2.png" /><Relationship Id="rId4" Type="http://schemas.openxmlformats.org/officeDocument/2006/relationships/numbering" Target="numbering.xml" /><Relationship Id="rId5" Type="http://schemas.openxmlformats.org/officeDocument/2006/relationships/fontTable" Target="fontTable.xml" /><Relationship Id="rId6" Type="http://schemas.openxmlformats.org/officeDocument/2006/relationships/settings" Target="settings.xml" /><Relationship Id="rId7"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金桥融通仓库管理系统（WMS）操作手册</dc:title>
</cp:coreProperties>
</file>

<file path=docProps/custom.xml><?xml version="1.0" encoding="utf-8"?>
<Properties xmlns="http://schemas.openxmlformats.org/officeDocument/2006/custom-properties" xmlns:vt="http://schemas.openxmlformats.org/officeDocument/2006/docPropsVTypes"/>
</file>