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E99" w:rsidRPr="00EA5458" w:rsidRDefault="00B17E99" w:rsidP="00D55DF9">
      <w:pPr>
        <w:spacing w:line="360" w:lineRule="auto"/>
        <w:jc w:val="center"/>
        <w:rPr>
          <w:rStyle w:val="a5"/>
          <w:rFonts w:ascii="Arial" w:hAnsi="Arial" w:cs="Arial"/>
          <w:color w:val="191919"/>
          <w:sz w:val="24"/>
          <w:szCs w:val="24"/>
          <w:bdr w:val="none" w:sz="0" w:space="0" w:color="auto" w:frame="1"/>
          <w:shd w:val="clear" w:color="auto" w:fill="FFFFFF"/>
        </w:rPr>
      </w:pPr>
      <w:r w:rsidRPr="00EA5458">
        <w:rPr>
          <w:rStyle w:val="a5"/>
          <w:rFonts w:ascii="Arial" w:hAnsi="Arial" w:cs="Arial"/>
          <w:color w:val="191919"/>
          <w:sz w:val="24"/>
          <w:szCs w:val="24"/>
          <w:bdr w:val="none" w:sz="0" w:space="0" w:color="auto" w:frame="1"/>
          <w:shd w:val="clear" w:color="auto" w:fill="FFFFFF"/>
        </w:rPr>
        <w:t>人均</w:t>
      </w:r>
      <w:r w:rsidRPr="00EA5458">
        <w:rPr>
          <w:rStyle w:val="a5"/>
          <w:rFonts w:ascii="Arial" w:hAnsi="Arial" w:cs="Arial"/>
          <w:color w:val="191919"/>
          <w:sz w:val="24"/>
          <w:szCs w:val="24"/>
          <w:bdr w:val="none" w:sz="0" w:space="0" w:color="auto" w:frame="1"/>
          <w:shd w:val="clear" w:color="auto" w:fill="FFFFFF"/>
        </w:rPr>
        <w:t>GDP</w:t>
      </w:r>
      <w:r w:rsidRPr="00EA5458">
        <w:rPr>
          <w:rStyle w:val="a5"/>
          <w:rFonts w:ascii="Arial" w:hAnsi="Arial" w:cs="Arial"/>
          <w:color w:val="191919"/>
          <w:sz w:val="24"/>
          <w:szCs w:val="24"/>
          <w:bdr w:val="none" w:sz="0" w:space="0" w:color="auto" w:frame="1"/>
          <w:shd w:val="clear" w:color="auto" w:fill="FFFFFF"/>
        </w:rPr>
        <w:t>下的产业结构变迁</w:t>
      </w:r>
    </w:p>
    <w:p w:rsidR="00EC50D4" w:rsidRDefault="00EC50D4" w:rsidP="00D55DF9">
      <w:pPr>
        <w:spacing w:line="360" w:lineRule="auto"/>
        <w:jc w:val="left"/>
        <w:rPr>
          <w:rStyle w:val="a5"/>
          <w:rFonts w:ascii="Arial" w:hAnsi="Arial" w:cs="Arial"/>
          <w:color w:val="191919"/>
          <w:bdr w:val="none" w:sz="0" w:space="0" w:color="auto" w:frame="1"/>
          <w:shd w:val="clear" w:color="auto" w:fill="FFFFFF"/>
        </w:rPr>
      </w:pPr>
    </w:p>
    <w:p w:rsidR="00280A0D" w:rsidRPr="00EA5458" w:rsidRDefault="0081395C" w:rsidP="00EA5458">
      <w:pPr>
        <w:spacing w:line="360" w:lineRule="auto"/>
        <w:ind w:firstLine="420"/>
        <w:jc w:val="left"/>
        <w:rPr>
          <w:rFonts w:ascii="Arial" w:hAnsi="Arial" w:cs="Arial"/>
          <w:b/>
          <w:bCs/>
          <w:color w:val="191919"/>
          <w:szCs w:val="21"/>
          <w:bdr w:val="none" w:sz="0" w:space="0" w:color="auto" w:frame="1"/>
          <w:shd w:val="clear" w:color="auto" w:fill="FFFFFF"/>
        </w:rPr>
      </w:pP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水涨船高，那么把握资金的流向，就能够更好的顺势而为。</w:t>
      </w:r>
      <w:r w:rsidR="00617471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国家怎么花钱，往往都会公开，将来会怎么花钱，相关政策也都有。但是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国家政策往往偏前瞻性，指出了哪</w:t>
      </w:r>
      <w:r w:rsidR="00C37365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些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行业是国家重点要发展的，但是什么时候风会来，往往需要结合一些重大事件。比如，新能源汽车行业，国家的相关政策</w:t>
      </w:r>
      <w:bookmarkStart w:id="0" w:name="_GoBack"/>
      <w:bookmarkEnd w:id="0"/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很早就有了，但是也是到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2020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年，上海特斯拉超级工厂建成，合肥投资蔚来</w:t>
      </w:r>
      <w:r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7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0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亿，新能源汽车销量同比暴增等一系列事件发生后，此时站在风口，就是最好的时机。那么怎么</w:t>
      </w:r>
      <w:r w:rsid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从数据层面</w:t>
      </w:r>
      <w:r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去判断解读呢，</w:t>
      </w:r>
      <w:r w:rsidR="00617471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理论上是可以做的，比如统计</w:t>
      </w:r>
      <w:r w:rsidR="00D1633D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新能源汽车</w:t>
      </w:r>
      <w:r w:rsidR="00AE3B51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出现在国家会议文件中的次数，热点监控，行业资金流监控</w:t>
      </w:r>
      <w:r w:rsidR="00617471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。</w:t>
      </w:r>
      <w:r w:rsidR="00A0327D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个人怎么花钱，这方面信息比较容易获取</w:t>
      </w:r>
      <w:r w:rsidR="00A411A9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，</w:t>
      </w:r>
      <w:r w:rsidR="00A0327D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比如</w:t>
      </w:r>
      <w:r w:rsidR="003A5F66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化妆品销量</w:t>
      </w:r>
      <w:r w:rsidR="00DC6CD2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，</w:t>
      </w:r>
      <w:r w:rsidR="003A5F66" w:rsidRPr="00EA5458">
        <w:rPr>
          <w:rStyle w:val="a5"/>
          <w:rFonts w:ascii="Arial" w:hAnsi="Arial" w:cs="Arial"/>
          <w:color w:val="191919"/>
          <w:szCs w:val="21"/>
          <w:bdr w:val="none" w:sz="0" w:space="0" w:color="auto" w:frame="1"/>
          <w:shd w:val="clear" w:color="auto" w:fill="FFFFFF"/>
        </w:rPr>
        <w:t>无线耳机</w:t>
      </w:r>
      <w:r w:rsidR="00DC6CD2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airpord</w:t>
      </w:r>
      <w:r w:rsidR="00DC6CD2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销量，</w:t>
      </w:r>
      <w:r w:rsidR="003A5F66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普通</w:t>
      </w:r>
      <w:r w:rsidR="00DC6CD2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个人</w:t>
      </w:r>
      <w:r w:rsidR="003A5F66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怎么</w:t>
      </w:r>
      <w:r w:rsidR="00DC6CD2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花钱，</w:t>
      </w:r>
      <w:r w:rsidR="003A5F66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有钱人怎么花钱，</w:t>
      </w:r>
      <w:r w:rsidR="0086746E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男人怎么花钱，女人怎么花钱，</w:t>
      </w:r>
      <w:r w:rsidR="003A5F66" w:rsidRPr="00EA5458">
        <w:rPr>
          <w:rStyle w:val="a5"/>
          <w:rFonts w:ascii="Arial" w:hAnsi="Arial" w:cs="Arial" w:hint="eastAsia"/>
          <w:color w:val="191919"/>
          <w:szCs w:val="21"/>
          <w:bdr w:val="none" w:sz="0" w:space="0" w:color="auto" w:frame="1"/>
          <w:shd w:val="clear" w:color="auto" w:fill="FFFFFF"/>
        </w:rPr>
        <w:t>这些方面还是有迹可循。</w:t>
      </w:r>
      <w:r w:rsidR="00280A0D" w:rsidRPr="00EA5458">
        <w:rPr>
          <w:rStyle w:val="a5"/>
          <w:szCs w:val="21"/>
          <w:bdr w:val="none" w:sz="0" w:space="0" w:color="auto" w:frame="1"/>
          <w:shd w:val="clear" w:color="auto" w:fill="FFFFFF"/>
        </w:rPr>
        <w:t>个人有多少钱，会影响他的消费支出结构。那么，我们就需要知道人均</w:t>
      </w:r>
      <w:r w:rsidR="00280A0D" w:rsidRPr="00EA5458">
        <w:rPr>
          <w:rStyle w:val="a5"/>
          <w:rFonts w:hint="eastAsia"/>
          <w:szCs w:val="21"/>
          <w:bdr w:val="none" w:sz="0" w:space="0" w:color="auto" w:frame="1"/>
          <w:shd w:val="clear" w:color="auto" w:fill="FFFFFF"/>
        </w:rPr>
        <w:t>G</w:t>
      </w:r>
      <w:r w:rsidR="00280A0D" w:rsidRPr="00EA5458">
        <w:rPr>
          <w:rStyle w:val="a5"/>
          <w:szCs w:val="21"/>
          <w:bdr w:val="none" w:sz="0" w:space="0" w:color="auto" w:frame="1"/>
          <w:shd w:val="clear" w:color="auto" w:fill="FFFFFF"/>
        </w:rPr>
        <w:t>DP</w:t>
      </w:r>
      <w:r w:rsidR="00280A0D" w:rsidRPr="00EA5458">
        <w:rPr>
          <w:rStyle w:val="a5"/>
          <w:szCs w:val="21"/>
          <w:bdr w:val="none" w:sz="0" w:space="0" w:color="auto" w:frame="1"/>
          <w:shd w:val="clear" w:color="auto" w:fill="FFFFFF"/>
        </w:rPr>
        <w:t>的情况</w:t>
      </w:r>
      <w:r w:rsidR="00280A0D">
        <w:rPr>
          <w:rFonts w:ascii="Arial" w:hAnsi="Arial" w:cs="Arial"/>
          <w:color w:val="191919"/>
        </w:rPr>
        <w:t>。</w:t>
      </w:r>
    </w:p>
    <w:p w:rsidR="005E24FA" w:rsidRPr="00EA5458" w:rsidRDefault="005E24FA" w:rsidP="00180BDA">
      <w:pPr>
        <w:pStyle w:val="a6"/>
        <w:shd w:val="clear" w:color="auto" w:fill="FFFFFF"/>
        <w:spacing w:before="151" w:beforeAutospacing="0" w:after="432" w:afterAutospacing="0" w:line="360" w:lineRule="auto"/>
        <w:ind w:firstLine="420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是预测微观经济行为和宏观发展状况的灵敏指标。一般来讲，当一国人均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达到某一水平时，居民消费行为和支出结构将发生较大的变化，进而引发一国产业结构的变迁，相应衍生出较多的投资机会。从国际经验上看，人均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有若干个重要节点，分别是</w:t>
      </w:r>
      <w:r w:rsidRPr="00EA5458">
        <w:rPr>
          <w:rFonts w:ascii="Arial" w:hAnsi="Arial" w:cs="Arial"/>
          <w:color w:val="191919"/>
          <w:sz w:val="21"/>
          <w:szCs w:val="21"/>
        </w:rPr>
        <w:t>3000</w:t>
      </w:r>
      <w:r w:rsidRPr="00EA5458">
        <w:rPr>
          <w:rFonts w:ascii="Arial" w:hAnsi="Arial" w:cs="Arial"/>
          <w:color w:val="191919"/>
          <w:sz w:val="21"/>
          <w:szCs w:val="21"/>
        </w:rPr>
        <w:t>美元、</w:t>
      </w:r>
      <w:r w:rsidRPr="00EA5458">
        <w:rPr>
          <w:rFonts w:ascii="Arial" w:hAnsi="Arial" w:cs="Arial"/>
          <w:color w:val="191919"/>
          <w:sz w:val="21"/>
          <w:szCs w:val="21"/>
        </w:rPr>
        <w:t>6000</w:t>
      </w:r>
      <w:r w:rsidRPr="00EA5458">
        <w:rPr>
          <w:rFonts w:ascii="Arial" w:hAnsi="Arial" w:cs="Arial"/>
          <w:color w:val="191919"/>
          <w:sz w:val="21"/>
          <w:szCs w:val="21"/>
        </w:rPr>
        <w:t>美元、</w:t>
      </w:r>
      <w:r w:rsidRPr="00EA5458">
        <w:rPr>
          <w:rFonts w:ascii="Arial" w:hAnsi="Arial" w:cs="Arial"/>
          <w:color w:val="191919"/>
          <w:sz w:val="21"/>
          <w:szCs w:val="21"/>
        </w:rPr>
        <w:t>10000</w:t>
      </w:r>
      <w:r w:rsidRPr="00EA5458">
        <w:rPr>
          <w:rFonts w:ascii="Arial" w:hAnsi="Arial" w:cs="Arial"/>
          <w:color w:val="191919"/>
          <w:sz w:val="21"/>
          <w:szCs w:val="21"/>
        </w:rPr>
        <w:t>美元等，其中，</w:t>
      </w:r>
      <w:r w:rsidRPr="00EA5458">
        <w:rPr>
          <w:rFonts w:ascii="Arial" w:hAnsi="Arial" w:cs="Arial"/>
          <w:color w:val="191919"/>
          <w:sz w:val="21"/>
          <w:szCs w:val="21"/>
        </w:rPr>
        <w:t>3000</w:t>
      </w:r>
      <w:r w:rsidRPr="00EA5458">
        <w:rPr>
          <w:rFonts w:ascii="Arial" w:hAnsi="Arial" w:cs="Arial"/>
          <w:color w:val="191919"/>
          <w:sz w:val="21"/>
          <w:szCs w:val="21"/>
        </w:rPr>
        <w:t>美元是基本门槛，过了</w:t>
      </w:r>
      <w:r w:rsidRPr="00EA5458">
        <w:rPr>
          <w:rFonts w:ascii="Arial" w:hAnsi="Arial" w:cs="Arial"/>
          <w:color w:val="191919"/>
          <w:sz w:val="21"/>
          <w:szCs w:val="21"/>
        </w:rPr>
        <w:t>3000</w:t>
      </w:r>
      <w:r w:rsidRPr="00EA5458">
        <w:rPr>
          <w:rFonts w:ascii="Arial" w:hAnsi="Arial" w:cs="Arial"/>
          <w:color w:val="191919"/>
          <w:sz w:val="21"/>
          <w:szCs w:val="21"/>
        </w:rPr>
        <w:t>美元意味着一国初步解决了温饱问题；</w:t>
      </w:r>
      <w:r w:rsidRPr="00EA5458">
        <w:rPr>
          <w:rFonts w:ascii="Arial" w:hAnsi="Arial" w:cs="Arial"/>
          <w:color w:val="191919"/>
          <w:sz w:val="21"/>
          <w:szCs w:val="21"/>
        </w:rPr>
        <w:t>6000</w:t>
      </w:r>
      <w:r w:rsidRPr="00EA5458">
        <w:rPr>
          <w:rFonts w:ascii="Arial" w:hAnsi="Arial" w:cs="Arial"/>
          <w:color w:val="191919"/>
          <w:sz w:val="21"/>
          <w:szCs w:val="21"/>
        </w:rPr>
        <w:t>美元是重要转折点，过了</w:t>
      </w:r>
      <w:r w:rsidRPr="00EA5458">
        <w:rPr>
          <w:rFonts w:ascii="Arial" w:hAnsi="Arial" w:cs="Arial"/>
          <w:color w:val="191919"/>
          <w:sz w:val="21"/>
          <w:szCs w:val="21"/>
        </w:rPr>
        <w:t>6000</w:t>
      </w:r>
      <w:r w:rsidRPr="00EA5458">
        <w:rPr>
          <w:rFonts w:ascii="Arial" w:hAnsi="Arial" w:cs="Arial"/>
          <w:color w:val="191919"/>
          <w:sz w:val="21"/>
          <w:szCs w:val="21"/>
        </w:rPr>
        <w:t>美元意味着一国国民进入中等收入阶段，可理解为基本实现了小康生活；过了</w:t>
      </w:r>
      <w:r w:rsidRPr="00EA5458">
        <w:rPr>
          <w:rFonts w:ascii="Arial" w:hAnsi="Arial" w:cs="Arial"/>
          <w:color w:val="191919"/>
          <w:sz w:val="21"/>
          <w:szCs w:val="21"/>
        </w:rPr>
        <w:t>10000</w:t>
      </w:r>
      <w:r w:rsidR="0099541D" w:rsidRPr="00EA5458">
        <w:rPr>
          <w:rFonts w:ascii="Arial" w:hAnsi="Arial" w:cs="Arial"/>
          <w:color w:val="191919"/>
          <w:sz w:val="21"/>
          <w:szCs w:val="21"/>
        </w:rPr>
        <w:t>美元则是富裕的标志</w:t>
      </w:r>
      <w:r w:rsidRPr="00EA5458">
        <w:rPr>
          <w:rFonts w:ascii="Arial" w:hAnsi="Arial" w:cs="Arial"/>
          <w:color w:val="191919"/>
          <w:sz w:val="21"/>
          <w:szCs w:val="21"/>
        </w:rPr>
        <w:t>，人民生活水平显著提升。</w:t>
      </w:r>
    </w:p>
    <w:p w:rsidR="00193C5A" w:rsidRPr="00EA5458" w:rsidRDefault="005E24FA" w:rsidP="00180BDA">
      <w:pPr>
        <w:pStyle w:val="a6"/>
        <w:shd w:val="clear" w:color="auto" w:fill="FFFFFF"/>
        <w:spacing w:before="151" w:beforeAutospacing="0" w:after="432" w:afterAutospacing="0" w:line="360" w:lineRule="auto"/>
        <w:ind w:firstLine="420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从美国发展情况看，其人均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于</w:t>
      </w:r>
      <w:r w:rsidRPr="00EA5458">
        <w:rPr>
          <w:rFonts w:ascii="Arial" w:hAnsi="Arial" w:cs="Arial"/>
          <w:color w:val="191919"/>
          <w:sz w:val="21"/>
          <w:szCs w:val="21"/>
        </w:rPr>
        <w:t>1960</w:t>
      </w:r>
      <w:r w:rsidRPr="00EA5458">
        <w:rPr>
          <w:rFonts w:ascii="Arial" w:hAnsi="Arial" w:cs="Arial"/>
          <w:color w:val="191919"/>
          <w:sz w:val="21"/>
          <w:szCs w:val="21"/>
        </w:rPr>
        <w:t>年突破</w:t>
      </w:r>
      <w:r w:rsidRPr="00EA5458">
        <w:rPr>
          <w:rFonts w:ascii="Arial" w:hAnsi="Arial" w:cs="Arial"/>
          <w:color w:val="191919"/>
          <w:sz w:val="21"/>
          <w:szCs w:val="21"/>
        </w:rPr>
        <w:t>3000</w:t>
      </w:r>
      <w:r w:rsidRPr="00EA5458">
        <w:rPr>
          <w:rFonts w:ascii="Arial" w:hAnsi="Arial" w:cs="Arial"/>
          <w:color w:val="191919"/>
          <w:sz w:val="21"/>
          <w:szCs w:val="21"/>
        </w:rPr>
        <w:t>美元、</w:t>
      </w:r>
      <w:r w:rsidRPr="00EA5458">
        <w:rPr>
          <w:rFonts w:ascii="Arial" w:hAnsi="Arial" w:cs="Arial"/>
          <w:color w:val="191919"/>
          <w:sz w:val="21"/>
          <w:szCs w:val="21"/>
        </w:rPr>
        <w:t>1972</w:t>
      </w:r>
      <w:r w:rsidRPr="00EA5458">
        <w:rPr>
          <w:rFonts w:ascii="Arial" w:hAnsi="Arial" w:cs="Arial"/>
          <w:color w:val="191919"/>
          <w:sz w:val="21"/>
          <w:szCs w:val="21"/>
        </w:rPr>
        <w:t>年突破</w:t>
      </w:r>
      <w:r w:rsidRPr="00EA5458">
        <w:rPr>
          <w:rFonts w:ascii="Arial" w:hAnsi="Arial" w:cs="Arial"/>
          <w:color w:val="191919"/>
          <w:sz w:val="21"/>
          <w:szCs w:val="21"/>
        </w:rPr>
        <w:t>6000</w:t>
      </w:r>
      <w:r w:rsidRPr="00EA5458">
        <w:rPr>
          <w:rFonts w:ascii="Arial" w:hAnsi="Arial" w:cs="Arial"/>
          <w:color w:val="191919"/>
          <w:sz w:val="21"/>
          <w:szCs w:val="21"/>
        </w:rPr>
        <w:t>美元、</w:t>
      </w:r>
      <w:r w:rsidRPr="00EA5458">
        <w:rPr>
          <w:rFonts w:ascii="Arial" w:hAnsi="Arial" w:cs="Arial"/>
          <w:color w:val="191919"/>
          <w:sz w:val="21"/>
          <w:szCs w:val="21"/>
        </w:rPr>
        <w:t>1978</w:t>
      </w:r>
      <w:r w:rsidRPr="00EA5458">
        <w:rPr>
          <w:rFonts w:ascii="Arial" w:hAnsi="Arial" w:cs="Arial"/>
          <w:color w:val="191919"/>
          <w:sz w:val="21"/>
          <w:szCs w:val="21"/>
        </w:rPr>
        <w:t>年突破</w:t>
      </w:r>
      <w:r w:rsidRPr="00EA5458">
        <w:rPr>
          <w:rFonts w:ascii="Arial" w:hAnsi="Arial" w:cs="Arial"/>
          <w:color w:val="191919"/>
          <w:sz w:val="21"/>
          <w:szCs w:val="21"/>
        </w:rPr>
        <w:t>10000</w:t>
      </w:r>
      <w:r w:rsidRPr="00EA5458">
        <w:rPr>
          <w:rFonts w:ascii="Arial" w:hAnsi="Arial" w:cs="Arial"/>
          <w:color w:val="191919"/>
          <w:sz w:val="21"/>
          <w:szCs w:val="21"/>
        </w:rPr>
        <w:t>美元，迄今已达</w:t>
      </w:r>
      <w:r w:rsidRPr="00EA5458">
        <w:rPr>
          <w:rFonts w:ascii="Arial" w:hAnsi="Arial" w:cs="Arial"/>
          <w:color w:val="191919"/>
          <w:sz w:val="21"/>
          <w:szCs w:val="21"/>
        </w:rPr>
        <w:t>56000</w:t>
      </w:r>
      <w:r w:rsidRPr="00EA5458">
        <w:rPr>
          <w:rFonts w:ascii="Arial" w:hAnsi="Arial" w:cs="Arial"/>
          <w:color w:val="191919"/>
          <w:sz w:val="21"/>
          <w:szCs w:val="21"/>
        </w:rPr>
        <w:t>美元。</w:t>
      </w:r>
    </w:p>
    <w:p w:rsidR="00193C5A" w:rsidRPr="00EA5458" w:rsidRDefault="00193C5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drawing>
          <wp:inline distT="0" distB="0" distL="0" distR="0">
            <wp:extent cx="4194165" cy="1784350"/>
            <wp:effectExtent l="0" t="0" r="0" b="6350"/>
            <wp:docPr id="10" name="图片 10" descr="https://data.hanghangcha.com/PNG/2018/b86ef87c6ab6e764c8ecaa70ec464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ata.hanghangcha.com/PNG/2018/b86ef87c6ab6e764c8ecaa70ec46426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"/>
                    <a:stretch/>
                  </pic:blipFill>
                  <pic:spPr bwMode="auto">
                    <a:xfrm>
                      <a:off x="0" y="0"/>
                      <a:ext cx="4212382" cy="17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4FA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lastRenderedPageBreak/>
        <w:t>伴随人均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的快速提高，美国居民消费升级大大加速，消费支出结构发生趋势性变化。从下图</w:t>
      </w:r>
      <w:r w:rsidRPr="00EA5458">
        <w:rPr>
          <w:rFonts w:ascii="Arial" w:hAnsi="Arial" w:cs="Arial"/>
          <w:color w:val="191919"/>
          <w:sz w:val="21"/>
          <w:szCs w:val="21"/>
        </w:rPr>
        <w:t>1</w:t>
      </w:r>
      <w:r w:rsidRPr="00EA5458">
        <w:rPr>
          <w:rFonts w:ascii="Arial" w:hAnsi="Arial" w:cs="Arial"/>
          <w:color w:val="191919"/>
          <w:sz w:val="21"/>
          <w:szCs w:val="21"/>
        </w:rPr>
        <w:t>可以看出，随着居民富裕程度的提高，食品支出占比、衣着支出占比显著下降，而</w:t>
      </w:r>
      <w:r w:rsidRPr="00EA5458">
        <w:rPr>
          <w:rFonts w:ascii="Arial" w:hAnsi="Arial" w:cs="Arial"/>
          <w:color w:val="FF0000"/>
          <w:sz w:val="21"/>
          <w:szCs w:val="21"/>
        </w:rPr>
        <w:t>医疗护理、金融保险、娱乐支出占比显著提升</w:t>
      </w:r>
      <w:r w:rsidRPr="00EA5458">
        <w:rPr>
          <w:rFonts w:ascii="Arial" w:hAnsi="Arial" w:cs="Arial"/>
          <w:color w:val="191919"/>
          <w:sz w:val="21"/>
          <w:szCs w:val="21"/>
        </w:rPr>
        <w:t>，这意味着当大家有钱时，除了满足基本的生理需求外，更愿意把钱花在享受和投资上。</w:t>
      </w:r>
    </w:p>
    <w:p w:rsidR="005E24FA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noProof/>
          <w:color w:val="191919"/>
          <w:sz w:val="21"/>
          <w:szCs w:val="21"/>
        </w:rPr>
        <w:drawing>
          <wp:inline distT="0" distB="0" distL="0" distR="0">
            <wp:extent cx="3971326" cy="1936750"/>
            <wp:effectExtent l="0" t="0" r="0" b="6350"/>
            <wp:docPr id="2" name="图片 2" descr="http://img.mp.itc.cn/upload/20161118/dcd9fb6a651d45a6808ab298529c9aff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61118/dcd9fb6a651d45a6808ab298529c9aff_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26"/>
                    <a:stretch/>
                  </pic:blipFill>
                  <pic:spPr bwMode="auto">
                    <a:xfrm>
                      <a:off x="0" y="0"/>
                      <a:ext cx="3978286" cy="19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572" w:rsidRPr="00EA5458" w:rsidRDefault="00B47572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1978</w:t>
      </w:r>
      <w:r w:rsidRPr="00EA5458">
        <w:rPr>
          <w:rFonts w:ascii="Arial" w:hAnsi="Arial" w:cs="Arial"/>
          <w:color w:val="191919"/>
          <w:sz w:val="21"/>
          <w:szCs w:val="21"/>
        </w:rPr>
        <w:t>年突破</w:t>
      </w:r>
      <w:r w:rsidRPr="00EA5458">
        <w:rPr>
          <w:rFonts w:ascii="Arial" w:hAnsi="Arial" w:cs="Arial"/>
          <w:color w:val="191919"/>
          <w:sz w:val="21"/>
          <w:szCs w:val="21"/>
        </w:rPr>
        <w:t>10000</w:t>
      </w:r>
      <w:r w:rsidRPr="00EA5458">
        <w:rPr>
          <w:rFonts w:ascii="Arial" w:hAnsi="Arial" w:cs="Arial"/>
          <w:color w:val="191919"/>
          <w:sz w:val="21"/>
          <w:szCs w:val="21"/>
        </w:rPr>
        <w:t>美元，</w:t>
      </w:r>
      <w:r w:rsidR="008E564F" w:rsidRPr="00EA5458">
        <w:rPr>
          <w:rFonts w:ascii="Arial" w:hAnsi="Arial" w:cs="Arial"/>
          <w:color w:val="191919"/>
          <w:sz w:val="21"/>
          <w:szCs w:val="21"/>
        </w:rPr>
        <w:t>到</w:t>
      </w:r>
      <w:r w:rsidRPr="00EA5458">
        <w:rPr>
          <w:rFonts w:ascii="Arial" w:hAnsi="Arial" w:cs="Arial" w:hint="eastAsia"/>
          <w:color w:val="191919"/>
          <w:sz w:val="21"/>
          <w:szCs w:val="21"/>
        </w:rPr>
        <w:t>1</w:t>
      </w:r>
      <w:r w:rsidR="008E564F" w:rsidRPr="00EA5458">
        <w:rPr>
          <w:rFonts w:ascii="Arial" w:hAnsi="Arial" w:cs="Arial"/>
          <w:color w:val="191919"/>
          <w:sz w:val="21"/>
          <w:szCs w:val="21"/>
        </w:rPr>
        <w:t>988</w:t>
      </w:r>
      <w:r w:rsidR="008E564F" w:rsidRPr="00EA5458">
        <w:rPr>
          <w:rFonts w:ascii="Arial" w:hAnsi="Arial" w:cs="Arial"/>
          <w:color w:val="191919"/>
          <w:sz w:val="21"/>
          <w:szCs w:val="21"/>
        </w:rPr>
        <w:t>年的</w:t>
      </w:r>
      <w:r w:rsidR="008E564F" w:rsidRPr="00EA5458">
        <w:rPr>
          <w:rFonts w:ascii="Arial" w:hAnsi="Arial" w:cs="Arial" w:hint="eastAsia"/>
          <w:color w:val="191919"/>
          <w:sz w:val="21"/>
          <w:szCs w:val="21"/>
        </w:rPr>
        <w:t>2</w:t>
      </w:r>
      <w:r w:rsidR="008E564F" w:rsidRPr="00EA5458">
        <w:rPr>
          <w:rFonts w:ascii="Arial" w:hAnsi="Arial" w:cs="Arial"/>
          <w:color w:val="191919"/>
          <w:sz w:val="21"/>
          <w:szCs w:val="21"/>
        </w:rPr>
        <w:t>0000</w:t>
      </w:r>
      <w:r w:rsidR="008E564F" w:rsidRPr="00EA5458">
        <w:rPr>
          <w:rFonts w:ascii="Arial" w:hAnsi="Arial" w:cs="Arial"/>
          <w:color w:val="191919"/>
          <w:sz w:val="21"/>
          <w:szCs w:val="21"/>
        </w:rPr>
        <w:t>美元，</w:t>
      </w:r>
      <w:r w:rsidRPr="00EA5458">
        <w:rPr>
          <w:rFonts w:ascii="Arial" w:hAnsi="Arial" w:cs="Arial"/>
          <w:color w:val="191919"/>
          <w:sz w:val="21"/>
          <w:szCs w:val="21"/>
        </w:rPr>
        <w:t>美股开启大牛市。</w:t>
      </w:r>
      <w:r w:rsidRPr="00EA5458">
        <w:rPr>
          <w:rFonts w:ascii="Arial" w:hAnsi="Arial" w:cs="Arial" w:hint="eastAsia"/>
          <w:color w:val="191919"/>
          <w:sz w:val="21"/>
          <w:szCs w:val="21"/>
        </w:rPr>
        <w:t xml:space="preserve"> </w:t>
      </w:r>
      <w:r w:rsidR="00180BDA">
        <w:rPr>
          <w:rFonts w:ascii="Arial" w:hAnsi="Arial" w:cs="Arial" w:hint="eastAsia"/>
          <w:color w:val="191919"/>
          <w:sz w:val="21"/>
          <w:szCs w:val="21"/>
        </w:rPr>
        <w:t>零售行业中</w:t>
      </w:r>
      <w:r w:rsidR="00502ACB" w:rsidRPr="00EA5458">
        <w:rPr>
          <w:rFonts w:ascii="Arial" w:hAnsi="Arial" w:cs="Arial"/>
          <w:color w:val="191919"/>
          <w:sz w:val="21"/>
          <w:szCs w:val="21"/>
        </w:rPr>
        <w:t>沃尔玛</w:t>
      </w:r>
      <w:r w:rsidR="00502ACB" w:rsidRPr="00EA5458">
        <w:rPr>
          <w:rFonts w:ascii="Arial" w:hAnsi="Arial" w:cs="Arial" w:hint="eastAsia"/>
          <w:color w:val="191919"/>
          <w:sz w:val="21"/>
          <w:szCs w:val="21"/>
        </w:rPr>
        <w:t>1</w:t>
      </w:r>
      <w:r w:rsidR="00502ACB" w:rsidRPr="00EA5458">
        <w:rPr>
          <w:rFonts w:ascii="Arial" w:hAnsi="Arial" w:cs="Arial"/>
          <w:color w:val="191919"/>
          <w:sz w:val="21"/>
          <w:szCs w:val="21"/>
        </w:rPr>
        <w:t>0</w:t>
      </w:r>
      <w:r w:rsidR="00502ACB" w:rsidRPr="00EA5458">
        <w:rPr>
          <w:rFonts w:ascii="Arial" w:hAnsi="Arial" w:cs="Arial"/>
          <w:color w:val="191919"/>
          <w:sz w:val="21"/>
          <w:szCs w:val="21"/>
        </w:rPr>
        <w:t>年涨幅</w:t>
      </w:r>
      <w:r w:rsidR="00502ACB" w:rsidRPr="00EA5458">
        <w:rPr>
          <w:rFonts w:ascii="Arial" w:hAnsi="Arial" w:cs="Arial" w:hint="eastAsia"/>
          <w:color w:val="191919"/>
          <w:sz w:val="21"/>
          <w:szCs w:val="21"/>
        </w:rPr>
        <w:t>4</w:t>
      </w:r>
      <w:r w:rsidR="00502ACB" w:rsidRPr="00EA5458">
        <w:rPr>
          <w:rFonts w:ascii="Arial" w:hAnsi="Arial" w:cs="Arial"/>
          <w:color w:val="191919"/>
          <w:sz w:val="21"/>
          <w:szCs w:val="21"/>
        </w:rPr>
        <w:t>0</w:t>
      </w:r>
      <w:r w:rsidR="00502ACB" w:rsidRPr="00EA5458">
        <w:rPr>
          <w:rFonts w:ascii="Arial" w:hAnsi="Arial" w:cs="Arial"/>
          <w:color w:val="191919"/>
          <w:sz w:val="21"/>
          <w:szCs w:val="21"/>
        </w:rPr>
        <w:t>多倍</w:t>
      </w:r>
    </w:p>
    <w:p w:rsidR="00B47572" w:rsidRPr="00EA5458" w:rsidRDefault="00B47572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drawing>
          <wp:inline distT="0" distB="0" distL="0" distR="0" wp14:anchorId="672CE9E2" wp14:editId="35583404">
            <wp:extent cx="3814982" cy="2000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720" cy="20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CE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那我国的情况是怎样的呢？</w:t>
      </w:r>
      <w:r w:rsidRPr="00EA5458">
        <w:rPr>
          <w:rFonts w:ascii="Arial" w:hAnsi="Arial" w:cs="Arial"/>
          <w:color w:val="191919"/>
          <w:sz w:val="21"/>
          <w:szCs w:val="21"/>
        </w:rPr>
        <w:t xml:space="preserve"> 2008</w:t>
      </w:r>
      <w:r w:rsidRPr="00EA5458">
        <w:rPr>
          <w:rFonts w:ascii="Arial" w:hAnsi="Arial" w:cs="Arial"/>
          <w:color w:val="191919"/>
          <w:sz w:val="21"/>
          <w:szCs w:val="21"/>
        </w:rPr>
        <w:t>年我国人均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突破</w:t>
      </w:r>
      <w:r w:rsidRPr="00EA5458">
        <w:rPr>
          <w:rFonts w:ascii="Arial" w:hAnsi="Arial" w:cs="Arial"/>
          <w:color w:val="191919"/>
          <w:sz w:val="21"/>
          <w:szCs w:val="21"/>
        </w:rPr>
        <w:t>3000</w:t>
      </w:r>
      <w:r w:rsidRPr="00EA5458">
        <w:rPr>
          <w:rFonts w:ascii="Arial" w:hAnsi="Arial" w:cs="Arial"/>
          <w:color w:val="191919"/>
          <w:sz w:val="21"/>
          <w:szCs w:val="21"/>
        </w:rPr>
        <w:t>美元，</w:t>
      </w:r>
      <w:r w:rsidRPr="00EA5458">
        <w:rPr>
          <w:rFonts w:ascii="Arial" w:hAnsi="Arial" w:cs="Arial"/>
          <w:color w:val="191919"/>
          <w:sz w:val="21"/>
          <w:szCs w:val="21"/>
        </w:rPr>
        <w:t>2012</w:t>
      </w:r>
      <w:r w:rsidRPr="00EA5458">
        <w:rPr>
          <w:rFonts w:ascii="Arial" w:hAnsi="Arial" w:cs="Arial"/>
          <w:color w:val="191919"/>
          <w:sz w:val="21"/>
          <w:szCs w:val="21"/>
        </w:rPr>
        <w:t>年突破</w:t>
      </w:r>
      <w:r w:rsidRPr="00EA5458">
        <w:rPr>
          <w:rFonts w:ascii="Arial" w:hAnsi="Arial" w:cs="Arial"/>
          <w:color w:val="191919"/>
          <w:sz w:val="21"/>
          <w:szCs w:val="21"/>
        </w:rPr>
        <w:t>6000</w:t>
      </w:r>
      <w:r w:rsidRPr="00EA5458">
        <w:rPr>
          <w:rFonts w:ascii="Arial" w:hAnsi="Arial" w:cs="Arial"/>
          <w:color w:val="191919"/>
          <w:sz w:val="21"/>
          <w:szCs w:val="21"/>
        </w:rPr>
        <w:t>美元，</w:t>
      </w:r>
      <w:r w:rsidRPr="00EA5458">
        <w:rPr>
          <w:rFonts w:ascii="Arial" w:hAnsi="Arial" w:cs="Arial"/>
          <w:color w:val="191919"/>
          <w:sz w:val="21"/>
          <w:szCs w:val="21"/>
        </w:rPr>
        <w:t>2015</w:t>
      </w:r>
      <w:r w:rsidRPr="00EA5458">
        <w:rPr>
          <w:rFonts w:ascii="Arial" w:hAnsi="Arial" w:cs="Arial"/>
          <w:color w:val="191919"/>
          <w:sz w:val="21"/>
          <w:szCs w:val="21"/>
        </w:rPr>
        <w:t>年末达到</w:t>
      </w:r>
      <w:r w:rsidRPr="00EA5458">
        <w:rPr>
          <w:rFonts w:ascii="Arial" w:hAnsi="Arial" w:cs="Arial"/>
          <w:color w:val="191919"/>
          <w:sz w:val="21"/>
          <w:szCs w:val="21"/>
        </w:rPr>
        <w:t>8000</w:t>
      </w:r>
      <w:r w:rsidRPr="00EA5458">
        <w:rPr>
          <w:rFonts w:ascii="Arial" w:hAnsi="Arial" w:cs="Arial"/>
          <w:color w:val="191919"/>
          <w:sz w:val="21"/>
          <w:szCs w:val="21"/>
        </w:rPr>
        <w:t>美元。</w:t>
      </w:r>
      <w:r w:rsidR="00D55DF9" w:rsidRPr="00EA5458">
        <w:rPr>
          <w:rFonts w:ascii="Arial" w:hAnsi="Arial" w:cs="Arial"/>
          <w:color w:val="191919"/>
          <w:sz w:val="21"/>
          <w:szCs w:val="21"/>
        </w:rPr>
        <w:t>，</w:t>
      </w:r>
      <w:r w:rsidR="00D55DF9" w:rsidRPr="00EA5458">
        <w:rPr>
          <w:rFonts w:ascii="Arial" w:hAnsi="Arial" w:cs="Arial"/>
          <w:color w:val="191919"/>
          <w:sz w:val="21"/>
          <w:szCs w:val="21"/>
        </w:rPr>
        <w:t>2018</w:t>
      </w:r>
      <w:r w:rsidR="00D55DF9" w:rsidRPr="00EA5458">
        <w:rPr>
          <w:rFonts w:ascii="Arial" w:hAnsi="Arial" w:cs="Arial"/>
          <w:color w:val="191919"/>
          <w:sz w:val="21"/>
          <w:szCs w:val="21"/>
        </w:rPr>
        <w:t>年突破</w:t>
      </w:r>
      <w:r w:rsidR="00D55DF9" w:rsidRPr="00EA5458">
        <w:rPr>
          <w:rFonts w:ascii="Arial" w:hAnsi="Arial" w:cs="Arial" w:hint="eastAsia"/>
          <w:color w:val="191919"/>
          <w:sz w:val="21"/>
          <w:szCs w:val="21"/>
        </w:rPr>
        <w:t>1</w:t>
      </w:r>
      <w:r w:rsidR="00D55DF9" w:rsidRPr="00EA5458">
        <w:rPr>
          <w:rFonts w:ascii="Arial" w:hAnsi="Arial" w:cs="Arial"/>
          <w:color w:val="191919"/>
          <w:sz w:val="21"/>
          <w:szCs w:val="21"/>
        </w:rPr>
        <w:t>0000</w:t>
      </w:r>
      <w:r w:rsidR="00D55DF9" w:rsidRPr="00EA5458">
        <w:rPr>
          <w:rFonts w:ascii="Arial" w:hAnsi="Arial" w:cs="Arial"/>
          <w:color w:val="191919"/>
          <w:sz w:val="21"/>
          <w:szCs w:val="21"/>
        </w:rPr>
        <w:t>美元。</w:t>
      </w:r>
    </w:p>
    <w:p w:rsidR="00712ACE" w:rsidRPr="00EA5458" w:rsidRDefault="00712ACE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lastRenderedPageBreak/>
        <w:drawing>
          <wp:inline distT="0" distB="0" distL="0" distR="0" wp14:anchorId="6CEBFE0E" wp14:editId="347E4211">
            <wp:extent cx="3685436" cy="2489200"/>
            <wp:effectExtent l="0" t="0" r="0" b="6350"/>
            <wp:docPr id="3" name="图片 3" descr="https://data.hanghangcha.com/PNG/2021/ba27a048200fd44ddda5b4a698ea4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ata.hanghangcha.com/PNG/2021/ba27a048200fd44ddda5b4a698ea44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2"/>
                    <a:stretch/>
                  </pic:blipFill>
                  <pic:spPr bwMode="auto">
                    <a:xfrm>
                      <a:off x="0" y="0"/>
                      <a:ext cx="3692026" cy="249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4FA" w:rsidRPr="00EA5458" w:rsidRDefault="005E24FA" w:rsidP="005F67BE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然而，随着居民富裕程度的提高，消费支出并未呈现出与美国相似的变化，即居民并没有把更多的钱花在医疗保健、金融保险、教育文化娱乐等方面。下图</w:t>
      </w:r>
      <w:r w:rsidRPr="00EA5458">
        <w:rPr>
          <w:rFonts w:ascii="Arial" w:hAnsi="Arial" w:cs="Arial"/>
          <w:color w:val="191919"/>
          <w:sz w:val="21"/>
          <w:szCs w:val="21"/>
        </w:rPr>
        <w:t>2</w:t>
      </w:r>
      <w:r w:rsidRPr="00EA5458">
        <w:rPr>
          <w:rFonts w:ascii="Arial" w:hAnsi="Arial" w:cs="Arial"/>
          <w:color w:val="191919"/>
          <w:sz w:val="21"/>
          <w:szCs w:val="21"/>
        </w:rPr>
        <w:t>清晰反映了这一点：当人均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由</w:t>
      </w:r>
      <w:r w:rsidRPr="00EA5458">
        <w:rPr>
          <w:rFonts w:ascii="Arial" w:hAnsi="Arial" w:cs="Arial"/>
          <w:color w:val="191919"/>
          <w:sz w:val="21"/>
          <w:szCs w:val="21"/>
        </w:rPr>
        <w:t>3000</w:t>
      </w:r>
      <w:r w:rsidRPr="00EA5458">
        <w:rPr>
          <w:rFonts w:ascii="Arial" w:hAnsi="Arial" w:cs="Arial"/>
          <w:color w:val="191919"/>
          <w:sz w:val="21"/>
          <w:szCs w:val="21"/>
        </w:rPr>
        <w:t>美元上升至</w:t>
      </w:r>
      <w:r w:rsidRPr="00EA5458">
        <w:rPr>
          <w:rFonts w:ascii="Arial" w:hAnsi="Arial" w:cs="Arial"/>
          <w:color w:val="191919"/>
          <w:sz w:val="21"/>
          <w:szCs w:val="21"/>
        </w:rPr>
        <w:t>8000</w:t>
      </w:r>
      <w:r w:rsidRPr="00EA5458">
        <w:rPr>
          <w:rFonts w:ascii="Arial" w:hAnsi="Arial" w:cs="Arial"/>
          <w:color w:val="191919"/>
          <w:sz w:val="21"/>
          <w:szCs w:val="21"/>
        </w:rPr>
        <w:t>美元时，食品和衣着占比分别下降了</w:t>
      </w:r>
      <w:r w:rsidRPr="00EA5458">
        <w:rPr>
          <w:rFonts w:ascii="Arial" w:hAnsi="Arial" w:cs="Arial"/>
          <w:color w:val="191919"/>
          <w:sz w:val="21"/>
          <w:szCs w:val="21"/>
        </w:rPr>
        <w:t>8.2%</w:t>
      </w:r>
      <w:r w:rsidRPr="00EA5458">
        <w:rPr>
          <w:rFonts w:ascii="Arial" w:hAnsi="Arial" w:cs="Arial"/>
          <w:color w:val="191919"/>
          <w:sz w:val="21"/>
          <w:szCs w:val="21"/>
        </w:rPr>
        <w:t>和</w:t>
      </w:r>
      <w:r w:rsidRPr="00EA5458">
        <w:rPr>
          <w:rFonts w:ascii="Arial" w:hAnsi="Arial" w:cs="Arial"/>
          <w:color w:val="191919"/>
          <w:sz w:val="21"/>
          <w:szCs w:val="21"/>
        </w:rPr>
        <w:t>2.4%</w:t>
      </w:r>
      <w:r w:rsidRPr="00EA5458">
        <w:rPr>
          <w:rFonts w:ascii="Arial" w:hAnsi="Arial" w:cs="Arial"/>
          <w:color w:val="191919"/>
          <w:sz w:val="21"/>
          <w:szCs w:val="21"/>
        </w:rPr>
        <w:t>，而医疗保健、教育文化娱乐支出占比也分别下降了</w:t>
      </w:r>
      <w:r w:rsidRPr="00EA5458">
        <w:rPr>
          <w:rFonts w:ascii="Arial" w:hAnsi="Arial" w:cs="Arial"/>
          <w:color w:val="191919"/>
          <w:sz w:val="21"/>
          <w:szCs w:val="21"/>
        </w:rPr>
        <w:t>0.3%</w:t>
      </w:r>
      <w:r w:rsidRPr="00EA5458">
        <w:rPr>
          <w:rFonts w:ascii="Arial" w:hAnsi="Arial" w:cs="Arial"/>
          <w:color w:val="191919"/>
          <w:sz w:val="21"/>
          <w:szCs w:val="21"/>
        </w:rPr>
        <w:t>和</w:t>
      </w:r>
      <w:r w:rsidRPr="00EA5458">
        <w:rPr>
          <w:rFonts w:ascii="Arial" w:hAnsi="Arial" w:cs="Arial"/>
          <w:color w:val="191919"/>
          <w:sz w:val="21"/>
          <w:szCs w:val="21"/>
        </w:rPr>
        <w:t>1%</w:t>
      </w:r>
      <w:r w:rsidRPr="00EA5458">
        <w:rPr>
          <w:rFonts w:ascii="Arial" w:hAnsi="Arial" w:cs="Arial"/>
          <w:color w:val="191919"/>
          <w:sz w:val="21"/>
          <w:szCs w:val="21"/>
        </w:rPr>
        <w:t>。</w:t>
      </w:r>
    </w:p>
    <w:p w:rsidR="005E24FA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noProof/>
          <w:color w:val="191919"/>
          <w:sz w:val="21"/>
          <w:szCs w:val="21"/>
        </w:rPr>
        <w:drawing>
          <wp:inline distT="0" distB="0" distL="0" distR="0">
            <wp:extent cx="3867150" cy="2153266"/>
            <wp:effectExtent l="0" t="0" r="0" b="0"/>
            <wp:docPr id="1" name="图片 1" descr="http://img.mp.itc.cn/upload/20161118/338602dd9ad044aaa5699ce2372aeda9_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p.itc.cn/upload/20161118/338602dd9ad044aaa5699ce2372aeda9_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4"/>
                    <a:stretch/>
                  </pic:blipFill>
                  <pic:spPr bwMode="auto">
                    <a:xfrm>
                      <a:off x="0" y="0"/>
                      <a:ext cx="3880968" cy="21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4FA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为什么大家有钱了，还不多关心下自己的身体健康和多注重下休闲娱乐呢？究其原因，很重要的一点是房地产支出严重挤压了其他消费支出。从上图</w:t>
      </w:r>
      <w:r w:rsidRPr="00EA5458">
        <w:rPr>
          <w:rFonts w:ascii="Arial" w:hAnsi="Arial" w:cs="Arial"/>
          <w:color w:val="191919"/>
          <w:sz w:val="21"/>
          <w:szCs w:val="21"/>
        </w:rPr>
        <w:t>2</w:t>
      </w:r>
      <w:r w:rsidRPr="00EA5458">
        <w:rPr>
          <w:rFonts w:ascii="Arial" w:hAnsi="Arial" w:cs="Arial"/>
          <w:color w:val="191919"/>
          <w:sz w:val="21"/>
          <w:szCs w:val="21"/>
        </w:rPr>
        <w:t>可以看出，居住占比由</w:t>
      </w:r>
      <w:r w:rsidRPr="00EA5458">
        <w:rPr>
          <w:rFonts w:ascii="Arial" w:hAnsi="Arial" w:cs="Arial"/>
          <w:color w:val="191919"/>
          <w:sz w:val="21"/>
          <w:szCs w:val="21"/>
        </w:rPr>
        <w:t>2008</w:t>
      </w:r>
      <w:r w:rsidRPr="00EA5458">
        <w:rPr>
          <w:rFonts w:ascii="Arial" w:hAnsi="Arial" w:cs="Arial"/>
          <w:color w:val="191919"/>
          <w:sz w:val="21"/>
          <w:szCs w:val="21"/>
        </w:rPr>
        <w:t>年的</w:t>
      </w:r>
      <w:r w:rsidRPr="00EA5458">
        <w:rPr>
          <w:rFonts w:ascii="Arial" w:hAnsi="Arial" w:cs="Arial"/>
          <w:color w:val="191919"/>
          <w:sz w:val="21"/>
          <w:szCs w:val="21"/>
        </w:rPr>
        <w:t>10.2%</w:t>
      </w:r>
      <w:r w:rsidRPr="00EA5458">
        <w:rPr>
          <w:rFonts w:ascii="Arial" w:hAnsi="Arial" w:cs="Arial"/>
          <w:color w:val="191919"/>
          <w:sz w:val="21"/>
          <w:szCs w:val="21"/>
        </w:rPr>
        <w:t>上升至</w:t>
      </w:r>
      <w:r w:rsidRPr="00EA5458">
        <w:rPr>
          <w:rFonts w:ascii="Arial" w:hAnsi="Arial" w:cs="Arial"/>
          <w:color w:val="191919"/>
          <w:sz w:val="21"/>
          <w:szCs w:val="21"/>
        </w:rPr>
        <w:t>2015</w:t>
      </w:r>
      <w:r w:rsidRPr="00EA5458">
        <w:rPr>
          <w:rFonts w:ascii="Arial" w:hAnsi="Arial" w:cs="Arial"/>
          <w:color w:val="191919"/>
          <w:sz w:val="21"/>
          <w:szCs w:val="21"/>
        </w:rPr>
        <w:t>年的</w:t>
      </w:r>
      <w:r w:rsidRPr="00EA5458">
        <w:rPr>
          <w:rFonts w:ascii="Arial" w:hAnsi="Arial" w:cs="Arial"/>
          <w:color w:val="191919"/>
          <w:sz w:val="21"/>
          <w:szCs w:val="21"/>
        </w:rPr>
        <w:t>22.1%</w:t>
      </w:r>
      <w:r w:rsidRPr="00EA5458">
        <w:rPr>
          <w:rFonts w:ascii="Arial" w:hAnsi="Arial" w:cs="Arial"/>
          <w:color w:val="191919"/>
          <w:sz w:val="21"/>
          <w:szCs w:val="21"/>
        </w:rPr>
        <w:t>，提高了</w:t>
      </w:r>
      <w:r w:rsidRPr="00EA5458">
        <w:rPr>
          <w:rFonts w:ascii="Arial" w:hAnsi="Arial" w:cs="Arial"/>
          <w:color w:val="191919"/>
          <w:sz w:val="21"/>
          <w:szCs w:val="21"/>
        </w:rPr>
        <w:t>12</w:t>
      </w:r>
      <w:r w:rsidRPr="00EA5458">
        <w:rPr>
          <w:rFonts w:ascii="Arial" w:hAnsi="Arial" w:cs="Arial"/>
          <w:color w:val="191919"/>
          <w:sz w:val="21"/>
          <w:szCs w:val="21"/>
        </w:rPr>
        <w:t>个百分点。</w:t>
      </w:r>
    </w:p>
    <w:p w:rsidR="005F67BE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 w:hint="eastAsia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值得注意的是，人均</w:t>
      </w:r>
      <w:r w:rsidRPr="00EA5458">
        <w:rPr>
          <w:rFonts w:ascii="Arial" w:hAnsi="Arial" w:cs="Arial"/>
          <w:color w:val="191919"/>
          <w:sz w:val="21"/>
          <w:szCs w:val="21"/>
        </w:rPr>
        <w:t>GDP</w:t>
      </w:r>
      <w:r w:rsidRPr="00EA5458">
        <w:rPr>
          <w:rFonts w:ascii="Arial" w:hAnsi="Arial" w:cs="Arial"/>
          <w:color w:val="191919"/>
          <w:sz w:val="21"/>
          <w:szCs w:val="21"/>
        </w:rPr>
        <w:t>影响居民消费支出结构，居民又通过</w:t>
      </w:r>
      <w:r w:rsidRPr="00EA5458">
        <w:rPr>
          <w:rFonts w:ascii="Arial" w:hAnsi="Arial" w:cs="Arial"/>
          <w:color w:val="191919"/>
          <w:sz w:val="21"/>
          <w:szCs w:val="21"/>
        </w:rPr>
        <w:t>“</w:t>
      </w:r>
      <w:r w:rsidRPr="00EA5458">
        <w:rPr>
          <w:rFonts w:ascii="Arial" w:hAnsi="Arial" w:cs="Arial"/>
          <w:color w:val="191919"/>
          <w:sz w:val="21"/>
          <w:szCs w:val="21"/>
        </w:rPr>
        <w:t>用钱投票</w:t>
      </w:r>
      <w:r w:rsidRPr="00EA5458">
        <w:rPr>
          <w:rFonts w:ascii="Arial" w:hAnsi="Arial" w:cs="Arial"/>
          <w:color w:val="191919"/>
          <w:sz w:val="21"/>
          <w:szCs w:val="21"/>
        </w:rPr>
        <w:t>”</w:t>
      </w:r>
      <w:r w:rsidRPr="00EA5458">
        <w:rPr>
          <w:rFonts w:ascii="Arial" w:hAnsi="Arial" w:cs="Arial"/>
          <w:color w:val="191919"/>
          <w:sz w:val="21"/>
          <w:szCs w:val="21"/>
        </w:rPr>
        <w:t>的方式，影响着厂商的生产选择。资本逐利的本性，使得满足居民消费需求的产业可以获得大量资金，从而快速发展起来。从美国的发展经验看，食品、衣着等传统必需品行业竞争加剧，盈利减</w:t>
      </w:r>
      <w:r w:rsidRPr="00EA5458">
        <w:rPr>
          <w:rFonts w:ascii="Arial" w:hAnsi="Arial" w:cs="Arial"/>
          <w:color w:val="191919"/>
          <w:sz w:val="21"/>
          <w:szCs w:val="21"/>
        </w:rPr>
        <w:lastRenderedPageBreak/>
        <w:t>弱，而医疗护理、金融保险、休闲娱乐行业涌入的资金越来越多，发展欣欣向荣，前景广阔，蕴藏着大量的投资机会。视线回到国内，如果我国人均收入继续保持增长势头，且一二线城市房价得到有效控制，那可以预见，居民消费支出也将呈现与发达国家相似的变化规律，消费支出结构下的投资机会也是有迹可循的。</w:t>
      </w:r>
    </w:p>
    <w:p w:rsidR="005E24FA" w:rsidRPr="00EA5458" w:rsidRDefault="005E24FA" w:rsidP="00D55DF9">
      <w:pPr>
        <w:pStyle w:val="a6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FF0000"/>
          <w:sz w:val="21"/>
          <w:szCs w:val="21"/>
        </w:rPr>
      </w:pPr>
      <w:r w:rsidRPr="00EA5458">
        <w:rPr>
          <w:rStyle w:val="a5"/>
          <w:rFonts w:ascii="Arial" w:hAnsi="Arial" w:cs="Arial"/>
          <w:color w:val="FF0000"/>
          <w:sz w:val="21"/>
          <w:szCs w:val="21"/>
          <w:bdr w:val="none" w:sz="0" w:space="0" w:color="auto" w:frame="1"/>
        </w:rPr>
        <w:t>消费支出结构变迁下的投资机会</w:t>
      </w:r>
    </w:p>
    <w:p w:rsidR="005E24FA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消费支出结构决定产业结构，产业结构决定行业前景，行业前景最终影响着投资是否可以挣钱。因此，哪一条赛道适合投资或创业，方式之一是看消费支出结构将如何演变。紧盯与消费支出结构变迁结合紧密的行业，顺应趋势，获得平均跑赢大势的财富增值空间是完全可能的。</w:t>
      </w:r>
    </w:p>
    <w:p w:rsidR="005E24FA" w:rsidRPr="00EA5458" w:rsidRDefault="005E24F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b/>
          <w:color w:val="191919"/>
          <w:sz w:val="21"/>
          <w:szCs w:val="21"/>
        </w:rPr>
        <w:t>一是高端消费品</w:t>
      </w:r>
      <w:r w:rsidRPr="00EA5458">
        <w:rPr>
          <w:rFonts w:ascii="Arial" w:hAnsi="Arial" w:cs="Arial"/>
          <w:color w:val="191919"/>
          <w:sz w:val="21"/>
          <w:szCs w:val="21"/>
        </w:rPr>
        <w:t>。随着居民生活水平的提高，大家都更愿意花钱买点好的，质量好、外观美、智能化、品牌化的产品更受消费者欢迎，即便价格很贵，也阻挡不了火</w:t>
      </w:r>
      <w:r w:rsidR="007A2F07" w:rsidRPr="00EA5458">
        <w:rPr>
          <w:rFonts w:ascii="Arial" w:hAnsi="Arial" w:cs="Arial"/>
          <w:color w:val="191919"/>
          <w:sz w:val="21"/>
          <w:szCs w:val="21"/>
        </w:rPr>
        <w:t>爆的消费热情</w:t>
      </w:r>
      <w:r w:rsidRPr="00EA5458">
        <w:rPr>
          <w:rFonts w:ascii="Arial" w:hAnsi="Arial" w:cs="Arial"/>
          <w:color w:val="191919"/>
          <w:sz w:val="21"/>
          <w:szCs w:val="21"/>
        </w:rPr>
        <w:t>。</w:t>
      </w:r>
    </w:p>
    <w:p w:rsidR="00BA2455" w:rsidRPr="00EA5458" w:rsidRDefault="00180BDA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>
        <w:rPr>
          <w:rFonts w:ascii="Arial" w:hAnsi="Arial" w:cs="Arial"/>
          <w:color w:val="191919"/>
          <w:sz w:val="21"/>
          <w:szCs w:val="21"/>
        </w:rPr>
        <w:t>比如：</w:t>
      </w:r>
      <w:r w:rsidR="00533E84" w:rsidRPr="00EA5458">
        <w:rPr>
          <w:rFonts w:ascii="Arial" w:hAnsi="Arial" w:cs="Arial"/>
          <w:color w:val="191919"/>
          <w:sz w:val="21"/>
          <w:szCs w:val="21"/>
        </w:rPr>
        <w:t>石头科技</w:t>
      </w:r>
      <w:r w:rsidR="00CA5C2D" w:rsidRPr="00EA5458">
        <w:rPr>
          <w:rFonts w:ascii="Arial" w:hAnsi="Arial" w:cs="Arial"/>
          <w:color w:val="191919"/>
          <w:sz w:val="21"/>
          <w:szCs w:val="21"/>
        </w:rPr>
        <w:t>：高端扫地机器人</w:t>
      </w:r>
    </w:p>
    <w:p w:rsidR="00533E84" w:rsidRPr="00EA5458" w:rsidRDefault="00533E84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b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drawing>
          <wp:inline distT="0" distB="0" distL="0" distR="0" wp14:anchorId="77B95503" wp14:editId="78F8C8CE">
            <wp:extent cx="5274310" cy="2110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FA" w:rsidRPr="00EA5458" w:rsidRDefault="00E15477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b/>
          <w:color w:val="191919"/>
          <w:sz w:val="21"/>
          <w:szCs w:val="21"/>
        </w:rPr>
        <w:t>二是文化娱乐</w:t>
      </w:r>
      <w:r w:rsidR="005E24FA" w:rsidRPr="00EA5458">
        <w:rPr>
          <w:rFonts w:ascii="Arial" w:hAnsi="Arial" w:cs="Arial"/>
          <w:b/>
          <w:color w:val="191919"/>
          <w:sz w:val="21"/>
          <w:szCs w:val="21"/>
        </w:rPr>
        <w:t>产业。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从国际经验来看，人均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GDP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达到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1500-3000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美元时，文化娱乐消费进入快速增长阶段；当达到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3000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美元时，文化消费需求占总消费支出达到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20%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以上；当达到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6000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美元以上时，文化娱乐将全面产业化，成为经济发展不可忽视的支柱力量。目前，我国人均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GDP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已接近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8000</w:t>
      </w:r>
      <w:r w:rsidR="005E24FA" w:rsidRPr="00EA5458">
        <w:rPr>
          <w:rFonts w:ascii="Arial" w:hAnsi="Arial" w:cs="Arial"/>
          <w:color w:val="191919"/>
          <w:sz w:val="21"/>
          <w:szCs w:val="21"/>
        </w:rPr>
        <w:t>美元，已步入文化娱乐全面产业化发展阶段。</w:t>
      </w:r>
    </w:p>
    <w:p w:rsidR="00E7030F" w:rsidRPr="00EA5458" w:rsidRDefault="00E7030F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lastRenderedPageBreak/>
        <w:drawing>
          <wp:inline distT="0" distB="0" distL="0" distR="0">
            <wp:extent cx="3725109" cy="1943100"/>
            <wp:effectExtent l="0" t="0" r="8890" b="0"/>
            <wp:docPr id="7" name="图片 7" descr="https://data.hanghangcha.com/PNG/2020/a588fea6b9e3ee49e1a7ebaf9e6fbc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ata.hanghangcha.com/PNG/2020/a588fea6b9e3ee49e1a7ebaf9e6fbc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1" b="7595"/>
                    <a:stretch/>
                  </pic:blipFill>
                  <pic:spPr bwMode="auto">
                    <a:xfrm>
                      <a:off x="0" y="0"/>
                      <a:ext cx="3738766" cy="195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1F6" w:rsidRPr="00EA5458" w:rsidRDefault="00215FBB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color w:val="191919"/>
          <w:sz w:val="21"/>
          <w:szCs w:val="21"/>
        </w:rPr>
        <w:t>腾讯控股</w:t>
      </w:r>
    </w:p>
    <w:p w:rsidR="00620555" w:rsidRPr="00EA5458" w:rsidRDefault="00620555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drawing>
          <wp:inline distT="0" distB="0" distL="0" distR="0">
            <wp:extent cx="3714750" cy="1883178"/>
            <wp:effectExtent l="0" t="0" r="0" b="3175"/>
            <wp:docPr id="14" name="图片 14" descr="https://data.hanghangcha.com/PNG/2020/83d3ca2f9af2add9749b46656b83f1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ata.hanghangcha.com/PNG/2020/83d3ca2f9af2add9749b46656b83f1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4"/>
                    <a:stretch/>
                  </pic:blipFill>
                  <pic:spPr bwMode="auto">
                    <a:xfrm>
                      <a:off x="0" y="0"/>
                      <a:ext cx="3724639" cy="18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44C" w:rsidRPr="00EA5458" w:rsidRDefault="0007544C" w:rsidP="0007544C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b/>
          <w:color w:val="191919"/>
          <w:sz w:val="21"/>
          <w:szCs w:val="21"/>
        </w:rPr>
        <w:t>三是与老龄化相关的产业，如养老、医疗护理。</w:t>
      </w:r>
      <w:r w:rsidRPr="00EA5458">
        <w:rPr>
          <w:rFonts w:ascii="Arial" w:hAnsi="Arial" w:cs="Arial"/>
          <w:color w:val="191919"/>
          <w:sz w:val="21"/>
          <w:szCs w:val="21"/>
        </w:rPr>
        <w:t>第六次人口普查数据显示，</w:t>
      </w:r>
      <w:r w:rsidRPr="00EA5458">
        <w:rPr>
          <w:rFonts w:ascii="Arial" w:hAnsi="Arial" w:cs="Arial"/>
          <w:color w:val="191919"/>
          <w:sz w:val="21"/>
          <w:szCs w:val="21"/>
        </w:rPr>
        <w:t>2015</w:t>
      </w:r>
      <w:r w:rsidRPr="00EA5458">
        <w:rPr>
          <w:rFonts w:ascii="Arial" w:hAnsi="Arial" w:cs="Arial"/>
          <w:color w:val="191919"/>
          <w:sz w:val="21"/>
          <w:szCs w:val="21"/>
        </w:rPr>
        <w:t>年末，我国</w:t>
      </w:r>
      <w:r w:rsidRPr="00EA5458">
        <w:rPr>
          <w:rFonts w:ascii="Arial" w:hAnsi="Arial" w:cs="Arial"/>
          <w:color w:val="191919"/>
          <w:sz w:val="21"/>
          <w:szCs w:val="21"/>
        </w:rPr>
        <w:t>65</w:t>
      </w:r>
      <w:r w:rsidRPr="00EA5458">
        <w:rPr>
          <w:rFonts w:ascii="Arial" w:hAnsi="Arial" w:cs="Arial"/>
          <w:color w:val="191919"/>
          <w:sz w:val="21"/>
          <w:szCs w:val="21"/>
        </w:rPr>
        <w:t>岁及以上人口大约为</w:t>
      </w:r>
      <w:r w:rsidRPr="00EA5458">
        <w:rPr>
          <w:rFonts w:ascii="Arial" w:hAnsi="Arial" w:cs="Arial"/>
          <w:color w:val="191919"/>
          <w:sz w:val="21"/>
          <w:szCs w:val="21"/>
        </w:rPr>
        <w:t>1.4</w:t>
      </w:r>
      <w:r w:rsidRPr="00EA5458">
        <w:rPr>
          <w:rFonts w:ascii="Arial" w:hAnsi="Arial" w:cs="Arial"/>
          <w:color w:val="191919"/>
          <w:sz w:val="21"/>
          <w:szCs w:val="21"/>
        </w:rPr>
        <w:t>亿，占比</w:t>
      </w:r>
      <w:r w:rsidRPr="00EA5458">
        <w:rPr>
          <w:rFonts w:ascii="Arial" w:hAnsi="Arial" w:cs="Arial"/>
          <w:color w:val="191919"/>
          <w:sz w:val="21"/>
          <w:szCs w:val="21"/>
        </w:rPr>
        <w:t>10.5%</w:t>
      </w:r>
      <w:r w:rsidRPr="00EA5458">
        <w:rPr>
          <w:rFonts w:ascii="Arial" w:hAnsi="Arial" w:cs="Arial"/>
          <w:color w:val="191919"/>
          <w:sz w:val="21"/>
          <w:szCs w:val="21"/>
        </w:rPr>
        <w:t>；中国社科院数据预计，到</w:t>
      </w:r>
      <w:r w:rsidRPr="00EA5458">
        <w:rPr>
          <w:rFonts w:ascii="Arial" w:hAnsi="Arial" w:cs="Arial"/>
          <w:color w:val="191919"/>
          <w:sz w:val="21"/>
          <w:szCs w:val="21"/>
        </w:rPr>
        <w:t>2050</w:t>
      </w:r>
      <w:r w:rsidRPr="00EA5458">
        <w:rPr>
          <w:rFonts w:ascii="Arial" w:hAnsi="Arial" w:cs="Arial"/>
          <w:color w:val="191919"/>
          <w:sz w:val="21"/>
          <w:szCs w:val="21"/>
        </w:rPr>
        <w:t>年</w:t>
      </w:r>
      <w:r w:rsidRPr="00EA5458">
        <w:rPr>
          <w:rFonts w:ascii="Arial" w:hAnsi="Arial" w:cs="Arial"/>
          <w:color w:val="191919"/>
          <w:sz w:val="21"/>
          <w:szCs w:val="21"/>
        </w:rPr>
        <w:t>65</w:t>
      </w:r>
      <w:r w:rsidRPr="00EA5458">
        <w:rPr>
          <w:rFonts w:ascii="Arial" w:hAnsi="Arial" w:cs="Arial"/>
          <w:color w:val="191919"/>
          <w:sz w:val="21"/>
          <w:szCs w:val="21"/>
        </w:rPr>
        <w:t>岁以上的老年人口将达到</w:t>
      </w:r>
      <w:r w:rsidRPr="00EA5458">
        <w:rPr>
          <w:rFonts w:ascii="Arial" w:hAnsi="Arial" w:cs="Arial"/>
          <w:color w:val="191919"/>
          <w:sz w:val="21"/>
          <w:szCs w:val="21"/>
        </w:rPr>
        <w:t>3.6</w:t>
      </w:r>
      <w:r w:rsidRPr="00EA5458">
        <w:rPr>
          <w:rFonts w:ascii="Arial" w:hAnsi="Arial" w:cs="Arial"/>
          <w:color w:val="191919"/>
          <w:sz w:val="21"/>
          <w:szCs w:val="21"/>
        </w:rPr>
        <w:t>亿，占总人口比重超</w:t>
      </w:r>
      <w:r w:rsidRPr="00EA5458">
        <w:rPr>
          <w:rFonts w:ascii="Arial" w:hAnsi="Arial" w:cs="Arial"/>
          <w:color w:val="191919"/>
          <w:sz w:val="21"/>
          <w:szCs w:val="21"/>
        </w:rPr>
        <w:t>1/4</w:t>
      </w:r>
      <w:r w:rsidRPr="00EA5458">
        <w:rPr>
          <w:rFonts w:ascii="Arial" w:hAnsi="Arial" w:cs="Arial"/>
          <w:color w:val="191919"/>
          <w:sz w:val="21"/>
          <w:szCs w:val="21"/>
        </w:rPr>
        <w:t>。由此可见，我国正快速步入老龄化社会，养老社区、医疗护理，都是老年人迫切需要的服务。</w:t>
      </w:r>
      <w:r w:rsidR="00CA4F6C" w:rsidRPr="00EA5458">
        <w:rPr>
          <w:rFonts w:ascii="Arial" w:hAnsi="Arial" w:cs="Arial" w:hint="eastAsia"/>
          <w:color w:val="191919"/>
          <w:sz w:val="21"/>
          <w:szCs w:val="21"/>
        </w:rPr>
        <w:t>2</w:t>
      </w:r>
      <w:r w:rsidR="00CA4F6C" w:rsidRPr="00EA5458">
        <w:rPr>
          <w:rFonts w:ascii="Arial" w:hAnsi="Arial" w:cs="Arial"/>
          <w:color w:val="191919"/>
          <w:sz w:val="21"/>
          <w:szCs w:val="21"/>
        </w:rPr>
        <w:t>020</w:t>
      </w:r>
      <w:r w:rsidR="00CA4F6C" w:rsidRPr="00EA5458">
        <w:rPr>
          <w:rFonts w:ascii="Arial" w:hAnsi="Arial" w:cs="Arial"/>
          <w:color w:val="191919"/>
          <w:sz w:val="21"/>
          <w:szCs w:val="21"/>
        </w:rPr>
        <w:t>年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60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岁及以上人口为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26402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万人，占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18.70%(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其中，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65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岁及以上人口为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19064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万人，占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13.50%)</w:t>
      </w:r>
      <w:r w:rsidR="00CA4F6C" w:rsidRPr="00EA5458">
        <w:rPr>
          <w:rFonts w:ascii="Microsoft Yahei" w:hAnsi="Microsoft Yahei"/>
          <w:color w:val="333333"/>
          <w:spacing w:val="15"/>
          <w:sz w:val="21"/>
          <w:szCs w:val="21"/>
          <w:shd w:val="clear" w:color="auto" w:fill="FFFFFF"/>
        </w:rPr>
        <w:t>。</w:t>
      </w:r>
    </w:p>
    <w:p w:rsidR="0007544C" w:rsidRPr="00EA5458" w:rsidRDefault="0007544C" w:rsidP="0007544C">
      <w:pPr>
        <w:spacing w:line="360" w:lineRule="auto"/>
        <w:jc w:val="left"/>
        <w:rPr>
          <w:szCs w:val="21"/>
        </w:rPr>
      </w:pPr>
      <w:r w:rsidRPr="00EA5458">
        <w:rPr>
          <w:noProof/>
          <w:szCs w:val="21"/>
        </w:rPr>
        <w:drawing>
          <wp:inline distT="0" distB="0" distL="0" distR="0" wp14:anchorId="028DCADA" wp14:editId="14ABC5D8">
            <wp:extent cx="3819025" cy="1917700"/>
            <wp:effectExtent l="0" t="0" r="0" b="6350"/>
            <wp:docPr id="8" name="图片 8" descr="https://data.hanghangcha.com/PNG/2021/17b9aab63f4023bb6276c0a6c48d3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ata.hanghangcha.com/PNG/2021/17b9aab63f4023bb6276c0a6c48d339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70"/>
                    <a:stretch/>
                  </pic:blipFill>
                  <pic:spPr bwMode="auto">
                    <a:xfrm>
                      <a:off x="0" y="0"/>
                      <a:ext cx="3827311" cy="19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5458">
        <w:rPr>
          <w:rFonts w:ascii="Arial" w:hAnsi="Arial" w:cs="Arial"/>
          <w:color w:val="111111"/>
          <w:szCs w:val="21"/>
        </w:rPr>
        <w:br/>
      </w:r>
      <w:r w:rsidRPr="00EA5458">
        <w:rPr>
          <w:noProof/>
          <w:szCs w:val="21"/>
        </w:rPr>
        <w:lastRenderedPageBreak/>
        <w:drawing>
          <wp:inline distT="0" distB="0" distL="0" distR="0" wp14:anchorId="1CD1AF3D" wp14:editId="333C7161">
            <wp:extent cx="3609578" cy="2273300"/>
            <wp:effectExtent l="0" t="0" r="0" b="0"/>
            <wp:docPr id="13" name="图片 13" descr="https://data.hanghangcha.com/PNG/2020/c3d2734bbc848da170674b3d247a0b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data.hanghangcha.com/PNG/2020/c3d2734bbc848da170674b3d247a0b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5"/>
                    <a:stretch/>
                  </pic:blipFill>
                  <pic:spPr bwMode="auto">
                    <a:xfrm>
                      <a:off x="0" y="0"/>
                      <a:ext cx="3622929" cy="228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44C" w:rsidRPr="00EA5458" w:rsidRDefault="00180BDA" w:rsidP="0007544C">
      <w:p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上市公司相关：</w:t>
      </w:r>
      <w:r w:rsidR="0007544C" w:rsidRPr="00EA5458">
        <w:rPr>
          <w:rFonts w:hint="eastAsia"/>
          <w:szCs w:val="21"/>
        </w:rPr>
        <w:t>迈瑞医疗、片仔癀、汤臣倍健</w:t>
      </w:r>
    </w:p>
    <w:p w:rsidR="005E24FA" w:rsidRPr="00EA5458" w:rsidRDefault="0007544C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rFonts w:ascii="Arial" w:hAnsi="Arial" w:cs="Arial"/>
          <w:b/>
          <w:color w:val="191919"/>
          <w:sz w:val="21"/>
          <w:szCs w:val="21"/>
        </w:rPr>
        <w:t>四</w:t>
      </w:r>
      <w:r w:rsidR="00D705FA" w:rsidRPr="00EA5458">
        <w:rPr>
          <w:rFonts w:ascii="Arial" w:hAnsi="Arial" w:cs="Arial" w:hint="eastAsia"/>
          <w:b/>
          <w:color w:val="191919"/>
          <w:sz w:val="21"/>
          <w:szCs w:val="21"/>
        </w:rPr>
        <w:t xml:space="preserve"> </w:t>
      </w:r>
      <w:r w:rsidR="005E24FA" w:rsidRPr="00EA5458">
        <w:rPr>
          <w:rFonts w:ascii="Arial" w:hAnsi="Arial" w:cs="Arial"/>
          <w:b/>
          <w:color w:val="191919"/>
          <w:sz w:val="21"/>
          <w:szCs w:val="21"/>
        </w:rPr>
        <w:t>是女性消费相关的</w:t>
      </w:r>
      <w:r w:rsidR="00CE56F9" w:rsidRPr="00EA5458">
        <w:rPr>
          <w:rFonts w:ascii="Arial" w:hAnsi="Arial" w:cs="Arial" w:hint="eastAsia"/>
          <w:b/>
          <w:color w:val="191919"/>
          <w:sz w:val="21"/>
          <w:szCs w:val="21"/>
        </w:rPr>
        <w:t xml:space="preserve"> </w:t>
      </w:r>
      <w:r w:rsidR="005E24FA" w:rsidRPr="00EA5458">
        <w:rPr>
          <w:rFonts w:ascii="Arial" w:hAnsi="Arial" w:cs="Arial"/>
          <w:b/>
          <w:color w:val="191919"/>
          <w:sz w:val="21"/>
          <w:szCs w:val="21"/>
        </w:rPr>
        <w:t>时尚美妆、美容塑形产业。</w:t>
      </w:r>
    </w:p>
    <w:p w:rsidR="00CE56F9" w:rsidRPr="00EA5458" w:rsidRDefault="00CE56F9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drawing>
          <wp:inline distT="0" distB="0" distL="0" distR="0">
            <wp:extent cx="3670832" cy="2355850"/>
            <wp:effectExtent l="0" t="0" r="6350" b="6350"/>
            <wp:docPr id="4" name="图片 4" descr="https://data.hanghangcha.com/PNG/2021/9b1f11eac3c44690c4da5cae0019fe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ata.hanghangcha.com/PNG/2021/9b1f11eac3c44690c4da5cae0019fe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5"/>
                    <a:stretch/>
                  </pic:blipFill>
                  <pic:spPr bwMode="auto">
                    <a:xfrm>
                      <a:off x="0" y="0"/>
                      <a:ext cx="3678723" cy="23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E99" w:rsidRPr="00EA5458" w:rsidRDefault="00387B29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>
        <w:rPr>
          <w:rFonts w:ascii="Arial" w:hAnsi="Arial" w:cs="Arial"/>
          <w:color w:val="191919"/>
          <w:sz w:val="21"/>
          <w:szCs w:val="21"/>
        </w:rPr>
        <w:t>比如：</w:t>
      </w:r>
      <w:r w:rsidR="00B70E99" w:rsidRPr="00EA5458">
        <w:rPr>
          <w:rFonts w:ascii="Arial" w:hAnsi="Arial" w:cs="Arial"/>
          <w:color w:val="191919"/>
          <w:sz w:val="21"/>
          <w:szCs w:val="21"/>
        </w:rPr>
        <w:t>珀莱雅</w:t>
      </w:r>
    </w:p>
    <w:p w:rsidR="00F17C06" w:rsidRPr="00EA5458" w:rsidRDefault="00F17C06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lastRenderedPageBreak/>
        <w:drawing>
          <wp:inline distT="0" distB="0" distL="0" distR="0" wp14:anchorId="6AEC68C5" wp14:editId="7055D835">
            <wp:extent cx="4030712" cy="22479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188" cy="22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99" w:rsidRPr="00EA5458" w:rsidRDefault="00B70E99" w:rsidP="00D55DF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EA5458">
        <w:rPr>
          <w:noProof/>
          <w:sz w:val="21"/>
          <w:szCs w:val="21"/>
        </w:rPr>
        <w:drawing>
          <wp:inline distT="0" distB="0" distL="0" distR="0">
            <wp:extent cx="4178300" cy="1796251"/>
            <wp:effectExtent l="0" t="0" r="0" b="0"/>
            <wp:docPr id="6" name="图片 6" descr="https://data.hanghangcha.com/PNG/2021/2c05af0207e411c3478df4c0083cc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ata.hanghangcha.com/PNG/2021/2c05af0207e411c3478df4c0083cca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25"/>
                    <a:stretch/>
                  </pic:blipFill>
                  <pic:spPr bwMode="auto">
                    <a:xfrm>
                      <a:off x="0" y="0"/>
                      <a:ext cx="4188135" cy="180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562" w:rsidRPr="00EA5458" w:rsidRDefault="00D179E2" w:rsidP="00150562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Arial" w:hAnsi="Arial" w:cs="Arial"/>
          <w:color w:val="FF0000"/>
          <w:sz w:val="21"/>
          <w:szCs w:val="21"/>
        </w:rPr>
        <w:t>医美板块</w:t>
      </w:r>
      <w:r w:rsidRPr="00EA5458">
        <w:rPr>
          <w:rFonts w:ascii="Arial" w:hAnsi="Arial" w:cs="Arial"/>
          <w:color w:val="191919"/>
          <w:sz w:val="21"/>
          <w:szCs w:val="21"/>
        </w:rPr>
        <w:t>：</w:t>
      </w:r>
      <w:r w:rsidR="00150562" w:rsidRPr="00EA5458">
        <w:rPr>
          <w:rFonts w:ascii="Helvetica" w:hAnsi="Helvetica"/>
          <w:color w:val="33353C"/>
          <w:sz w:val="21"/>
          <w:szCs w:val="21"/>
        </w:rPr>
        <w:t>从用户规模看，</w:t>
      </w:r>
      <w:r w:rsidR="00150562" w:rsidRPr="00EA5458">
        <w:rPr>
          <w:rFonts w:ascii="Helvetica" w:hAnsi="Helvetica"/>
          <w:color w:val="33353C"/>
          <w:sz w:val="21"/>
          <w:szCs w:val="21"/>
        </w:rPr>
        <w:t>2018</w:t>
      </w:r>
      <w:r w:rsidR="00150562" w:rsidRPr="00EA5458">
        <w:rPr>
          <w:rFonts w:ascii="Helvetica" w:hAnsi="Helvetica"/>
          <w:color w:val="33353C"/>
          <w:sz w:val="21"/>
          <w:szCs w:val="21"/>
        </w:rPr>
        <w:t>年中国医美市场用户规模</w:t>
      </w:r>
      <w:r w:rsidR="00150562" w:rsidRPr="00EA5458">
        <w:rPr>
          <w:rFonts w:ascii="Helvetica" w:hAnsi="Helvetica"/>
          <w:color w:val="33353C"/>
          <w:sz w:val="21"/>
          <w:szCs w:val="21"/>
        </w:rPr>
        <w:t>740</w:t>
      </w:r>
      <w:r w:rsidR="00150562" w:rsidRPr="00EA5458">
        <w:rPr>
          <w:rFonts w:ascii="Helvetica" w:hAnsi="Helvetica"/>
          <w:color w:val="33353C"/>
          <w:sz w:val="21"/>
          <w:szCs w:val="21"/>
        </w:rPr>
        <w:t>万人，预计</w:t>
      </w:r>
      <w:r w:rsidR="00150562" w:rsidRPr="00EA5458">
        <w:rPr>
          <w:rFonts w:ascii="Helvetica" w:hAnsi="Helvetica"/>
          <w:color w:val="33353C"/>
          <w:sz w:val="21"/>
          <w:szCs w:val="21"/>
        </w:rPr>
        <w:t>2020</w:t>
      </w:r>
      <w:r w:rsidR="00150562" w:rsidRPr="00EA5458">
        <w:rPr>
          <w:rFonts w:ascii="Helvetica" w:hAnsi="Helvetica"/>
          <w:color w:val="33353C"/>
          <w:sz w:val="21"/>
          <w:szCs w:val="21"/>
        </w:rPr>
        <w:t>年将达到</w:t>
      </w:r>
      <w:r w:rsidR="00150562" w:rsidRPr="00EA5458">
        <w:rPr>
          <w:rFonts w:ascii="Helvetica" w:hAnsi="Helvetica"/>
          <w:color w:val="33353C"/>
          <w:sz w:val="21"/>
          <w:szCs w:val="21"/>
        </w:rPr>
        <w:t>1520</w:t>
      </w:r>
      <w:r w:rsidR="00150562" w:rsidRPr="00EA5458">
        <w:rPr>
          <w:rFonts w:ascii="Helvetica" w:hAnsi="Helvetica"/>
          <w:color w:val="33353C"/>
          <w:sz w:val="21"/>
          <w:szCs w:val="21"/>
        </w:rPr>
        <w:t>万人，用户数量增加非常快。</w:t>
      </w:r>
    </w:p>
    <w:p w:rsidR="004D7131" w:rsidRPr="00EA5458" w:rsidRDefault="00150562" w:rsidP="000552FD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从年龄层次看，医美用户呈年轻化趋势，</w:t>
      </w:r>
      <w:r w:rsidRPr="00EA5458">
        <w:rPr>
          <w:rFonts w:ascii="Helvetica" w:hAnsi="Helvetica"/>
          <w:color w:val="33353C"/>
          <w:sz w:val="21"/>
          <w:szCs w:val="21"/>
        </w:rPr>
        <w:t>90</w:t>
      </w:r>
      <w:r w:rsidRPr="00EA5458">
        <w:rPr>
          <w:rFonts w:ascii="Helvetica" w:hAnsi="Helvetica"/>
          <w:color w:val="33353C"/>
          <w:sz w:val="21"/>
          <w:szCs w:val="21"/>
        </w:rPr>
        <w:t>后、</w:t>
      </w:r>
      <w:r w:rsidRPr="00EA5458">
        <w:rPr>
          <w:rFonts w:ascii="Helvetica" w:hAnsi="Helvetica"/>
          <w:color w:val="33353C"/>
          <w:sz w:val="21"/>
          <w:szCs w:val="21"/>
        </w:rPr>
        <w:t>00</w:t>
      </w:r>
      <w:r w:rsidRPr="00EA5458">
        <w:rPr>
          <w:rFonts w:ascii="Helvetica" w:hAnsi="Helvetica"/>
          <w:color w:val="33353C"/>
          <w:sz w:val="21"/>
          <w:szCs w:val="21"/>
        </w:rPr>
        <w:t>后是消费主力，新氧大数据显示，</w:t>
      </w:r>
      <w:r w:rsidRPr="00EA5458">
        <w:rPr>
          <w:rFonts w:ascii="Helvetica" w:hAnsi="Helvetica"/>
          <w:color w:val="33353C"/>
          <w:sz w:val="21"/>
          <w:szCs w:val="21"/>
        </w:rPr>
        <w:t>2019</w:t>
      </w:r>
      <w:r w:rsidRPr="00EA5458">
        <w:rPr>
          <w:rFonts w:ascii="Helvetica" w:hAnsi="Helvetica"/>
          <w:color w:val="33353C"/>
          <w:sz w:val="21"/>
          <w:szCs w:val="21"/>
        </w:rPr>
        <w:t>年中国医美消费者平均年龄</w:t>
      </w:r>
      <w:r w:rsidRPr="00EA5458">
        <w:rPr>
          <w:rFonts w:ascii="Helvetica" w:hAnsi="Helvetica"/>
          <w:color w:val="33353C"/>
          <w:sz w:val="21"/>
          <w:szCs w:val="21"/>
        </w:rPr>
        <w:t>24.45</w:t>
      </w:r>
      <w:r w:rsidRPr="00EA5458">
        <w:rPr>
          <w:rFonts w:ascii="Helvetica" w:hAnsi="Helvetica"/>
          <w:color w:val="33353C"/>
          <w:sz w:val="21"/>
          <w:szCs w:val="21"/>
        </w:rPr>
        <w:t>岁，</w:t>
      </w:r>
      <w:r w:rsidRPr="00EA5458">
        <w:rPr>
          <w:rFonts w:ascii="Helvetica" w:hAnsi="Helvetica"/>
          <w:color w:val="33353C"/>
          <w:sz w:val="21"/>
          <w:szCs w:val="21"/>
        </w:rPr>
        <w:t>2018-2020</w:t>
      </w:r>
      <w:r w:rsidRPr="00EA5458">
        <w:rPr>
          <w:rFonts w:ascii="Helvetica" w:hAnsi="Helvetica"/>
          <w:color w:val="33353C"/>
          <w:sz w:val="21"/>
          <w:szCs w:val="21"/>
        </w:rPr>
        <w:t>年，</w:t>
      </w:r>
      <w:r w:rsidRPr="00EA5458">
        <w:rPr>
          <w:rFonts w:ascii="Helvetica" w:hAnsi="Helvetica"/>
          <w:color w:val="33353C"/>
          <w:sz w:val="21"/>
          <w:szCs w:val="21"/>
        </w:rPr>
        <w:t>16-25</w:t>
      </w:r>
      <w:r w:rsidRPr="00EA5458">
        <w:rPr>
          <w:rFonts w:ascii="Helvetica" w:hAnsi="Helvetica"/>
          <w:color w:val="33353C"/>
          <w:sz w:val="21"/>
          <w:szCs w:val="21"/>
        </w:rPr>
        <w:t>岁医美用户占比从</w:t>
      </w:r>
      <w:r w:rsidRPr="00EA5458">
        <w:rPr>
          <w:rFonts w:ascii="Helvetica" w:hAnsi="Helvetica"/>
          <w:color w:val="33353C"/>
          <w:sz w:val="21"/>
          <w:szCs w:val="21"/>
        </w:rPr>
        <w:t>48%</w:t>
      </w:r>
      <w:r w:rsidRPr="00EA5458">
        <w:rPr>
          <w:rFonts w:ascii="Helvetica" w:hAnsi="Helvetica"/>
          <w:color w:val="33353C"/>
          <w:sz w:val="21"/>
          <w:szCs w:val="21"/>
        </w:rPr>
        <w:t>提升至</w:t>
      </w:r>
      <w:r w:rsidRPr="00EA5458">
        <w:rPr>
          <w:rFonts w:ascii="Helvetica" w:hAnsi="Helvetica"/>
          <w:color w:val="33353C"/>
          <w:sz w:val="21"/>
          <w:szCs w:val="21"/>
        </w:rPr>
        <w:t>61%</w:t>
      </w:r>
      <w:r w:rsidRPr="00EA5458">
        <w:rPr>
          <w:rFonts w:ascii="Helvetica" w:hAnsi="Helvetica"/>
          <w:color w:val="33353C"/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26-35</w:t>
      </w:r>
      <w:r w:rsidRPr="00EA5458">
        <w:rPr>
          <w:rFonts w:ascii="Helvetica" w:hAnsi="Helvetica"/>
          <w:color w:val="33353C"/>
          <w:sz w:val="21"/>
          <w:szCs w:val="21"/>
        </w:rPr>
        <w:t>岁用户占比从</w:t>
      </w:r>
      <w:r w:rsidRPr="00EA5458">
        <w:rPr>
          <w:rFonts w:ascii="Helvetica" w:hAnsi="Helvetica"/>
          <w:color w:val="33353C"/>
          <w:sz w:val="21"/>
          <w:szCs w:val="21"/>
        </w:rPr>
        <w:t>45%</w:t>
      </w:r>
      <w:r w:rsidRPr="00EA5458">
        <w:rPr>
          <w:rFonts w:ascii="Helvetica" w:hAnsi="Helvetica"/>
          <w:color w:val="33353C"/>
          <w:sz w:val="21"/>
          <w:szCs w:val="21"/>
        </w:rPr>
        <w:t>降至</w:t>
      </w:r>
      <w:r w:rsidRPr="00EA5458">
        <w:rPr>
          <w:rFonts w:ascii="Helvetica" w:hAnsi="Helvetica"/>
          <w:color w:val="33353C"/>
          <w:sz w:val="21"/>
          <w:szCs w:val="21"/>
        </w:rPr>
        <w:t>30%</w:t>
      </w:r>
      <w:r w:rsidR="00DB49C4" w:rsidRPr="00EA5458">
        <w:rPr>
          <w:rFonts w:ascii="Helvetica" w:hAnsi="Helvetica"/>
          <w:color w:val="33353C"/>
          <w:sz w:val="21"/>
          <w:szCs w:val="21"/>
        </w:rPr>
        <w:t>。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与此同时，从渗透率的角度看，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2019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年中国医美市场渗透率为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3.6%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，不足日本的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1/3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，美国的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1/4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，韩国的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1/5</w:t>
      </w:r>
      <w:r w:rsidR="00DB49C4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。与国际成熟医美市场相比，我国医美市场尚未达到渗透率天花板。</w:t>
      </w:r>
    </w:p>
    <w:p w:rsidR="00150562" w:rsidRPr="00EA5458" w:rsidRDefault="00150562" w:rsidP="00150562">
      <w:pPr>
        <w:spacing w:line="360" w:lineRule="auto"/>
        <w:ind w:left="3360" w:firstLine="420"/>
        <w:jc w:val="left"/>
        <w:rPr>
          <w:color w:val="FF0000"/>
          <w:szCs w:val="21"/>
        </w:rPr>
      </w:pPr>
      <w:r w:rsidRPr="00EA5458">
        <w:rPr>
          <w:rFonts w:hint="eastAsia"/>
          <w:color w:val="FF0000"/>
          <w:szCs w:val="21"/>
        </w:rPr>
        <w:t>细聊医美</w:t>
      </w:r>
    </w:p>
    <w:p w:rsidR="00387B29" w:rsidRDefault="00150562" w:rsidP="00387B2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Helvetica" w:hAnsi="Helvetica"/>
          <w:color w:val="33353C"/>
          <w:sz w:val="21"/>
          <w:szCs w:val="21"/>
        </w:rPr>
      </w:pPr>
      <w:r w:rsidRPr="00EA5458">
        <w:rPr>
          <w:color w:val="FF0000"/>
          <w:sz w:val="21"/>
          <w:szCs w:val="21"/>
        </w:rPr>
        <w:t>精神性成瘾赛道：</w:t>
      </w:r>
      <w:r w:rsidRPr="00EA5458">
        <w:rPr>
          <w:rStyle w:val="a5"/>
          <w:rFonts w:ascii="Helvetica" w:hAnsi="Helvetica"/>
          <w:color w:val="33353C"/>
          <w:sz w:val="21"/>
          <w:szCs w:val="21"/>
        </w:rPr>
        <w:t>如果你见过自己更美的样子，你还愿意回到原来吗？这就是成瘾的原因，</w:t>
      </w:r>
      <w:r w:rsidRPr="00EA5458">
        <w:rPr>
          <w:rFonts w:ascii="Helvetica" w:hAnsi="Helvetica"/>
          <w:color w:val="33353C"/>
          <w:sz w:val="21"/>
          <w:szCs w:val="21"/>
        </w:rPr>
        <w:t>以注射类医美而言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玻尿酸的持续周期在</w:t>
      </w:r>
      <w:r w:rsidRPr="00EA5458">
        <w:rPr>
          <w:rFonts w:ascii="Helvetica" w:hAnsi="Helvetica"/>
          <w:color w:val="33353C"/>
          <w:sz w:val="21"/>
          <w:szCs w:val="21"/>
        </w:rPr>
        <w:t>8-12</w:t>
      </w:r>
      <w:r w:rsidRPr="00EA5458">
        <w:rPr>
          <w:rFonts w:ascii="Helvetica" w:hAnsi="Helvetica"/>
          <w:color w:val="33353C"/>
          <w:sz w:val="21"/>
          <w:szCs w:val="21"/>
        </w:rPr>
        <w:t>个月不等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有的可达</w:t>
      </w:r>
      <w:r w:rsidRPr="00EA5458">
        <w:rPr>
          <w:rFonts w:ascii="Helvetica" w:hAnsi="Helvetica"/>
          <w:color w:val="33353C"/>
          <w:sz w:val="21"/>
          <w:szCs w:val="21"/>
        </w:rPr>
        <w:t>18</w:t>
      </w:r>
      <w:r w:rsidRPr="00EA5458">
        <w:rPr>
          <w:rFonts w:ascii="Helvetica" w:hAnsi="Helvetica"/>
          <w:color w:val="33353C"/>
          <w:sz w:val="21"/>
          <w:szCs w:val="21"/>
        </w:rPr>
        <w:t>个月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而国产填充类持续周期为</w:t>
      </w:r>
      <w:r w:rsidRPr="00EA5458">
        <w:rPr>
          <w:rFonts w:ascii="Helvetica" w:hAnsi="Helvetica"/>
          <w:color w:val="33353C"/>
          <w:sz w:val="21"/>
          <w:szCs w:val="21"/>
        </w:rPr>
        <w:t>6</w:t>
      </w:r>
      <w:r w:rsidRPr="00EA5458">
        <w:rPr>
          <w:rFonts w:ascii="Helvetica" w:hAnsi="Helvetica"/>
          <w:color w:val="33353C"/>
          <w:sz w:val="21"/>
          <w:szCs w:val="21"/>
        </w:rPr>
        <w:t>个月左右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根据新氧的调查数据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新氧电商平台人均复购率达</w:t>
      </w:r>
      <w:r w:rsidRPr="00EA5458">
        <w:rPr>
          <w:rFonts w:ascii="Helvetica" w:hAnsi="Helvetica"/>
          <w:color w:val="33353C"/>
          <w:sz w:val="21"/>
          <w:szCs w:val="21"/>
        </w:rPr>
        <w:t> 92%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复购频次</w:t>
      </w:r>
      <w:r w:rsidRPr="00EA5458">
        <w:rPr>
          <w:rFonts w:ascii="Helvetica" w:hAnsi="Helvetica"/>
          <w:color w:val="33353C"/>
          <w:sz w:val="21"/>
          <w:szCs w:val="21"/>
        </w:rPr>
        <w:t>3-6</w:t>
      </w:r>
      <w:r w:rsidRPr="00EA5458">
        <w:rPr>
          <w:rFonts w:ascii="Helvetica" w:hAnsi="Helvetica"/>
          <w:color w:val="33353C"/>
          <w:sz w:val="21"/>
          <w:szCs w:val="21"/>
        </w:rPr>
        <w:t>个月</w:t>
      </w:r>
    </w:p>
    <w:p w:rsidR="00150562" w:rsidRPr="00387B29" w:rsidRDefault="00150562" w:rsidP="00387B29">
      <w:pPr>
        <w:pStyle w:val="a6"/>
        <w:shd w:val="clear" w:color="auto" w:fill="FFFFFF"/>
        <w:spacing w:before="151" w:beforeAutospacing="0" w:after="432" w:afterAutospacing="0" w:line="360" w:lineRule="auto"/>
        <w:rPr>
          <w:rFonts w:ascii="Arial" w:hAnsi="Arial" w:cs="Arial"/>
          <w:color w:val="191919"/>
          <w:sz w:val="21"/>
          <w:szCs w:val="21"/>
        </w:rPr>
      </w:pPr>
      <w:r w:rsidRPr="00387B29">
        <w:rPr>
          <w:color w:val="FF0000"/>
          <w:szCs w:val="21"/>
        </w:rPr>
        <w:t>医美</w:t>
      </w:r>
      <w:r w:rsidR="005B51BB" w:rsidRPr="00387B29">
        <w:rPr>
          <w:color w:val="FF0000"/>
          <w:szCs w:val="21"/>
        </w:rPr>
        <w:t>上游：爱美客</w:t>
      </w:r>
      <w:r w:rsidR="000552FD" w:rsidRPr="00387B29">
        <w:rPr>
          <w:rFonts w:ascii="Arial" w:hAnsi="Arial" w:cs="Arial"/>
          <w:color w:val="191919"/>
          <w:szCs w:val="21"/>
        </w:rPr>
        <w:t>（嗨体</w:t>
      </w:r>
      <w:r w:rsidR="000552FD" w:rsidRPr="00387B29">
        <w:rPr>
          <w:rFonts w:hint="eastAsia"/>
          <w:szCs w:val="21"/>
        </w:rPr>
        <w:t>-</w:t>
      </w:r>
      <w:r w:rsidR="000552FD" w:rsidRPr="00387B29">
        <w:rPr>
          <w:szCs w:val="21"/>
        </w:rPr>
        <w:t>国内唯一一款针对颈纹注射用玻尿酸产品</w:t>
      </w:r>
      <w:r w:rsidR="000552FD" w:rsidRPr="00387B29">
        <w:rPr>
          <w:rFonts w:ascii="Arial" w:hAnsi="Arial" w:cs="Arial"/>
          <w:color w:val="191919"/>
          <w:szCs w:val="21"/>
        </w:rPr>
        <w:t>）</w:t>
      </w:r>
      <w:r w:rsidR="005B51BB" w:rsidRPr="00387B29">
        <w:rPr>
          <w:color w:val="FF0000"/>
          <w:szCs w:val="21"/>
        </w:rPr>
        <w:t>，华熙生物</w:t>
      </w:r>
      <w:r w:rsidR="000552FD" w:rsidRPr="00387B29">
        <w:rPr>
          <w:rFonts w:ascii="Arial" w:hAnsi="Arial" w:cs="Arial"/>
          <w:color w:val="191919"/>
          <w:szCs w:val="21"/>
        </w:rPr>
        <w:t>（玻尿酸、上游原材料）</w:t>
      </w:r>
      <w:r w:rsidR="005B51BB" w:rsidRPr="00387B29">
        <w:rPr>
          <w:color w:val="FF0000"/>
          <w:szCs w:val="21"/>
        </w:rPr>
        <w:t>，华东医药</w:t>
      </w:r>
      <w:r w:rsidR="000552FD" w:rsidRPr="00387B29">
        <w:rPr>
          <w:rFonts w:ascii="Arial" w:hAnsi="Arial" w:cs="Arial"/>
          <w:color w:val="191919"/>
          <w:szCs w:val="21"/>
        </w:rPr>
        <w:t>（少女针）</w:t>
      </w:r>
      <w:r w:rsidR="0051697D" w:rsidRPr="00387B29">
        <w:rPr>
          <w:color w:val="FF0000"/>
          <w:szCs w:val="21"/>
        </w:rPr>
        <w:t>，</w:t>
      </w:r>
      <w:r w:rsidR="0051697D" w:rsidRPr="00387B29">
        <w:rPr>
          <w:rFonts w:ascii="Helvetica" w:hAnsi="Helvetica"/>
          <w:color w:val="33353C"/>
          <w:szCs w:val="21"/>
        </w:rPr>
        <w:t>对于上游的生产商企业来</w:t>
      </w:r>
      <w:r w:rsidR="0051697D" w:rsidRPr="00387B29">
        <w:rPr>
          <w:rFonts w:ascii="Helvetica" w:hAnsi="Helvetica"/>
          <w:color w:val="33353C"/>
          <w:szCs w:val="21"/>
        </w:rPr>
        <w:lastRenderedPageBreak/>
        <w:t>说</w:t>
      </w:r>
      <w:r w:rsidR="0051697D" w:rsidRPr="00387B29">
        <w:rPr>
          <w:szCs w:val="21"/>
        </w:rPr>
        <w:t>，</w:t>
      </w:r>
      <w:r w:rsidR="0051697D" w:rsidRPr="00387B29">
        <w:rPr>
          <w:rFonts w:ascii="Helvetica" w:hAnsi="Helvetica"/>
          <w:color w:val="33353C"/>
          <w:szCs w:val="21"/>
        </w:rPr>
        <w:t>行业壁垒较高</w:t>
      </w:r>
      <w:r w:rsidR="0051697D" w:rsidRPr="00387B29">
        <w:rPr>
          <w:szCs w:val="21"/>
        </w:rPr>
        <w:t>，短期内</w:t>
      </w:r>
      <w:r w:rsidR="0051697D" w:rsidRPr="00387B29">
        <w:rPr>
          <w:rFonts w:ascii="Helvetica" w:hAnsi="Helvetica"/>
          <w:color w:val="33353C"/>
          <w:szCs w:val="21"/>
        </w:rPr>
        <w:t>竞争压力小，但是未来的预期是竞争越来越激烈，</w:t>
      </w:r>
      <w:r w:rsidR="004A7D94" w:rsidRPr="00387B29">
        <w:rPr>
          <w:rFonts w:ascii="Helvetica" w:hAnsi="Helvetica"/>
          <w:color w:val="33353C"/>
          <w:szCs w:val="21"/>
        </w:rPr>
        <w:t>不确定的因素更多，</w:t>
      </w:r>
      <w:r w:rsidR="0051697D" w:rsidRPr="00387B29">
        <w:rPr>
          <w:rFonts w:ascii="Helvetica" w:hAnsi="Helvetica"/>
          <w:color w:val="33353C"/>
          <w:szCs w:val="21"/>
        </w:rPr>
        <w:t>比如新入场的华东医药的少女针。由于产品无法直接卖给消费者，所以即使毛利率很高，也不能类比白酒行业。</w:t>
      </w:r>
      <w:r w:rsidR="004A7D94" w:rsidRPr="00387B29">
        <w:rPr>
          <w:rFonts w:ascii="Helvetica" w:hAnsi="Helvetica"/>
          <w:color w:val="33353C"/>
          <w:szCs w:val="21"/>
        </w:rPr>
        <w:t>如果下游的医美机构越来越集中，上游</w:t>
      </w:r>
      <w:r w:rsidR="00305F56" w:rsidRPr="00387B29">
        <w:rPr>
          <w:rFonts w:ascii="Helvetica" w:hAnsi="Helvetica"/>
          <w:color w:val="33353C"/>
          <w:szCs w:val="21"/>
        </w:rPr>
        <w:t>会逐渐失去议价权。</w:t>
      </w:r>
    </w:p>
    <w:p w:rsidR="005B51BB" w:rsidRPr="00EA5458" w:rsidRDefault="005B51BB" w:rsidP="00150562">
      <w:pPr>
        <w:pStyle w:val="a7"/>
        <w:spacing w:line="360" w:lineRule="auto"/>
        <w:ind w:left="360" w:firstLineChars="0" w:firstLine="0"/>
        <w:jc w:val="left"/>
        <w:rPr>
          <w:color w:val="FF0000"/>
          <w:szCs w:val="21"/>
        </w:rPr>
      </w:pPr>
      <w:r w:rsidRPr="00EA5458">
        <w:rPr>
          <w:noProof/>
          <w:szCs w:val="21"/>
        </w:rPr>
        <w:drawing>
          <wp:inline distT="0" distB="0" distL="0" distR="0">
            <wp:extent cx="5274310" cy="1773192"/>
            <wp:effectExtent l="0" t="0" r="2540" b="0"/>
            <wp:docPr id="12" name="图片 12" descr="https://data.hanghangcha.com/PNG/2020/961cb1fbb0d78194fb5dd3b25fc4ea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ata.hanghangcha.com/PNG/2020/961cb1fbb0d78194fb5dd3b25fc4eac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8D" w:rsidRPr="00EA5458" w:rsidRDefault="003E108D" w:rsidP="00150562">
      <w:pPr>
        <w:pStyle w:val="a7"/>
        <w:spacing w:line="360" w:lineRule="auto"/>
        <w:ind w:left="360" w:firstLineChars="0" w:firstLine="0"/>
        <w:jc w:val="left"/>
        <w:rPr>
          <w:color w:val="FF0000"/>
          <w:szCs w:val="21"/>
        </w:rPr>
      </w:pPr>
    </w:p>
    <w:p w:rsidR="00305F56" w:rsidRPr="00EA5458" w:rsidRDefault="00305F56" w:rsidP="00150562">
      <w:pPr>
        <w:pStyle w:val="a7"/>
        <w:spacing w:line="360" w:lineRule="auto"/>
        <w:ind w:left="360" w:firstLineChars="0" w:firstLine="0"/>
        <w:jc w:val="left"/>
        <w:rPr>
          <w:rFonts w:ascii="Helvetica" w:hAnsi="Helvetica"/>
          <w:color w:val="33353C"/>
          <w:szCs w:val="21"/>
        </w:rPr>
      </w:pPr>
      <w:r w:rsidRPr="00EA5458">
        <w:rPr>
          <w:color w:val="FF0000"/>
          <w:szCs w:val="21"/>
        </w:rPr>
        <w:t>医美下游：</w:t>
      </w:r>
      <w:r w:rsidRPr="00EA5458">
        <w:rPr>
          <w:rFonts w:ascii="Helvetica" w:hAnsi="Helvetica"/>
          <w:color w:val="33353C"/>
          <w:szCs w:val="21"/>
        </w:rPr>
        <w:t>大型知名连锁品牌与规模较大的公司</w:t>
      </w:r>
      <w:r w:rsidRPr="00EA5458">
        <w:rPr>
          <w:szCs w:val="21"/>
        </w:rPr>
        <w:t>，</w:t>
      </w:r>
      <w:r w:rsidRPr="00EA5458">
        <w:rPr>
          <w:rFonts w:ascii="Helvetica" w:hAnsi="Helvetica"/>
          <w:color w:val="33353C"/>
          <w:szCs w:val="21"/>
        </w:rPr>
        <w:t>主要有美莱整形</w:t>
      </w:r>
      <w:r w:rsidRPr="00EA5458">
        <w:rPr>
          <w:szCs w:val="21"/>
        </w:rPr>
        <w:t>（</w:t>
      </w:r>
      <w:r w:rsidRPr="00EA5458">
        <w:rPr>
          <w:rFonts w:ascii="Helvetica" w:hAnsi="Helvetica"/>
          <w:color w:val="33353C"/>
          <w:szCs w:val="21"/>
        </w:rPr>
        <w:t>34</w:t>
      </w:r>
      <w:r w:rsidRPr="00EA5458">
        <w:rPr>
          <w:rFonts w:ascii="Helvetica" w:hAnsi="Helvetica"/>
          <w:color w:val="33353C"/>
          <w:szCs w:val="21"/>
        </w:rPr>
        <w:t>家</w:t>
      </w:r>
      <w:r w:rsidRPr="00EA5458">
        <w:rPr>
          <w:szCs w:val="21"/>
        </w:rPr>
        <w:t>）、</w:t>
      </w:r>
      <w:r w:rsidRPr="00EA5458">
        <w:rPr>
          <w:rFonts w:ascii="Helvetica" w:hAnsi="Helvetica"/>
          <w:color w:val="33353C"/>
          <w:szCs w:val="21"/>
        </w:rPr>
        <w:t>艺星整形</w:t>
      </w:r>
      <w:r w:rsidRPr="00EA5458">
        <w:rPr>
          <w:szCs w:val="21"/>
        </w:rPr>
        <w:t>（</w:t>
      </w:r>
      <w:r w:rsidRPr="00EA5458">
        <w:rPr>
          <w:rFonts w:ascii="Helvetica" w:hAnsi="Helvetica"/>
          <w:color w:val="33353C"/>
          <w:szCs w:val="21"/>
        </w:rPr>
        <w:t>19</w:t>
      </w:r>
      <w:r w:rsidRPr="00EA5458">
        <w:rPr>
          <w:rFonts w:ascii="Helvetica" w:hAnsi="Helvetica"/>
          <w:color w:val="33353C"/>
          <w:szCs w:val="21"/>
        </w:rPr>
        <w:t>家</w:t>
      </w:r>
      <w:r w:rsidRPr="00EA5458">
        <w:rPr>
          <w:szCs w:val="21"/>
        </w:rPr>
        <w:t>）、</w:t>
      </w:r>
      <w:r w:rsidRPr="00EA5458">
        <w:rPr>
          <w:rFonts w:ascii="Helvetica" w:hAnsi="Helvetica"/>
          <w:color w:val="33353C"/>
          <w:szCs w:val="21"/>
        </w:rPr>
        <w:t>华韩整形</w:t>
      </w:r>
      <w:r w:rsidRPr="00EA5458">
        <w:rPr>
          <w:szCs w:val="21"/>
        </w:rPr>
        <w:t>（</w:t>
      </w:r>
      <w:r w:rsidRPr="00EA5458">
        <w:rPr>
          <w:rFonts w:ascii="Helvetica" w:hAnsi="Helvetica"/>
          <w:color w:val="33353C"/>
          <w:szCs w:val="21"/>
        </w:rPr>
        <w:t>15</w:t>
      </w:r>
      <w:r w:rsidRPr="00EA5458">
        <w:rPr>
          <w:rFonts w:ascii="Helvetica" w:hAnsi="Helvetica"/>
          <w:color w:val="33353C"/>
          <w:szCs w:val="21"/>
        </w:rPr>
        <w:t>家</w:t>
      </w:r>
      <w:r w:rsidRPr="00EA5458">
        <w:rPr>
          <w:szCs w:val="21"/>
        </w:rPr>
        <w:t>）、</w:t>
      </w:r>
      <w:hyperlink r:id="rId21" w:history="1">
        <w:r w:rsidRPr="00EA5458">
          <w:rPr>
            <w:rStyle w:val="a8"/>
            <w:rFonts w:ascii="Helvetica" w:hAnsi="Helvetica"/>
            <w:color w:val="000000" w:themeColor="text1"/>
            <w:szCs w:val="21"/>
            <w:u w:val="none"/>
          </w:rPr>
          <w:t>朗姿股份</w:t>
        </w:r>
      </w:hyperlink>
      <w:r w:rsidRPr="00EA5458">
        <w:rPr>
          <w:szCs w:val="21"/>
        </w:rPr>
        <w:t>（</w:t>
      </w:r>
      <w:r w:rsidRPr="00EA5458">
        <w:rPr>
          <w:rFonts w:ascii="Helvetica" w:hAnsi="Helvetica"/>
          <w:color w:val="33353C"/>
          <w:szCs w:val="21"/>
        </w:rPr>
        <w:t>18</w:t>
      </w:r>
      <w:r w:rsidRPr="00EA5458">
        <w:rPr>
          <w:rFonts w:ascii="Helvetica" w:hAnsi="Helvetica"/>
          <w:color w:val="33353C"/>
          <w:szCs w:val="21"/>
        </w:rPr>
        <w:t>家</w:t>
      </w:r>
      <w:r w:rsidRPr="00EA5458">
        <w:rPr>
          <w:szCs w:val="21"/>
        </w:rPr>
        <w:t>）</w:t>
      </w:r>
      <w:r w:rsidRPr="00EA5458">
        <w:rPr>
          <w:rFonts w:ascii="Helvetica" w:hAnsi="Helvetica"/>
          <w:color w:val="33353C"/>
          <w:szCs w:val="21"/>
        </w:rPr>
        <w:t>等，头部品牌总体份额不到</w:t>
      </w:r>
      <w:r w:rsidRPr="00EA5458">
        <w:rPr>
          <w:rFonts w:ascii="Helvetica" w:hAnsi="Helvetica"/>
          <w:color w:val="33353C"/>
          <w:szCs w:val="21"/>
        </w:rPr>
        <w:t>10%</w:t>
      </w:r>
      <w:r w:rsidRPr="00EA5458">
        <w:rPr>
          <w:rFonts w:ascii="Helvetica" w:hAnsi="Helvetica"/>
          <w:color w:val="33353C"/>
          <w:szCs w:val="21"/>
        </w:rPr>
        <w:t>。</w:t>
      </w:r>
    </w:p>
    <w:p w:rsidR="007C7631" w:rsidRPr="00EA5458" w:rsidRDefault="00305F56" w:rsidP="00305F56">
      <w:pPr>
        <w:pStyle w:val="a7"/>
        <w:spacing w:line="360" w:lineRule="auto"/>
        <w:ind w:left="420" w:firstLineChars="0"/>
        <w:jc w:val="left"/>
        <w:rPr>
          <w:rFonts w:ascii="Helvetica" w:hAnsi="Helvetica"/>
          <w:color w:val="33353C"/>
          <w:szCs w:val="21"/>
        </w:rPr>
      </w:pPr>
      <w:r w:rsidRPr="00EA5458">
        <w:rPr>
          <w:rFonts w:ascii="Helvetica" w:hAnsi="Helvetica"/>
          <w:color w:val="33353C"/>
          <w:szCs w:val="21"/>
        </w:rPr>
        <w:t>整形美容机构一般以广告</w:t>
      </w:r>
      <w:r w:rsidRPr="00EA5458">
        <w:rPr>
          <w:szCs w:val="21"/>
        </w:rPr>
        <w:t>、</w:t>
      </w:r>
      <w:r w:rsidRPr="00EA5458">
        <w:rPr>
          <w:rFonts w:ascii="Helvetica" w:hAnsi="Helvetica"/>
          <w:color w:val="33353C"/>
          <w:szCs w:val="21"/>
        </w:rPr>
        <w:t>搜索竞价</w:t>
      </w:r>
      <w:r w:rsidRPr="00EA5458">
        <w:rPr>
          <w:szCs w:val="21"/>
        </w:rPr>
        <w:t>、</w:t>
      </w:r>
      <w:r w:rsidRPr="00EA5458">
        <w:rPr>
          <w:rFonts w:ascii="Helvetica" w:hAnsi="Helvetica"/>
          <w:color w:val="33353C"/>
          <w:szCs w:val="21"/>
        </w:rPr>
        <w:t>美容院导流</w:t>
      </w:r>
      <w:r w:rsidRPr="00EA5458">
        <w:rPr>
          <w:szCs w:val="21"/>
        </w:rPr>
        <w:t>、</w:t>
      </w:r>
      <w:r w:rsidR="000F6817" w:rsidRPr="00EA5458">
        <w:rPr>
          <w:szCs w:val="21"/>
        </w:rPr>
        <w:t>美团</w:t>
      </w:r>
      <w:r w:rsidR="005826B3" w:rsidRPr="00EA5458">
        <w:rPr>
          <w:szCs w:val="21"/>
        </w:rPr>
        <w:t>、</w:t>
      </w:r>
      <w:r w:rsidR="000F6817" w:rsidRPr="00EA5458">
        <w:rPr>
          <w:szCs w:val="21"/>
        </w:rPr>
        <w:t>新</w:t>
      </w:r>
      <w:r w:rsidR="005826B3" w:rsidRPr="00EA5458">
        <w:rPr>
          <w:szCs w:val="21"/>
        </w:rPr>
        <w:t>氧</w:t>
      </w:r>
      <w:r w:rsidRPr="00EA5458">
        <w:rPr>
          <w:rFonts w:ascii="Helvetica" w:hAnsi="Helvetica"/>
          <w:color w:val="33353C"/>
          <w:szCs w:val="21"/>
        </w:rPr>
        <w:t>APP</w:t>
      </w:r>
      <w:r w:rsidRPr="00EA5458">
        <w:rPr>
          <w:rFonts w:ascii="Helvetica" w:hAnsi="Helvetica"/>
          <w:color w:val="33353C"/>
          <w:szCs w:val="21"/>
        </w:rPr>
        <w:t>导流顾客</w:t>
      </w:r>
      <w:r w:rsidRPr="00EA5458">
        <w:rPr>
          <w:szCs w:val="21"/>
        </w:rPr>
        <w:t>，</w:t>
      </w:r>
      <w:r w:rsidRPr="00EA5458">
        <w:rPr>
          <w:rFonts w:ascii="Helvetica" w:hAnsi="Helvetica"/>
          <w:color w:val="33353C"/>
          <w:szCs w:val="21"/>
        </w:rPr>
        <w:t>现在面临的主要问题是</w:t>
      </w:r>
      <w:r w:rsidRPr="00EA5458">
        <w:rPr>
          <w:rFonts w:ascii="Helvetica" w:hAnsi="Helvetica"/>
          <w:b/>
          <w:bCs/>
          <w:color w:val="33353C"/>
          <w:szCs w:val="21"/>
        </w:rPr>
        <w:t>销售和获客成本太高。</w:t>
      </w:r>
      <w:r w:rsidRPr="00EA5458">
        <w:rPr>
          <w:rFonts w:ascii="Helvetica" w:hAnsi="Helvetica"/>
          <w:color w:val="33353C"/>
          <w:szCs w:val="21"/>
        </w:rPr>
        <w:t>高额营销成本导致国内美容医院盈利能力差</w:t>
      </w:r>
      <w:r w:rsidRPr="00EA5458">
        <w:rPr>
          <w:szCs w:val="21"/>
        </w:rPr>
        <w:t>，</w:t>
      </w:r>
      <w:r w:rsidRPr="00EA5458">
        <w:rPr>
          <w:rFonts w:ascii="Helvetica" w:hAnsi="Helvetica"/>
          <w:b/>
          <w:bCs/>
          <w:color w:val="33353C"/>
          <w:szCs w:val="21"/>
        </w:rPr>
        <w:t>平均净利率在</w:t>
      </w:r>
      <w:r w:rsidRPr="00EA5458">
        <w:rPr>
          <w:rFonts w:ascii="Helvetica" w:hAnsi="Helvetica"/>
          <w:b/>
          <w:bCs/>
          <w:color w:val="33353C"/>
          <w:szCs w:val="21"/>
        </w:rPr>
        <w:t>10%</w:t>
      </w:r>
      <w:r w:rsidRPr="00EA5458">
        <w:rPr>
          <w:rFonts w:ascii="Helvetica" w:hAnsi="Helvetica"/>
          <w:b/>
          <w:bCs/>
          <w:color w:val="33353C"/>
          <w:szCs w:val="21"/>
        </w:rPr>
        <w:t>以下</w:t>
      </w:r>
      <w:r w:rsidRPr="00EA5458">
        <w:rPr>
          <w:szCs w:val="21"/>
        </w:rPr>
        <w:t>，</w:t>
      </w:r>
      <w:r w:rsidRPr="00EA5458">
        <w:rPr>
          <w:rFonts w:ascii="Helvetica" w:hAnsi="Helvetica"/>
          <w:color w:val="33353C"/>
          <w:szCs w:val="21"/>
        </w:rPr>
        <w:t>很多医院处在盈亏平衡甚至亏损状态</w:t>
      </w:r>
      <w:r w:rsidR="007C7631" w:rsidRPr="00EA5458">
        <w:rPr>
          <w:rFonts w:ascii="Helvetica" w:hAnsi="Helvetica"/>
          <w:color w:val="33353C"/>
          <w:szCs w:val="21"/>
        </w:rPr>
        <w:t>。</w:t>
      </w:r>
    </w:p>
    <w:p w:rsidR="00B2752E" w:rsidRPr="00EA5458" w:rsidRDefault="007C7631" w:rsidP="007C7631">
      <w:pPr>
        <w:pStyle w:val="a7"/>
        <w:spacing w:line="360" w:lineRule="auto"/>
        <w:ind w:left="420" w:firstLineChars="0"/>
        <w:jc w:val="center"/>
        <w:rPr>
          <w:color w:val="FF0000"/>
          <w:szCs w:val="21"/>
        </w:rPr>
      </w:pPr>
      <w:r w:rsidRPr="00EA5458">
        <w:rPr>
          <w:noProof/>
          <w:szCs w:val="21"/>
        </w:rPr>
        <w:drawing>
          <wp:inline distT="0" distB="0" distL="0" distR="0">
            <wp:extent cx="4092764" cy="2395182"/>
            <wp:effectExtent l="0" t="0" r="3175" b="5715"/>
            <wp:docPr id="18" name="图片 18" descr="https://data.hanghangcha.com/PNG/2020/87690f26aef734989551772daef02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ata.hanghangcha.com/PNG/2020/87690f26aef734989551772daef028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7" t="-1" b="-1370"/>
                    <a:stretch/>
                  </pic:blipFill>
                  <pic:spPr bwMode="auto">
                    <a:xfrm>
                      <a:off x="0" y="0"/>
                      <a:ext cx="4093552" cy="239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0C1" w:rsidRPr="00EA5458" w:rsidRDefault="00B2752E" w:rsidP="00066627">
      <w:pPr>
        <w:pStyle w:val="a6"/>
        <w:spacing w:before="0" w:beforeAutospacing="0" w:after="0" w:afterAutospacing="0"/>
        <w:rPr>
          <w:rFonts w:ascii="Helvetica" w:hAnsi="Helvetica"/>
          <w:b/>
          <w:bCs/>
          <w:color w:val="33353C"/>
          <w:sz w:val="21"/>
          <w:szCs w:val="21"/>
        </w:rPr>
      </w:pPr>
      <w:r w:rsidRPr="00EA5458">
        <w:rPr>
          <w:color w:val="FF0000"/>
          <w:sz w:val="21"/>
          <w:szCs w:val="21"/>
        </w:rPr>
        <w:t>所以</w:t>
      </w:r>
      <w:r w:rsidRPr="00EA5458">
        <w:rPr>
          <w:rFonts w:ascii="Helvetica" w:hAnsi="Helvetica"/>
          <w:color w:val="33353C"/>
          <w:sz w:val="21"/>
          <w:szCs w:val="21"/>
        </w:rPr>
        <w:t>一个成功的医美品牌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最终能让医美机构</w:t>
      </w:r>
      <w:r w:rsidRPr="00EA5458">
        <w:rPr>
          <w:rFonts w:ascii="Helvetica" w:hAnsi="Helvetica"/>
          <w:b/>
          <w:color w:val="000000" w:themeColor="text1"/>
          <w:sz w:val="21"/>
          <w:szCs w:val="21"/>
        </w:rPr>
        <w:t>自带流量</w:t>
      </w:r>
      <w:r w:rsidRPr="00EA5458">
        <w:rPr>
          <w:rFonts w:ascii="Helvetica" w:hAnsi="Helvetica"/>
          <w:color w:val="33353C"/>
          <w:sz w:val="21"/>
          <w:szCs w:val="21"/>
        </w:rPr>
        <w:t>的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会使获客成本变得更低的方式就是</w:t>
      </w:r>
      <w:r w:rsidRPr="00EA5458">
        <w:rPr>
          <w:sz w:val="21"/>
          <w:szCs w:val="21"/>
        </w:rPr>
        <w:t>：</w:t>
      </w:r>
      <w:r w:rsidRPr="00EA5458">
        <w:rPr>
          <w:rFonts w:ascii="Helvetica" w:hAnsi="Helvetica"/>
          <w:b/>
          <w:bCs/>
          <w:color w:val="33353C"/>
          <w:sz w:val="21"/>
          <w:szCs w:val="21"/>
        </w:rPr>
        <w:t>降低医美机构的营销成本和目标求美者的选择成本</w:t>
      </w:r>
    </w:p>
    <w:p w:rsidR="001E322A" w:rsidRPr="00EA5458" w:rsidRDefault="00B2752E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lastRenderedPageBreak/>
        <w:br/>
      </w:r>
      <w:r w:rsidR="00066627" w:rsidRPr="00EA5458">
        <w:rPr>
          <w:rFonts w:ascii="Helvetica" w:hAnsi="Helvetica"/>
          <w:color w:val="33353C"/>
          <w:sz w:val="21"/>
          <w:szCs w:val="21"/>
          <w:u w:val="single"/>
        </w:rPr>
        <w:t>分析近期很火的的医美概念股：</w:t>
      </w:r>
      <w:r w:rsidRPr="00EA5458">
        <w:rPr>
          <w:rFonts w:ascii="Helvetica" w:hAnsi="Helvetica"/>
          <w:color w:val="33353C"/>
          <w:sz w:val="21"/>
          <w:szCs w:val="21"/>
        </w:rPr>
        <w:br/>
      </w:r>
      <w:r w:rsidR="00066627" w:rsidRPr="00EA5458">
        <w:rPr>
          <w:rFonts w:ascii="Helvetica" w:hAnsi="Helvetica"/>
          <w:color w:val="33353C"/>
          <w:sz w:val="21"/>
          <w:szCs w:val="21"/>
        </w:rPr>
        <w:t> </w:t>
      </w:r>
      <w:r w:rsidR="008E6EDF" w:rsidRPr="00EA5458">
        <w:rPr>
          <w:rFonts w:ascii="Helvetica" w:hAnsi="Helvetica"/>
          <w:color w:val="33353C"/>
          <w:sz w:val="21"/>
          <w:szCs w:val="21"/>
        </w:rPr>
        <w:t>奥园美谷</w:t>
      </w:r>
      <w:r w:rsidR="00066627" w:rsidRPr="00EA5458">
        <w:rPr>
          <w:rFonts w:ascii="Helvetica" w:hAnsi="Helvetica"/>
          <w:color w:val="33353C"/>
          <w:sz w:val="21"/>
          <w:szCs w:val="21"/>
        </w:rPr>
        <w:t> </w:t>
      </w:r>
      <w:r w:rsidR="00066627" w:rsidRPr="00EA5458">
        <w:rPr>
          <w:rFonts w:ascii="Helvetica" w:hAnsi="Helvetica"/>
          <w:color w:val="33353C"/>
          <w:sz w:val="21"/>
          <w:szCs w:val="21"/>
        </w:rPr>
        <w:t>：</w:t>
      </w:r>
      <w:r w:rsidR="001E322A" w:rsidRPr="00EA5458">
        <w:rPr>
          <w:rFonts w:ascii="Helvetica" w:hAnsi="Helvetica"/>
          <w:color w:val="33353C"/>
          <w:sz w:val="21"/>
          <w:szCs w:val="21"/>
        </w:rPr>
        <w:t xml:space="preserve"> </w:t>
      </w:r>
      <w:r w:rsidR="001E322A" w:rsidRPr="00EA5458">
        <w:rPr>
          <w:rFonts w:ascii="Helvetica" w:hAnsi="Helvetica"/>
          <w:color w:val="33353C"/>
          <w:sz w:val="21"/>
          <w:szCs w:val="21"/>
        </w:rPr>
        <w:t>低价入手优质美容医院</w:t>
      </w:r>
    </w:p>
    <w:p w:rsidR="00066627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000000" w:themeColor="text1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1</w:t>
      </w:r>
      <w:r w:rsidRPr="00EA5458">
        <w:rPr>
          <w:rFonts w:ascii="Helvetica" w:hAnsi="Helvetica"/>
          <w:color w:val="000000" w:themeColor="text1"/>
          <w:sz w:val="21"/>
          <w:szCs w:val="21"/>
        </w:rPr>
        <w:t>.2021 </w:t>
      </w:r>
      <w:r w:rsidRPr="00EA5458">
        <w:rPr>
          <w:rFonts w:ascii="Helvetica" w:hAnsi="Helvetica"/>
          <w:color w:val="000000" w:themeColor="text1"/>
          <w:sz w:val="21"/>
          <w:szCs w:val="21"/>
        </w:rPr>
        <w:t>年以来公司收购浙江医美龙头杭州连天美两家医疗美容医院</w:t>
      </w:r>
      <w:r w:rsidR="00A83D91" w:rsidRPr="00EA5458">
        <w:rPr>
          <w:rFonts w:ascii="Helvetica" w:hAnsi="Helvetica" w:hint="eastAsia"/>
          <w:color w:val="000000" w:themeColor="text1"/>
          <w:sz w:val="21"/>
          <w:szCs w:val="21"/>
        </w:rPr>
        <w:t>5</w:t>
      </w:r>
      <w:r w:rsidR="00A83D91" w:rsidRPr="00EA5458">
        <w:rPr>
          <w:rFonts w:ascii="Helvetica" w:hAnsi="Helvetica"/>
          <w:color w:val="000000" w:themeColor="text1"/>
          <w:sz w:val="21"/>
          <w:szCs w:val="21"/>
        </w:rPr>
        <w:t>5%</w:t>
      </w:r>
      <w:r w:rsidR="00A83D91" w:rsidRPr="00EA5458">
        <w:rPr>
          <w:rFonts w:ascii="Helvetica" w:hAnsi="Helvetica"/>
          <w:color w:val="000000" w:themeColor="text1"/>
          <w:sz w:val="21"/>
          <w:szCs w:val="21"/>
        </w:rPr>
        <w:t>股权</w:t>
      </w:r>
      <w:r w:rsidRPr="00EA5458">
        <w:rPr>
          <w:rFonts w:ascii="Helvetica" w:hAnsi="Helvetica"/>
          <w:color w:val="000000" w:themeColor="text1"/>
          <w:sz w:val="21"/>
          <w:szCs w:val="21"/>
        </w:rPr>
        <w:t>，布局医美服务端</w:t>
      </w:r>
      <w:r w:rsidR="00A83D91" w:rsidRPr="00EA5458">
        <w:rPr>
          <w:rFonts w:ascii="Helvetica" w:hAnsi="Helvetica"/>
          <w:color w:val="000000" w:themeColor="text1"/>
          <w:sz w:val="21"/>
          <w:szCs w:val="21"/>
        </w:rPr>
        <w:t>（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本次交易评估机构出具的连天美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100%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股权评估值为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135,100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万元，经交易双方协商确定的交易价格为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69,666.67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万元。连天美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2020</w:t>
      </w:r>
      <w:r w:rsidR="00A83D91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年度财务数据</w:t>
      </w:r>
      <w:r w:rsidR="0032596B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：营业收入</w:t>
      </w:r>
      <w:r w:rsidR="0032596B" w:rsidRPr="00EA5458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4</w:t>
      </w:r>
      <w:r w:rsidR="0032596B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.8</w:t>
      </w:r>
      <w:r w:rsidR="0032596B" w:rsidRPr="00EA5458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亿，营业利润</w:t>
      </w:r>
      <w:r w:rsidR="0032596B" w:rsidRPr="00EA5458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1</w:t>
      </w:r>
      <w:r w:rsidR="0032596B" w:rsidRPr="00EA5458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亿，净利润</w:t>
      </w:r>
      <w:r w:rsidR="0032596B" w:rsidRPr="00EA5458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8</w:t>
      </w:r>
      <w:r w:rsidR="0032596B" w:rsidRPr="00EA5458">
        <w:rPr>
          <w:rFonts w:ascii="Courier New" w:hAnsi="Courier New" w:cs="Courier New" w:hint="eastAsia"/>
          <w:color w:val="000000"/>
          <w:sz w:val="21"/>
          <w:szCs w:val="21"/>
          <w:shd w:val="clear" w:color="auto" w:fill="FFFFFF"/>
        </w:rPr>
        <w:t>千万</w:t>
      </w:r>
      <w:r w:rsidR="00A83D91" w:rsidRPr="00EA5458">
        <w:rPr>
          <w:rFonts w:ascii="Helvetica" w:hAnsi="Helvetica"/>
          <w:color w:val="000000" w:themeColor="text1"/>
          <w:sz w:val="21"/>
          <w:szCs w:val="21"/>
        </w:rPr>
        <w:t>）</w:t>
      </w:r>
      <w:r w:rsidRPr="00EA5458">
        <w:rPr>
          <w:rFonts w:ascii="Helvetica" w:hAnsi="Helvetica"/>
          <w:color w:val="000000" w:themeColor="text1"/>
          <w:sz w:val="21"/>
          <w:szCs w:val="21"/>
        </w:rPr>
        <w:t>；</w:t>
      </w:r>
      <w:r w:rsidRPr="00EA5458">
        <w:rPr>
          <w:rFonts w:ascii="Helvetica" w:hAnsi="Helvetica"/>
          <w:color w:val="000000" w:themeColor="text1"/>
          <w:sz w:val="21"/>
          <w:szCs w:val="21"/>
        </w:rPr>
        <w:t>2.</w:t>
      </w:r>
      <w:r w:rsidRPr="00EA5458">
        <w:rPr>
          <w:rFonts w:ascii="Helvetica" w:hAnsi="Helvetica"/>
          <w:color w:val="000000" w:themeColor="text1"/>
          <w:sz w:val="21"/>
          <w:szCs w:val="21"/>
        </w:rPr>
        <w:t>与暨南大学</w:t>
      </w:r>
      <w:hyperlink r:id="rId23" w:history="1">
        <w:r w:rsidRPr="00EA5458">
          <w:rPr>
            <w:rStyle w:val="a8"/>
            <w:rFonts w:ascii="Helvetica" w:hAnsi="Helvetica"/>
            <w:color w:val="000000" w:themeColor="text1"/>
            <w:sz w:val="21"/>
            <w:szCs w:val="21"/>
            <w:u w:val="none"/>
          </w:rPr>
          <w:t>医药生物</w:t>
        </w:r>
      </w:hyperlink>
      <w:r w:rsidRPr="00EA5458">
        <w:rPr>
          <w:rFonts w:ascii="Helvetica" w:hAnsi="Helvetica"/>
          <w:color w:val="000000" w:themeColor="text1"/>
          <w:sz w:val="21"/>
          <w:szCs w:val="21"/>
        </w:rPr>
        <w:t>中心、广州市暨源生物科技有限公司签署战略合作协议；</w:t>
      </w:r>
      <w:r w:rsidRPr="00EA5458">
        <w:rPr>
          <w:rFonts w:ascii="Helvetica" w:hAnsi="Helvetica"/>
          <w:color w:val="000000" w:themeColor="text1"/>
          <w:sz w:val="21"/>
          <w:szCs w:val="21"/>
        </w:rPr>
        <w:t>3.</w:t>
      </w:r>
      <w:r w:rsidRPr="00EA5458">
        <w:rPr>
          <w:rFonts w:ascii="Helvetica" w:hAnsi="Helvetica"/>
          <w:color w:val="000000" w:themeColor="text1"/>
          <w:sz w:val="21"/>
          <w:szCs w:val="21"/>
        </w:rPr>
        <w:t>与大连肌源医药科技有限公司签署战略合作协议，布局医美产品端。</w:t>
      </w:r>
      <w:r w:rsidRPr="00EA5458">
        <w:rPr>
          <w:rFonts w:ascii="Helvetica" w:hAnsi="Helvetica"/>
          <w:color w:val="000000" w:themeColor="text1"/>
          <w:sz w:val="21"/>
          <w:szCs w:val="21"/>
        </w:rPr>
        <w:t>4.</w:t>
      </w:r>
      <w:r w:rsidRPr="00EA5458">
        <w:rPr>
          <w:rFonts w:ascii="Helvetica" w:hAnsi="Helvetica"/>
          <w:color w:val="000000" w:themeColor="text1"/>
          <w:sz w:val="21"/>
          <w:szCs w:val="21"/>
        </w:rPr>
        <w:t>公司拟剥离现有</w:t>
      </w:r>
      <w:hyperlink r:id="rId24" w:history="1">
        <w:r w:rsidRPr="00EA5458">
          <w:rPr>
            <w:rStyle w:val="a8"/>
            <w:rFonts w:ascii="Helvetica" w:hAnsi="Helvetica"/>
            <w:color w:val="000000" w:themeColor="text1"/>
            <w:sz w:val="21"/>
            <w:szCs w:val="21"/>
            <w:u w:val="none"/>
          </w:rPr>
          <w:t>房地产</w:t>
        </w:r>
      </w:hyperlink>
      <w:r w:rsidRPr="00EA5458">
        <w:rPr>
          <w:rFonts w:ascii="Helvetica" w:hAnsi="Helvetica"/>
          <w:color w:val="000000" w:themeColor="text1"/>
          <w:sz w:val="21"/>
          <w:szCs w:val="21"/>
        </w:rPr>
        <w:t>业务，专注发展美丽</w:t>
      </w:r>
      <w:hyperlink r:id="rId25" w:history="1">
        <w:r w:rsidRPr="00EA5458">
          <w:rPr>
            <w:rStyle w:val="a8"/>
            <w:rFonts w:ascii="Helvetica" w:hAnsi="Helvetica"/>
            <w:color w:val="000000" w:themeColor="text1"/>
            <w:sz w:val="21"/>
            <w:szCs w:val="21"/>
            <w:u w:val="none"/>
          </w:rPr>
          <w:t>健康产业</w:t>
        </w:r>
      </w:hyperlink>
      <w:r w:rsidRPr="00EA5458">
        <w:rPr>
          <w:rFonts w:ascii="Helvetica" w:hAnsi="Helvetica"/>
          <w:color w:val="000000" w:themeColor="text1"/>
          <w:sz w:val="21"/>
          <w:szCs w:val="21"/>
        </w:rPr>
        <w:t>。</w:t>
      </w:r>
    </w:p>
    <w:p w:rsidR="008870C1" w:rsidRPr="00EA5458" w:rsidRDefault="008870C1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8870C1" w:rsidRPr="00EA5458" w:rsidRDefault="008870C1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1E322A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 </w:t>
      </w:r>
      <w:r w:rsidR="008E6EDF" w:rsidRPr="00EA5458">
        <w:rPr>
          <w:rFonts w:ascii="Helvetica" w:hAnsi="Helvetica"/>
          <w:color w:val="33353C"/>
          <w:sz w:val="21"/>
          <w:szCs w:val="21"/>
        </w:rPr>
        <w:t>朗姿股份</w:t>
      </w:r>
      <w:r w:rsidRPr="00EA5458">
        <w:rPr>
          <w:rFonts w:ascii="Helvetica" w:hAnsi="Helvetica"/>
          <w:color w:val="33353C"/>
          <w:sz w:val="21"/>
          <w:szCs w:val="21"/>
        </w:rPr>
        <w:t>：</w:t>
      </w:r>
      <w:r w:rsidR="001E322A" w:rsidRPr="00EA5458">
        <w:rPr>
          <w:rFonts w:ascii="Helvetica" w:hAnsi="Helvetica"/>
          <w:color w:val="33353C"/>
          <w:sz w:val="21"/>
          <w:szCs w:val="21"/>
        </w:rPr>
        <w:t>轻医美快速增长</w:t>
      </w:r>
      <w:r w:rsidR="00E432BF" w:rsidRPr="00EA5458">
        <w:rPr>
          <w:rFonts w:ascii="Helvetica" w:hAnsi="Helvetica"/>
          <w:color w:val="33353C"/>
          <w:sz w:val="21"/>
          <w:szCs w:val="21"/>
        </w:rPr>
        <w:t>，可复制。</w:t>
      </w:r>
    </w:p>
    <w:p w:rsidR="002C1F27" w:rsidRPr="006C49B1" w:rsidRDefault="00FF1B0C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公司于</w:t>
      </w:r>
      <w:r w:rsidRPr="00EA5458">
        <w:rPr>
          <w:rFonts w:ascii="Helvetica" w:hAnsi="Helvetica"/>
          <w:color w:val="33353C"/>
          <w:sz w:val="21"/>
          <w:szCs w:val="21"/>
        </w:rPr>
        <w:t>2016</w:t>
      </w:r>
      <w:r w:rsidRPr="00EA5458">
        <w:rPr>
          <w:rFonts w:ascii="Helvetica" w:hAnsi="Helvetica"/>
          <w:color w:val="33353C"/>
          <w:sz w:val="21"/>
          <w:szCs w:val="21"/>
        </w:rPr>
        <w:t>年正式进军医疗美容服务业务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通过外延式扩张和内涵式增长的成长方式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公司医疗美容机构主要分布在成都</w:t>
      </w:r>
      <w:r w:rsidRPr="00EA5458">
        <w:rPr>
          <w:sz w:val="21"/>
          <w:szCs w:val="21"/>
        </w:rPr>
        <w:t>、</w:t>
      </w:r>
      <w:r w:rsidRPr="00EA5458">
        <w:rPr>
          <w:rFonts w:ascii="Helvetica" w:hAnsi="Helvetica"/>
          <w:color w:val="33353C"/>
          <w:sz w:val="21"/>
          <w:szCs w:val="21"/>
        </w:rPr>
        <w:t>西安</w:t>
      </w:r>
      <w:r w:rsidRPr="00EA5458">
        <w:rPr>
          <w:sz w:val="21"/>
          <w:szCs w:val="21"/>
        </w:rPr>
        <w:t>、</w:t>
      </w:r>
      <w:r w:rsidRPr="00EA5458">
        <w:rPr>
          <w:rFonts w:ascii="Helvetica" w:hAnsi="Helvetica"/>
          <w:color w:val="33353C"/>
          <w:sz w:val="21"/>
          <w:szCs w:val="21"/>
        </w:rPr>
        <w:t>重庆</w:t>
      </w:r>
      <w:r w:rsidRPr="00EA5458">
        <w:rPr>
          <w:sz w:val="21"/>
          <w:szCs w:val="21"/>
        </w:rPr>
        <w:t>、</w:t>
      </w:r>
      <w:r w:rsidRPr="00EA5458">
        <w:rPr>
          <w:rFonts w:ascii="Helvetica" w:hAnsi="Helvetica"/>
          <w:color w:val="33353C"/>
          <w:sz w:val="21"/>
          <w:szCs w:val="21"/>
        </w:rPr>
        <w:t>深圳</w:t>
      </w:r>
      <w:r w:rsidRPr="00EA5458">
        <w:rPr>
          <w:sz w:val="21"/>
          <w:szCs w:val="21"/>
        </w:rPr>
        <w:t>、</w:t>
      </w:r>
      <w:r w:rsidRPr="00EA5458">
        <w:rPr>
          <w:rFonts w:ascii="Helvetica" w:hAnsi="Helvetica"/>
          <w:color w:val="33353C"/>
          <w:sz w:val="21"/>
          <w:szCs w:val="21"/>
        </w:rPr>
        <w:t>长沙等地区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旗下主要运营</w:t>
      </w:r>
      <w:r w:rsidRPr="00EA5458">
        <w:rPr>
          <w:sz w:val="21"/>
          <w:szCs w:val="21"/>
        </w:rPr>
        <w:t>“</w:t>
      </w:r>
      <w:r w:rsidRPr="00EA5458">
        <w:rPr>
          <w:rFonts w:ascii="Helvetica" w:hAnsi="Helvetica"/>
          <w:color w:val="33353C"/>
          <w:sz w:val="21"/>
          <w:szCs w:val="21"/>
        </w:rPr>
        <w:t>米兰柏羽</w:t>
      </w:r>
      <w:r w:rsidRPr="00EA5458">
        <w:rPr>
          <w:sz w:val="21"/>
          <w:szCs w:val="21"/>
        </w:rPr>
        <w:t>”、“</w:t>
      </w:r>
      <w:r w:rsidRPr="00EA5458">
        <w:rPr>
          <w:rFonts w:ascii="Helvetica" w:hAnsi="Helvetica"/>
          <w:color w:val="33353C"/>
          <w:sz w:val="21"/>
          <w:szCs w:val="21"/>
        </w:rPr>
        <w:t>晶肤医美</w:t>
      </w:r>
      <w:r w:rsidRPr="00EA5458">
        <w:rPr>
          <w:sz w:val="21"/>
          <w:szCs w:val="21"/>
        </w:rPr>
        <w:t>”</w:t>
      </w:r>
      <w:r w:rsidRPr="00EA5458">
        <w:rPr>
          <w:rFonts w:ascii="Helvetica" w:hAnsi="Helvetica"/>
          <w:color w:val="33353C"/>
          <w:sz w:val="21"/>
          <w:szCs w:val="21"/>
        </w:rPr>
        <w:t>和</w:t>
      </w:r>
      <w:r w:rsidRPr="00EA5458">
        <w:rPr>
          <w:sz w:val="21"/>
          <w:szCs w:val="21"/>
        </w:rPr>
        <w:t>“</w:t>
      </w:r>
      <w:r w:rsidRPr="00EA5458">
        <w:rPr>
          <w:rFonts w:ascii="Helvetica" w:hAnsi="Helvetica"/>
          <w:color w:val="33353C"/>
          <w:sz w:val="21"/>
          <w:szCs w:val="21"/>
        </w:rPr>
        <w:t>高一生</w:t>
      </w:r>
      <w:r w:rsidRPr="00EA5458">
        <w:rPr>
          <w:sz w:val="21"/>
          <w:szCs w:val="21"/>
        </w:rPr>
        <w:t>”</w:t>
      </w:r>
      <w:r w:rsidRPr="00EA5458">
        <w:rPr>
          <w:rFonts w:ascii="Helvetica" w:hAnsi="Helvetica"/>
          <w:color w:val="33353C"/>
          <w:sz w:val="21"/>
          <w:szCs w:val="21"/>
        </w:rPr>
        <w:t>三大国内医美品牌</w:t>
      </w:r>
      <w:r w:rsidR="00727908" w:rsidRPr="00EA5458">
        <w:rPr>
          <w:rFonts w:ascii="Helvetica" w:hAnsi="Helvetica"/>
          <w:color w:val="33353C"/>
          <w:sz w:val="21"/>
          <w:szCs w:val="21"/>
        </w:rPr>
        <w:t>。</w:t>
      </w:r>
      <w:r w:rsidR="00727908" w:rsidRPr="00EA5458">
        <w:rPr>
          <w:rFonts w:ascii="Helvetica" w:hAnsi="Helvetica"/>
          <w:color w:val="000000" w:themeColor="text1"/>
          <w:sz w:val="21"/>
          <w:szCs w:val="21"/>
        </w:rPr>
        <w:t>接下来它主要以晶肤医美为主体</w:t>
      </w:r>
      <w:r w:rsidR="00727908" w:rsidRPr="00EA5458">
        <w:rPr>
          <w:color w:val="000000" w:themeColor="text1"/>
          <w:sz w:val="21"/>
          <w:szCs w:val="21"/>
        </w:rPr>
        <w:t>，</w:t>
      </w:r>
      <w:r w:rsidR="00727908" w:rsidRPr="00EA5458">
        <w:rPr>
          <w:rFonts w:ascii="Helvetica" w:hAnsi="Helvetica"/>
          <w:color w:val="000000" w:themeColor="text1"/>
          <w:sz w:val="21"/>
          <w:szCs w:val="21"/>
        </w:rPr>
        <w:t>成立并购基金仿效</w:t>
      </w:r>
      <w:hyperlink r:id="rId26" w:history="1">
        <w:r w:rsidR="00727908" w:rsidRPr="00EA5458">
          <w:rPr>
            <w:rStyle w:val="a8"/>
            <w:rFonts w:ascii="Helvetica" w:hAnsi="Helvetica"/>
            <w:color w:val="000000" w:themeColor="text1"/>
            <w:sz w:val="21"/>
            <w:szCs w:val="21"/>
            <w:u w:val="none"/>
          </w:rPr>
          <w:t>爱尔眼科</w:t>
        </w:r>
      </w:hyperlink>
      <w:r w:rsidR="00727908" w:rsidRPr="00EA5458">
        <w:rPr>
          <w:rFonts w:ascii="Helvetica" w:hAnsi="Helvetica"/>
          <w:color w:val="000000" w:themeColor="text1"/>
          <w:sz w:val="21"/>
          <w:szCs w:val="21"/>
        </w:rPr>
        <w:t>模式</w:t>
      </w:r>
      <w:r w:rsidR="00727908" w:rsidRPr="00EA5458">
        <w:rPr>
          <w:color w:val="000000" w:themeColor="text1"/>
          <w:sz w:val="21"/>
          <w:szCs w:val="21"/>
        </w:rPr>
        <w:t>，</w:t>
      </w:r>
      <w:r w:rsidR="00727908" w:rsidRPr="00EA5458">
        <w:rPr>
          <w:rFonts w:ascii="Helvetica" w:hAnsi="Helvetica"/>
          <w:color w:val="000000" w:themeColor="text1"/>
          <w:sz w:val="21"/>
          <w:szCs w:val="21"/>
        </w:rPr>
        <w:t>希望往轻医美方向快速实现并购扩张</w:t>
      </w:r>
      <w:r w:rsidR="006C49B1">
        <w:rPr>
          <w:rFonts w:ascii="Helvetica" w:hAnsi="Helvetica"/>
          <w:color w:val="33353C"/>
          <w:sz w:val="21"/>
          <w:szCs w:val="21"/>
        </w:rPr>
        <w:br/>
      </w:r>
      <w:r w:rsidR="002C1F27" w:rsidRPr="00EA5458">
        <w:rPr>
          <w:rFonts w:ascii="Helvetica" w:hAnsi="Helvetica"/>
          <w:color w:val="33353C"/>
          <w:sz w:val="21"/>
          <w:szCs w:val="21"/>
        </w:rPr>
        <w:t>米兰柏羽</w:t>
      </w:r>
      <w:r w:rsidR="002C1F27" w:rsidRPr="00EA5458">
        <w:rPr>
          <w:sz w:val="21"/>
          <w:szCs w:val="21"/>
        </w:rPr>
        <w:t>：</w:t>
      </w:r>
      <w:r w:rsidR="002C1F27" w:rsidRPr="00EA5458">
        <w:rPr>
          <w:rFonts w:ascii="Helvetica" w:hAnsi="Helvetica"/>
          <w:color w:val="33353C"/>
          <w:sz w:val="21"/>
          <w:szCs w:val="21"/>
        </w:rPr>
        <w:t>国内高端综合性医美品牌</w:t>
      </w:r>
      <w:r w:rsidR="002C1F27" w:rsidRPr="00EA5458">
        <w:rPr>
          <w:sz w:val="21"/>
          <w:szCs w:val="21"/>
        </w:rPr>
        <w:t>，</w:t>
      </w:r>
      <w:r w:rsidR="002C1F27" w:rsidRPr="00EA5458">
        <w:rPr>
          <w:rFonts w:ascii="Helvetica" w:hAnsi="Helvetica"/>
          <w:color w:val="33353C"/>
          <w:sz w:val="21"/>
          <w:szCs w:val="21"/>
        </w:rPr>
        <w:t>创立于</w:t>
      </w:r>
      <w:r w:rsidR="002C1F27" w:rsidRPr="00EA5458">
        <w:rPr>
          <w:rFonts w:ascii="Helvetica" w:hAnsi="Helvetica"/>
          <w:color w:val="33353C"/>
          <w:sz w:val="21"/>
          <w:szCs w:val="21"/>
        </w:rPr>
        <w:t>2005</w:t>
      </w:r>
      <w:r w:rsidR="002C1F27" w:rsidRPr="00EA5458">
        <w:rPr>
          <w:rFonts w:ascii="Helvetica" w:hAnsi="Helvetica"/>
          <w:color w:val="33353C"/>
          <w:sz w:val="21"/>
          <w:szCs w:val="21"/>
        </w:rPr>
        <w:t>年</w:t>
      </w:r>
      <w:r w:rsidR="002C1F27" w:rsidRPr="00EA5458">
        <w:rPr>
          <w:sz w:val="21"/>
          <w:szCs w:val="21"/>
        </w:rPr>
        <w:t>，</w:t>
      </w:r>
      <w:r w:rsidR="002C1F27" w:rsidRPr="00EA5458">
        <w:rPr>
          <w:rFonts w:ascii="Helvetica" w:hAnsi="Helvetica"/>
          <w:color w:val="33353C"/>
          <w:sz w:val="21"/>
          <w:szCs w:val="21"/>
        </w:rPr>
        <w:t>已获中国整形美容行业</w:t>
      </w:r>
      <w:r w:rsidR="002C1F27" w:rsidRPr="00EA5458">
        <w:rPr>
          <w:rFonts w:ascii="Helvetica" w:hAnsi="Helvetica"/>
          <w:color w:val="33353C"/>
          <w:sz w:val="21"/>
          <w:szCs w:val="21"/>
        </w:rPr>
        <w:t>5A</w:t>
      </w:r>
      <w:r w:rsidR="002C1F27" w:rsidRPr="00EA5458">
        <w:rPr>
          <w:rFonts w:ascii="Helvetica" w:hAnsi="Helvetica"/>
          <w:color w:val="33353C"/>
          <w:sz w:val="21"/>
          <w:szCs w:val="21"/>
        </w:rPr>
        <w:t>级美容医院权威认证</w:t>
      </w:r>
      <w:r w:rsidR="002C1F27" w:rsidRPr="00EA5458">
        <w:rPr>
          <w:sz w:val="21"/>
          <w:szCs w:val="21"/>
        </w:rPr>
        <w:t>，成都</w:t>
      </w:r>
      <w:r w:rsidR="002C1F27" w:rsidRPr="00EA5458">
        <w:rPr>
          <w:rFonts w:hint="eastAsia"/>
          <w:sz w:val="21"/>
          <w:szCs w:val="21"/>
        </w:rPr>
        <w:t>2家，西安1家，深圳1家.</w:t>
      </w:r>
    </w:p>
    <w:p w:rsidR="0065536D" w:rsidRPr="00EA5458" w:rsidRDefault="0065536D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晶肤医美</w:t>
      </w:r>
      <w:r w:rsidRPr="00EA5458">
        <w:rPr>
          <w:sz w:val="21"/>
          <w:szCs w:val="21"/>
        </w:rPr>
        <w:t>：轻医美，</w:t>
      </w:r>
      <w:r w:rsidRPr="00EA5458">
        <w:rPr>
          <w:rFonts w:ascii="Helvetica" w:hAnsi="Helvetica"/>
          <w:color w:val="33353C"/>
          <w:sz w:val="21"/>
          <w:szCs w:val="21"/>
        </w:rPr>
        <w:t>创立于</w:t>
      </w:r>
      <w:r w:rsidRPr="00EA5458">
        <w:rPr>
          <w:rFonts w:ascii="Helvetica" w:hAnsi="Helvetica"/>
          <w:color w:val="33353C"/>
          <w:sz w:val="21"/>
          <w:szCs w:val="21"/>
        </w:rPr>
        <w:t>2011</w:t>
      </w:r>
      <w:r w:rsidRPr="00EA5458">
        <w:rPr>
          <w:rFonts w:ascii="Helvetica" w:hAnsi="Helvetica"/>
          <w:color w:val="33353C"/>
          <w:sz w:val="21"/>
          <w:szCs w:val="21"/>
        </w:rPr>
        <w:t>年</w:t>
      </w:r>
      <w:r w:rsidRPr="00EA5458">
        <w:rPr>
          <w:rFonts w:ascii="Helvetica" w:hAnsi="Helvetica" w:hint="eastAsia"/>
          <w:color w:val="33353C"/>
          <w:sz w:val="21"/>
          <w:szCs w:val="21"/>
        </w:rPr>
        <w:t>，</w:t>
      </w:r>
      <w:r w:rsidRPr="00EA5458">
        <w:rPr>
          <w:rFonts w:ascii="Helvetica" w:hAnsi="Helvetica" w:hint="eastAsia"/>
          <w:color w:val="33353C"/>
          <w:sz w:val="21"/>
          <w:szCs w:val="21"/>
        </w:rPr>
        <w:t>1</w:t>
      </w:r>
      <w:r w:rsidRPr="00EA5458">
        <w:rPr>
          <w:rFonts w:ascii="Helvetica" w:hAnsi="Helvetica"/>
          <w:color w:val="33353C"/>
          <w:sz w:val="21"/>
          <w:szCs w:val="21"/>
        </w:rPr>
        <w:t>4</w:t>
      </w:r>
      <w:r w:rsidRPr="00EA5458">
        <w:rPr>
          <w:rFonts w:ascii="Helvetica" w:hAnsi="Helvetica"/>
          <w:color w:val="33353C"/>
          <w:sz w:val="21"/>
          <w:szCs w:val="21"/>
        </w:rPr>
        <w:t>家门店。</w:t>
      </w:r>
    </w:p>
    <w:p w:rsidR="0065536D" w:rsidRPr="00EA5458" w:rsidRDefault="0065536D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高一生医美</w:t>
      </w:r>
      <w:r w:rsidRPr="00EA5458">
        <w:rPr>
          <w:sz w:val="21"/>
          <w:szCs w:val="21"/>
        </w:rPr>
        <w:t>：</w:t>
      </w:r>
      <w:r w:rsidRPr="00EA5458">
        <w:rPr>
          <w:rFonts w:ascii="Helvetica" w:hAnsi="Helvetica"/>
          <w:color w:val="33353C"/>
          <w:sz w:val="21"/>
          <w:szCs w:val="21"/>
        </w:rPr>
        <w:t>专业技术行业领先的高端医美品牌</w:t>
      </w:r>
      <w:r w:rsidRPr="00EA5458">
        <w:rPr>
          <w:sz w:val="21"/>
          <w:szCs w:val="21"/>
        </w:rPr>
        <w:t>，</w:t>
      </w:r>
      <w:r w:rsidRPr="00EA5458">
        <w:rPr>
          <w:rFonts w:ascii="Helvetica" w:hAnsi="Helvetica"/>
          <w:color w:val="33353C"/>
          <w:sz w:val="21"/>
          <w:szCs w:val="21"/>
        </w:rPr>
        <w:t>创立于</w:t>
      </w:r>
      <w:r w:rsidRPr="00EA5458">
        <w:rPr>
          <w:rFonts w:ascii="Helvetica" w:hAnsi="Helvetica"/>
          <w:color w:val="33353C"/>
          <w:sz w:val="21"/>
          <w:szCs w:val="21"/>
        </w:rPr>
        <w:t>1991</w:t>
      </w:r>
      <w:r w:rsidRPr="00EA5458">
        <w:rPr>
          <w:rFonts w:ascii="Helvetica" w:hAnsi="Helvetica"/>
          <w:color w:val="33353C"/>
          <w:sz w:val="21"/>
          <w:szCs w:val="21"/>
        </w:rPr>
        <w:t>年，两家</w:t>
      </w:r>
    </w:p>
    <w:p w:rsidR="0065536D" w:rsidRPr="00EA5458" w:rsidRDefault="0065536D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066627" w:rsidRPr="00EA5458" w:rsidRDefault="00FF1B0C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br/>
      </w:r>
      <w:r w:rsidR="00066627" w:rsidRPr="00EA5458">
        <w:rPr>
          <w:rFonts w:ascii="Helvetica" w:hAnsi="Helvetica"/>
          <w:color w:val="33353C"/>
          <w:sz w:val="21"/>
          <w:szCs w:val="21"/>
        </w:rPr>
        <w:t>华韩整形：</w:t>
      </w:r>
      <w:r w:rsidRPr="00EA5458">
        <w:rPr>
          <w:rFonts w:ascii="Helvetica" w:hAnsi="Helvetica"/>
          <w:color w:val="33353C"/>
          <w:sz w:val="21"/>
          <w:szCs w:val="21"/>
        </w:rPr>
        <w:t>新三板</w:t>
      </w:r>
    </w:p>
    <w:p w:rsidR="00066627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华韩核心以</w:t>
      </w:r>
      <w:r w:rsidRPr="00EA5458">
        <w:rPr>
          <w:rFonts w:ascii="Helvetica" w:hAnsi="Helvetica"/>
          <w:color w:val="33353C"/>
          <w:sz w:val="21"/>
          <w:szCs w:val="21"/>
        </w:rPr>
        <w:t>“1+N”</w:t>
      </w:r>
      <w:r w:rsidRPr="00EA5458">
        <w:rPr>
          <w:rFonts w:ascii="Helvetica" w:hAnsi="Helvetica"/>
          <w:color w:val="33353C"/>
          <w:sz w:val="21"/>
          <w:szCs w:val="21"/>
        </w:rPr>
        <w:t>模式辐射全国，目前拥有</w:t>
      </w:r>
      <w:r w:rsidRPr="00EA5458">
        <w:rPr>
          <w:rFonts w:ascii="Helvetica" w:hAnsi="Helvetica"/>
          <w:color w:val="33353C"/>
          <w:sz w:val="21"/>
          <w:szCs w:val="21"/>
        </w:rPr>
        <w:t> 1 </w:t>
      </w:r>
      <w:r w:rsidRPr="00EA5458">
        <w:rPr>
          <w:rFonts w:ascii="Helvetica" w:hAnsi="Helvetica"/>
          <w:color w:val="33353C"/>
          <w:sz w:val="21"/>
          <w:szCs w:val="21"/>
        </w:rPr>
        <w:t>家旗舰医院</w:t>
      </w:r>
      <w:r w:rsidRPr="00EA5458">
        <w:rPr>
          <w:rFonts w:ascii="Helvetica" w:hAnsi="Helvetica"/>
          <w:color w:val="33353C"/>
          <w:sz w:val="21"/>
          <w:szCs w:val="21"/>
        </w:rPr>
        <w:t>+5 </w:t>
      </w:r>
      <w:r w:rsidRPr="00EA5458">
        <w:rPr>
          <w:rFonts w:ascii="Helvetica" w:hAnsi="Helvetica"/>
          <w:color w:val="33353C"/>
          <w:sz w:val="21"/>
          <w:szCs w:val="21"/>
        </w:rPr>
        <w:t>家区域医院</w:t>
      </w:r>
      <w:r w:rsidRPr="00EA5458">
        <w:rPr>
          <w:rFonts w:ascii="Helvetica" w:hAnsi="Helvetica"/>
          <w:color w:val="33353C"/>
          <w:sz w:val="21"/>
          <w:szCs w:val="21"/>
        </w:rPr>
        <w:t>+3 </w:t>
      </w:r>
      <w:r w:rsidRPr="00EA5458">
        <w:rPr>
          <w:rFonts w:ascii="Helvetica" w:hAnsi="Helvetica"/>
          <w:color w:val="33353C"/>
          <w:sz w:val="21"/>
          <w:szCs w:val="21"/>
        </w:rPr>
        <w:t>家门诊部。以南医大友谊整形医院为旗舰打造多个高资质的医院，当前异地并购完毕已进入利润释放期，并以</w:t>
      </w:r>
      <w:r w:rsidRPr="00EA5458">
        <w:rPr>
          <w:rFonts w:ascii="Helvetica" w:hAnsi="Helvetica"/>
          <w:color w:val="33353C"/>
          <w:sz w:val="21"/>
          <w:szCs w:val="21"/>
        </w:rPr>
        <w:t>“</w:t>
      </w:r>
      <w:r w:rsidRPr="00EA5458">
        <w:rPr>
          <w:rFonts w:ascii="Helvetica" w:hAnsi="Helvetica"/>
          <w:color w:val="33353C"/>
          <w:sz w:val="21"/>
          <w:szCs w:val="21"/>
        </w:rPr>
        <w:t>中心医院</w:t>
      </w:r>
      <w:r w:rsidRPr="00EA5458">
        <w:rPr>
          <w:rFonts w:ascii="Helvetica" w:hAnsi="Helvetica"/>
          <w:color w:val="33353C"/>
          <w:sz w:val="21"/>
          <w:szCs w:val="21"/>
        </w:rPr>
        <w:t>+</w:t>
      </w:r>
      <w:r w:rsidRPr="00EA5458">
        <w:rPr>
          <w:rFonts w:ascii="Helvetica" w:hAnsi="Helvetica"/>
          <w:color w:val="33353C"/>
          <w:sz w:val="21"/>
          <w:szCs w:val="21"/>
        </w:rPr>
        <w:t>区域医院</w:t>
      </w:r>
      <w:r w:rsidRPr="00EA5458">
        <w:rPr>
          <w:rFonts w:ascii="Helvetica" w:hAnsi="Helvetica"/>
          <w:color w:val="33353C"/>
          <w:sz w:val="21"/>
          <w:szCs w:val="21"/>
        </w:rPr>
        <w:t>+</w:t>
      </w:r>
      <w:r w:rsidRPr="00EA5458">
        <w:rPr>
          <w:rFonts w:ascii="Helvetica" w:hAnsi="Helvetica"/>
          <w:color w:val="33353C"/>
          <w:sz w:val="21"/>
          <w:szCs w:val="21"/>
        </w:rPr>
        <w:t>门诊部</w:t>
      </w:r>
      <w:r w:rsidRPr="00EA5458">
        <w:rPr>
          <w:rFonts w:ascii="Helvetica" w:hAnsi="Helvetica"/>
          <w:color w:val="33353C"/>
          <w:sz w:val="21"/>
          <w:szCs w:val="21"/>
        </w:rPr>
        <w:t>”</w:t>
      </w:r>
      <w:r w:rsidRPr="00EA5458">
        <w:rPr>
          <w:rFonts w:ascii="Helvetica" w:hAnsi="Helvetica"/>
          <w:color w:val="33353C"/>
          <w:sz w:val="21"/>
          <w:szCs w:val="21"/>
        </w:rPr>
        <w:t>步骤增强公司在江苏区域的品牌竞争力。</w:t>
      </w:r>
    </w:p>
    <w:p w:rsidR="008E6EDF" w:rsidRPr="00EA5458" w:rsidRDefault="008E6EDF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066627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瑞丽医美：</w:t>
      </w:r>
      <w:r w:rsidR="00FF1B0C" w:rsidRPr="00EA5458">
        <w:rPr>
          <w:rFonts w:ascii="Helvetica" w:hAnsi="Helvetica"/>
          <w:color w:val="33353C"/>
          <w:sz w:val="21"/>
          <w:szCs w:val="21"/>
        </w:rPr>
        <w:t>港股</w:t>
      </w:r>
    </w:p>
    <w:p w:rsidR="00066627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Helvetica" w:hAnsi="Helvetica"/>
          <w:color w:val="33353C"/>
          <w:sz w:val="21"/>
          <w:szCs w:val="21"/>
        </w:rPr>
        <w:t>成立于</w:t>
      </w:r>
      <w:r w:rsidRPr="00EA5458">
        <w:rPr>
          <w:rFonts w:ascii="Helvetica" w:hAnsi="Helvetica"/>
          <w:color w:val="33353C"/>
          <w:sz w:val="21"/>
          <w:szCs w:val="21"/>
        </w:rPr>
        <w:t> 2008 </w:t>
      </w:r>
      <w:r w:rsidRPr="00EA5458">
        <w:rPr>
          <w:rFonts w:ascii="Helvetica" w:hAnsi="Helvetica"/>
          <w:color w:val="33353C"/>
          <w:sz w:val="21"/>
          <w:szCs w:val="21"/>
        </w:rPr>
        <w:t>年，浙江省领先的医美连锁机构，瑞丽旗下</w:t>
      </w:r>
      <w:r w:rsidRPr="00EA5458">
        <w:rPr>
          <w:rFonts w:ascii="Helvetica" w:hAnsi="Helvetica"/>
          <w:color w:val="33353C"/>
          <w:sz w:val="21"/>
          <w:szCs w:val="21"/>
        </w:rPr>
        <w:t> 2 </w:t>
      </w:r>
      <w:r w:rsidRPr="00EA5458">
        <w:rPr>
          <w:rFonts w:ascii="Helvetica" w:hAnsi="Helvetica"/>
          <w:color w:val="33353C"/>
          <w:sz w:val="21"/>
          <w:szCs w:val="21"/>
        </w:rPr>
        <w:t>家医美医院及</w:t>
      </w:r>
      <w:r w:rsidRPr="00EA5458">
        <w:rPr>
          <w:rFonts w:ascii="Helvetica" w:hAnsi="Helvetica"/>
          <w:color w:val="33353C"/>
          <w:sz w:val="21"/>
          <w:szCs w:val="21"/>
        </w:rPr>
        <w:t> 2 </w:t>
      </w:r>
      <w:r w:rsidRPr="00EA5458">
        <w:rPr>
          <w:rFonts w:ascii="Helvetica" w:hAnsi="Helvetica"/>
          <w:color w:val="33353C"/>
          <w:sz w:val="21"/>
          <w:szCs w:val="21"/>
        </w:rPr>
        <w:t>家门诊部，其中杭州瑞丽为体系内标杆机构，作为杭州</w:t>
      </w:r>
      <w:r w:rsidRPr="00EA5458">
        <w:rPr>
          <w:rFonts w:ascii="Helvetica" w:hAnsi="Helvetica"/>
          <w:color w:val="33353C"/>
          <w:sz w:val="21"/>
          <w:szCs w:val="21"/>
        </w:rPr>
        <w:t> 5 </w:t>
      </w:r>
      <w:r w:rsidRPr="00EA5458">
        <w:rPr>
          <w:rFonts w:ascii="Helvetica" w:hAnsi="Helvetica"/>
          <w:color w:val="33353C"/>
          <w:sz w:val="21"/>
          <w:szCs w:val="21"/>
        </w:rPr>
        <w:t>家</w:t>
      </w:r>
      <w:r w:rsidRPr="00EA5458">
        <w:rPr>
          <w:rFonts w:ascii="Helvetica" w:hAnsi="Helvetica"/>
          <w:color w:val="33353C"/>
          <w:sz w:val="21"/>
          <w:szCs w:val="21"/>
        </w:rPr>
        <w:t> 5A </w:t>
      </w:r>
      <w:r w:rsidRPr="00EA5458">
        <w:rPr>
          <w:rFonts w:ascii="Helvetica" w:hAnsi="Helvetica"/>
          <w:color w:val="33353C"/>
          <w:sz w:val="21"/>
          <w:szCs w:val="21"/>
        </w:rPr>
        <w:t>整形医院之一贡献集团收入半壁江山。</w:t>
      </w:r>
    </w:p>
    <w:p w:rsidR="00FF1B0C" w:rsidRPr="00EA5458" w:rsidRDefault="00FF1B0C" w:rsidP="00066627">
      <w:pPr>
        <w:pStyle w:val="a6"/>
        <w:spacing w:before="0" w:beforeAutospacing="0" w:after="0" w:afterAutospacing="0"/>
        <w:rPr>
          <w:rFonts w:ascii="Helvetica" w:hAnsi="Helvetica"/>
          <w:color w:val="000000" w:themeColor="text1"/>
          <w:sz w:val="21"/>
          <w:szCs w:val="21"/>
        </w:rPr>
      </w:pPr>
    </w:p>
    <w:p w:rsidR="00066627" w:rsidRPr="006C49B1" w:rsidRDefault="00407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hyperlink r:id="rId27" w:history="1">
        <w:r w:rsidR="00066627" w:rsidRPr="006C49B1">
          <w:rPr>
            <w:color w:val="33353C"/>
          </w:rPr>
          <w:t>苏宁环球</w:t>
        </w:r>
      </w:hyperlink>
      <w:r w:rsidR="00066627" w:rsidRPr="006C49B1">
        <w:rPr>
          <w:rFonts w:ascii="Helvetica" w:hAnsi="Helvetica"/>
          <w:color w:val="33353C"/>
          <w:sz w:val="21"/>
          <w:szCs w:val="21"/>
        </w:rPr>
        <w:t>：</w:t>
      </w:r>
    </w:p>
    <w:p w:rsidR="00066627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6C49B1">
        <w:rPr>
          <w:rFonts w:ascii="Helvetica" w:hAnsi="Helvetica"/>
          <w:color w:val="33353C"/>
          <w:sz w:val="21"/>
          <w:szCs w:val="21"/>
        </w:rPr>
        <w:t>医美是</w:t>
      </w:r>
      <w:hyperlink r:id="rId28" w:history="1">
        <w:r w:rsidRPr="006C49B1">
          <w:rPr>
            <w:color w:val="33353C"/>
          </w:rPr>
          <w:t>苏宁环球</w:t>
        </w:r>
      </w:hyperlink>
      <w:r w:rsidRPr="00EA5458">
        <w:rPr>
          <w:rFonts w:ascii="Helvetica" w:hAnsi="Helvetica"/>
          <w:color w:val="33353C"/>
          <w:sz w:val="21"/>
          <w:szCs w:val="21"/>
        </w:rPr>
        <w:t>重点发展产业之一，并已建立起自有品牌</w:t>
      </w:r>
      <w:r w:rsidRPr="00EA5458">
        <w:rPr>
          <w:rFonts w:ascii="Helvetica" w:hAnsi="Helvetica"/>
          <w:color w:val="33353C"/>
          <w:sz w:val="21"/>
          <w:szCs w:val="21"/>
        </w:rPr>
        <w:t>“</w:t>
      </w:r>
      <w:r w:rsidRPr="00EA5458">
        <w:rPr>
          <w:rFonts w:ascii="Helvetica" w:hAnsi="Helvetica"/>
          <w:color w:val="33353C"/>
          <w:sz w:val="21"/>
          <w:szCs w:val="21"/>
        </w:rPr>
        <w:t>苏亚医美</w:t>
      </w:r>
      <w:r w:rsidRPr="00EA5458">
        <w:rPr>
          <w:rFonts w:ascii="Helvetica" w:hAnsi="Helvetica"/>
          <w:color w:val="33353C"/>
          <w:sz w:val="21"/>
          <w:szCs w:val="21"/>
        </w:rPr>
        <w:t>”</w:t>
      </w:r>
      <w:r w:rsidRPr="00EA5458">
        <w:rPr>
          <w:rFonts w:ascii="Helvetica" w:hAnsi="Helvetica"/>
          <w:color w:val="33353C"/>
          <w:sz w:val="21"/>
          <w:szCs w:val="21"/>
        </w:rPr>
        <w:t>，在北京、上海、石家庄、无锡等地实现落地。近日，苏宁环球发布多个关于投资并购的公告：</w:t>
      </w:r>
      <w:r w:rsidRPr="006C49B1">
        <w:rPr>
          <w:rFonts w:ascii="Helvetica" w:hAnsi="Helvetica" w:hint="eastAsia"/>
          <w:color w:val="33353C"/>
          <w:sz w:val="21"/>
          <w:szCs w:val="21"/>
        </w:rPr>
        <w:t>①</w:t>
      </w:r>
      <w:r w:rsidRPr="00EA5458">
        <w:rPr>
          <w:rFonts w:ascii="Helvetica" w:hAnsi="Helvetica"/>
          <w:color w:val="33353C"/>
          <w:sz w:val="21"/>
          <w:szCs w:val="21"/>
        </w:rPr>
        <w:t>参股韩国</w:t>
      </w:r>
      <w:r w:rsidRPr="00EA5458">
        <w:rPr>
          <w:rFonts w:ascii="Helvetica" w:hAnsi="Helvetica"/>
          <w:color w:val="33353C"/>
          <w:sz w:val="21"/>
          <w:szCs w:val="21"/>
        </w:rPr>
        <w:t>ID</w:t>
      </w:r>
      <w:r w:rsidRPr="00EA5458">
        <w:rPr>
          <w:rFonts w:ascii="Helvetica" w:hAnsi="Helvetica"/>
          <w:color w:val="33353C"/>
          <w:sz w:val="21"/>
          <w:szCs w:val="21"/>
        </w:rPr>
        <w:t>健康集团并合资在华成立公司；</w:t>
      </w:r>
      <w:r w:rsidRPr="006C49B1">
        <w:rPr>
          <w:rFonts w:ascii="Helvetica" w:hAnsi="Helvetica" w:hint="eastAsia"/>
          <w:color w:val="33353C"/>
          <w:sz w:val="21"/>
          <w:szCs w:val="21"/>
        </w:rPr>
        <w:t>②</w:t>
      </w:r>
      <w:r w:rsidRPr="00EA5458">
        <w:rPr>
          <w:rFonts w:ascii="Helvetica" w:hAnsi="Helvetica"/>
          <w:color w:val="33353C"/>
          <w:sz w:val="21"/>
          <w:szCs w:val="21"/>
        </w:rPr>
        <w:t>发行股份及现金收购伊尔美港华医院</w:t>
      </w:r>
      <w:r w:rsidRPr="00EA5458">
        <w:rPr>
          <w:rFonts w:ascii="Helvetica" w:hAnsi="Helvetica"/>
          <w:color w:val="33353C"/>
          <w:sz w:val="21"/>
          <w:szCs w:val="21"/>
        </w:rPr>
        <w:t>80%</w:t>
      </w:r>
      <w:r w:rsidRPr="00EA5458">
        <w:rPr>
          <w:rFonts w:ascii="Helvetica" w:hAnsi="Helvetica"/>
          <w:color w:val="33353C"/>
          <w:sz w:val="21"/>
          <w:szCs w:val="21"/>
        </w:rPr>
        <w:t>股权；</w:t>
      </w:r>
      <w:r w:rsidRPr="006C49B1">
        <w:rPr>
          <w:rFonts w:ascii="Helvetica" w:hAnsi="Helvetica" w:hint="eastAsia"/>
          <w:color w:val="33353C"/>
          <w:sz w:val="21"/>
          <w:szCs w:val="21"/>
        </w:rPr>
        <w:t>③</w:t>
      </w:r>
      <w:r w:rsidRPr="00EA5458">
        <w:rPr>
          <w:rFonts w:ascii="Helvetica" w:hAnsi="Helvetica"/>
          <w:color w:val="33353C"/>
          <w:sz w:val="21"/>
          <w:szCs w:val="21"/>
        </w:rPr>
        <w:t>与大股东合资成立</w:t>
      </w:r>
      <w:r w:rsidRPr="00EA5458">
        <w:rPr>
          <w:rFonts w:ascii="Helvetica" w:hAnsi="Helvetica"/>
          <w:color w:val="33353C"/>
          <w:sz w:val="21"/>
          <w:szCs w:val="21"/>
        </w:rPr>
        <w:t>50</w:t>
      </w:r>
      <w:r w:rsidRPr="00EA5458">
        <w:rPr>
          <w:rFonts w:ascii="Helvetica" w:hAnsi="Helvetica"/>
          <w:color w:val="33353C"/>
          <w:sz w:val="21"/>
          <w:szCs w:val="21"/>
        </w:rPr>
        <w:t>亿元医美投资基金；</w:t>
      </w:r>
      <w:r w:rsidRPr="006C49B1">
        <w:rPr>
          <w:rFonts w:ascii="Helvetica" w:hAnsi="Helvetica" w:hint="eastAsia"/>
          <w:color w:val="33353C"/>
          <w:sz w:val="21"/>
          <w:szCs w:val="21"/>
        </w:rPr>
        <w:t>④</w:t>
      </w:r>
      <w:r w:rsidRPr="00EA5458">
        <w:rPr>
          <w:rFonts w:ascii="Helvetica" w:hAnsi="Helvetica"/>
          <w:color w:val="33353C"/>
          <w:sz w:val="21"/>
          <w:szCs w:val="21"/>
        </w:rPr>
        <w:t>医美基金战略投资</w:t>
      </w:r>
      <w:r w:rsidRPr="00EA5458">
        <w:rPr>
          <w:rFonts w:ascii="Helvetica" w:hAnsi="Helvetica"/>
          <w:color w:val="33353C"/>
          <w:sz w:val="21"/>
          <w:szCs w:val="21"/>
        </w:rPr>
        <w:t>“</w:t>
      </w:r>
      <w:r w:rsidRPr="00EA5458">
        <w:rPr>
          <w:rFonts w:ascii="Helvetica" w:hAnsi="Helvetica"/>
          <w:color w:val="33353C"/>
          <w:sz w:val="21"/>
          <w:szCs w:val="21"/>
        </w:rPr>
        <w:t>更美</w:t>
      </w:r>
      <w:r w:rsidRPr="00EA5458">
        <w:rPr>
          <w:rFonts w:ascii="Helvetica" w:hAnsi="Helvetica"/>
          <w:color w:val="33353C"/>
          <w:sz w:val="21"/>
          <w:szCs w:val="21"/>
        </w:rPr>
        <w:t>”APP</w:t>
      </w:r>
      <w:r w:rsidRPr="00EA5458">
        <w:rPr>
          <w:rFonts w:ascii="Helvetica" w:hAnsi="Helvetica"/>
          <w:color w:val="33353C"/>
          <w:sz w:val="21"/>
          <w:szCs w:val="21"/>
        </w:rPr>
        <w:t>；</w:t>
      </w:r>
      <w:r w:rsidRPr="006C49B1">
        <w:rPr>
          <w:rFonts w:ascii="Helvetica" w:hAnsi="Helvetica" w:hint="eastAsia"/>
          <w:color w:val="33353C"/>
          <w:sz w:val="21"/>
          <w:szCs w:val="21"/>
        </w:rPr>
        <w:t>⑤</w:t>
      </w:r>
      <w:r w:rsidRPr="00EA5458">
        <w:rPr>
          <w:rFonts w:ascii="Helvetica" w:hAnsi="Helvetica"/>
          <w:color w:val="33353C"/>
          <w:sz w:val="21"/>
          <w:szCs w:val="21"/>
        </w:rPr>
        <w:t>医美产业基金以</w:t>
      </w:r>
      <w:r w:rsidRPr="00EA5458">
        <w:rPr>
          <w:rFonts w:ascii="Helvetica" w:hAnsi="Helvetica"/>
          <w:color w:val="33353C"/>
          <w:sz w:val="21"/>
          <w:szCs w:val="21"/>
        </w:rPr>
        <w:t>5.7</w:t>
      </w:r>
      <w:r w:rsidRPr="00EA5458">
        <w:rPr>
          <w:rFonts w:ascii="Helvetica" w:hAnsi="Helvetica"/>
          <w:color w:val="33353C"/>
          <w:sz w:val="21"/>
          <w:szCs w:val="21"/>
        </w:rPr>
        <w:t>亿元收购</w:t>
      </w:r>
      <w:r w:rsidRPr="00EA5458">
        <w:rPr>
          <w:rFonts w:ascii="Helvetica" w:hAnsi="Helvetica"/>
          <w:color w:val="33353C"/>
          <w:sz w:val="21"/>
          <w:szCs w:val="21"/>
        </w:rPr>
        <w:t>11</w:t>
      </w:r>
      <w:r w:rsidRPr="00EA5458">
        <w:rPr>
          <w:rFonts w:ascii="Helvetica" w:hAnsi="Helvetica"/>
          <w:color w:val="33353C"/>
          <w:sz w:val="21"/>
          <w:szCs w:val="21"/>
        </w:rPr>
        <w:t>家医美医院及诊所，包含四家美联臣医院</w:t>
      </w:r>
      <w:r w:rsidRPr="00EA5458">
        <w:rPr>
          <w:rFonts w:ascii="Helvetica" w:hAnsi="Helvetica"/>
          <w:color w:val="33353C"/>
          <w:sz w:val="21"/>
          <w:szCs w:val="21"/>
        </w:rPr>
        <w:t>100%</w:t>
      </w:r>
      <w:r w:rsidRPr="00EA5458">
        <w:rPr>
          <w:rFonts w:ascii="Helvetica" w:hAnsi="Helvetica"/>
          <w:color w:val="33353C"/>
          <w:sz w:val="21"/>
          <w:szCs w:val="21"/>
        </w:rPr>
        <w:t>股权、两家韩辰医院</w:t>
      </w:r>
      <w:r w:rsidRPr="00EA5458">
        <w:rPr>
          <w:rFonts w:ascii="Helvetica" w:hAnsi="Helvetica"/>
          <w:color w:val="33353C"/>
          <w:sz w:val="21"/>
          <w:szCs w:val="21"/>
        </w:rPr>
        <w:t>80%</w:t>
      </w:r>
      <w:r w:rsidRPr="00EA5458">
        <w:rPr>
          <w:rFonts w:ascii="Helvetica" w:hAnsi="Helvetica"/>
          <w:color w:val="33353C"/>
          <w:sz w:val="21"/>
          <w:szCs w:val="21"/>
        </w:rPr>
        <w:t>股权、上海港华医院</w:t>
      </w:r>
      <w:r w:rsidRPr="00EA5458">
        <w:rPr>
          <w:rFonts w:ascii="Helvetica" w:hAnsi="Helvetica"/>
          <w:color w:val="33353C"/>
          <w:sz w:val="21"/>
          <w:szCs w:val="21"/>
        </w:rPr>
        <w:t>80%</w:t>
      </w:r>
      <w:r w:rsidRPr="00EA5458">
        <w:rPr>
          <w:rFonts w:ascii="Helvetica" w:hAnsi="Helvetica"/>
          <w:color w:val="33353C"/>
          <w:sz w:val="21"/>
          <w:szCs w:val="21"/>
        </w:rPr>
        <w:t>股权，以及四家诊所（广州妍雅</w:t>
      </w:r>
      <w:r w:rsidRPr="00EA5458">
        <w:rPr>
          <w:rFonts w:ascii="Helvetica" w:hAnsi="Helvetica"/>
          <w:color w:val="33353C"/>
          <w:sz w:val="21"/>
          <w:szCs w:val="21"/>
        </w:rPr>
        <w:t>100%</w:t>
      </w:r>
      <w:r w:rsidRPr="00EA5458">
        <w:rPr>
          <w:rFonts w:ascii="Helvetica" w:hAnsi="Helvetica"/>
          <w:color w:val="33353C"/>
          <w:sz w:val="21"/>
          <w:szCs w:val="21"/>
        </w:rPr>
        <w:t>、上海港隆中医</w:t>
      </w:r>
      <w:r w:rsidRPr="00EA5458">
        <w:rPr>
          <w:rFonts w:ascii="Helvetica" w:hAnsi="Helvetica"/>
          <w:color w:val="33353C"/>
          <w:sz w:val="21"/>
          <w:szCs w:val="21"/>
        </w:rPr>
        <w:t>80%</w:t>
      </w:r>
      <w:r w:rsidRPr="00EA5458">
        <w:rPr>
          <w:rFonts w:ascii="Helvetica" w:hAnsi="Helvetica"/>
          <w:color w:val="33353C"/>
          <w:sz w:val="21"/>
          <w:szCs w:val="21"/>
        </w:rPr>
        <w:t>、上海古北悦丽</w:t>
      </w:r>
      <w:r w:rsidRPr="00EA5458">
        <w:rPr>
          <w:rFonts w:ascii="Helvetica" w:hAnsi="Helvetica"/>
          <w:color w:val="33353C"/>
          <w:sz w:val="21"/>
          <w:szCs w:val="21"/>
        </w:rPr>
        <w:t>80%</w:t>
      </w:r>
      <w:r w:rsidRPr="00EA5458">
        <w:rPr>
          <w:rFonts w:ascii="Helvetica" w:hAnsi="Helvetica"/>
          <w:color w:val="33353C"/>
          <w:sz w:val="21"/>
          <w:szCs w:val="21"/>
        </w:rPr>
        <w:t>、上海悦美</w:t>
      </w:r>
      <w:r w:rsidRPr="00EA5458">
        <w:rPr>
          <w:rFonts w:ascii="Helvetica" w:hAnsi="Helvetica"/>
          <w:color w:val="33353C"/>
          <w:sz w:val="21"/>
          <w:szCs w:val="21"/>
        </w:rPr>
        <w:t>80%</w:t>
      </w:r>
      <w:r w:rsidRPr="00EA5458">
        <w:rPr>
          <w:rFonts w:ascii="Helvetica" w:hAnsi="Helvetica"/>
          <w:color w:val="33353C"/>
          <w:sz w:val="21"/>
          <w:szCs w:val="21"/>
        </w:rPr>
        <w:t>）。</w:t>
      </w:r>
    </w:p>
    <w:p w:rsidR="00066627" w:rsidRPr="00EA5458" w:rsidRDefault="00066627" w:rsidP="00066627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1A50DA" w:rsidRPr="006C49B1" w:rsidRDefault="001A50DA" w:rsidP="006C49B1">
      <w:pPr>
        <w:spacing w:line="360" w:lineRule="auto"/>
        <w:rPr>
          <w:rFonts w:ascii="Helvetica" w:hAnsi="Helvetica"/>
          <w:b/>
          <w:color w:val="33353C"/>
          <w:szCs w:val="21"/>
        </w:rPr>
      </w:pPr>
      <w:r w:rsidRPr="006C49B1">
        <w:rPr>
          <w:rFonts w:ascii="Helvetica" w:hAnsi="Helvetica"/>
          <w:b/>
          <w:color w:val="33353C"/>
          <w:szCs w:val="21"/>
        </w:rPr>
        <w:t>医美连锁模式分析：</w:t>
      </w:r>
    </w:p>
    <w:p w:rsidR="0062493E" w:rsidRPr="006C49B1" w:rsidRDefault="0062493E" w:rsidP="006C49B1">
      <w:pPr>
        <w:spacing w:line="360" w:lineRule="auto"/>
        <w:rPr>
          <w:rFonts w:ascii="Helvetica" w:hAnsi="Helvetica"/>
          <w:color w:val="33353C"/>
          <w:szCs w:val="21"/>
        </w:rPr>
      </w:pPr>
      <w:r w:rsidRPr="006C49B1">
        <w:rPr>
          <w:rFonts w:ascii="Helvetica" w:hAnsi="Helvetica"/>
          <w:color w:val="33353C"/>
          <w:szCs w:val="21"/>
        </w:rPr>
        <w:t>可参考公司：沃尔玛、爱尔眼科、通策医疗</w:t>
      </w:r>
      <w:r w:rsidR="00252868" w:rsidRPr="006C49B1">
        <w:rPr>
          <w:rFonts w:ascii="Helvetica" w:hAnsi="Helvetica"/>
          <w:color w:val="33353C"/>
          <w:szCs w:val="21"/>
        </w:rPr>
        <w:t>、海底捞</w:t>
      </w:r>
    </w:p>
    <w:p w:rsidR="00D705FA" w:rsidRPr="006C49B1" w:rsidRDefault="000F2728" w:rsidP="006C49B1">
      <w:pPr>
        <w:spacing w:line="360" w:lineRule="auto"/>
        <w:rPr>
          <w:rFonts w:ascii="Helvetica" w:hAnsi="Helvetica"/>
          <w:color w:val="33353C"/>
          <w:szCs w:val="21"/>
        </w:rPr>
      </w:pPr>
      <w:r w:rsidRPr="006C49B1">
        <w:rPr>
          <w:rFonts w:ascii="Helvetica" w:hAnsi="Helvetica"/>
          <w:b/>
          <w:color w:val="33353C"/>
          <w:szCs w:val="21"/>
        </w:rPr>
        <w:t>沃尔玛</w:t>
      </w:r>
      <w:r w:rsidRPr="006C49B1">
        <w:rPr>
          <w:rFonts w:ascii="Helvetica" w:hAnsi="Helvetica"/>
          <w:color w:val="33353C"/>
          <w:szCs w:val="21"/>
        </w:rPr>
        <w:t>：利用渠道对上下游的控制力</w:t>
      </w:r>
      <w:r w:rsidRPr="006C49B1">
        <w:rPr>
          <w:rFonts w:ascii="Helvetica" w:hAnsi="Helvetica"/>
          <w:color w:val="33353C"/>
          <w:szCs w:val="21"/>
        </w:rPr>
        <w:t>,</w:t>
      </w:r>
      <w:r w:rsidRPr="006C49B1">
        <w:rPr>
          <w:rFonts w:ascii="Helvetica" w:hAnsi="Helvetica"/>
          <w:color w:val="33353C"/>
          <w:szCs w:val="21"/>
        </w:rPr>
        <w:t>尽力压低采购价和抬高销售价同时进行</w:t>
      </w:r>
      <w:r w:rsidRPr="006C49B1">
        <w:rPr>
          <w:rFonts w:ascii="Helvetica" w:hAnsi="Helvetica"/>
          <w:color w:val="33353C"/>
          <w:szCs w:val="21"/>
        </w:rPr>
        <w:t>,</w:t>
      </w:r>
      <w:r w:rsidRPr="006C49B1">
        <w:rPr>
          <w:rFonts w:ascii="Helvetica" w:hAnsi="Helvetica"/>
          <w:color w:val="33353C"/>
          <w:szCs w:val="21"/>
        </w:rPr>
        <w:t>拉大购销价差。</w:t>
      </w:r>
      <w:r w:rsidRPr="006C49B1">
        <w:rPr>
          <w:rFonts w:ascii="Helvetica" w:hAnsi="Helvetica"/>
          <w:color w:val="33353C"/>
          <w:szCs w:val="21"/>
        </w:rPr>
        <w:lastRenderedPageBreak/>
        <w:t>而其能够</w:t>
      </w:r>
      <w:r w:rsidRPr="006C49B1">
        <w:rPr>
          <w:rFonts w:ascii="Helvetica" w:hAnsi="Helvetica"/>
          <w:color w:val="33353C"/>
          <w:szCs w:val="21"/>
        </w:rPr>
        <w:t>“</w:t>
      </w:r>
      <w:r w:rsidRPr="006C49B1">
        <w:rPr>
          <w:rFonts w:ascii="Helvetica" w:hAnsi="Helvetica"/>
          <w:color w:val="33353C"/>
          <w:szCs w:val="21"/>
        </w:rPr>
        <w:t>两头吃</w:t>
      </w:r>
      <w:r w:rsidRPr="006C49B1">
        <w:rPr>
          <w:rFonts w:ascii="Helvetica" w:hAnsi="Helvetica"/>
          <w:color w:val="33353C"/>
          <w:szCs w:val="21"/>
        </w:rPr>
        <w:t>”,</w:t>
      </w:r>
      <w:r w:rsidRPr="006C49B1">
        <w:rPr>
          <w:rFonts w:ascii="Helvetica" w:hAnsi="Helvetica"/>
          <w:color w:val="33353C"/>
          <w:szCs w:val="21"/>
        </w:rPr>
        <w:t>所依托的仍然是强大的销售终端资源</w:t>
      </w:r>
      <w:r w:rsidRPr="006C49B1">
        <w:rPr>
          <w:rFonts w:ascii="Helvetica" w:hAnsi="Helvetica"/>
          <w:color w:val="33353C"/>
          <w:szCs w:val="21"/>
        </w:rPr>
        <w:t>,</w:t>
      </w:r>
      <w:r w:rsidRPr="006C49B1">
        <w:rPr>
          <w:rFonts w:ascii="Helvetica" w:hAnsi="Helvetica"/>
          <w:color w:val="33353C"/>
          <w:szCs w:val="21"/>
        </w:rPr>
        <w:t>并通过对渠道资源的垄断获得了超额利润</w:t>
      </w:r>
    </w:p>
    <w:p w:rsidR="00D705FA" w:rsidRDefault="00407627" w:rsidP="006C49B1">
      <w:pPr>
        <w:spacing w:line="360" w:lineRule="auto"/>
        <w:rPr>
          <w:rFonts w:ascii="Helvetica" w:hAnsi="Helvetica"/>
          <w:color w:val="33353C"/>
          <w:szCs w:val="21"/>
        </w:rPr>
      </w:pPr>
      <w:hyperlink r:id="rId29" w:history="1">
        <w:r w:rsidR="00D705FA" w:rsidRPr="006C49B1">
          <w:rPr>
            <w:rStyle w:val="a8"/>
            <w:rFonts w:ascii="Helvetica" w:hAnsi="Helvetica"/>
            <w:b/>
            <w:color w:val="000000" w:themeColor="text1"/>
            <w:szCs w:val="21"/>
            <w:u w:val="none"/>
          </w:rPr>
          <w:t>爱尔眼科</w:t>
        </w:r>
      </w:hyperlink>
      <w:r w:rsidR="00D705FA" w:rsidRPr="006C49B1">
        <w:rPr>
          <w:color w:val="000000" w:themeColor="text1"/>
          <w:szCs w:val="21"/>
        </w:rPr>
        <w:t>：</w:t>
      </w:r>
      <w:r w:rsidR="00D705FA" w:rsidRPr="006C49B1">
        <w:rPr>
          <w:rFonts w:ascii="Helvetica" w:hAnsi="Helvetica"/>
          <w:color w:val="33353C"/>
          <w:szCs w:val="21"/>
        </w:rPr>
        <w:t>扩张路径</w:t>
      </w:r>
      <w:r w:rsidR="00D705FA" w:rsidRPr="006C49B1">
        <w:rPr>
          <w:szCs w:val="21"/>
        </w:rPr>
        <w:t>：</w:t>
      </w:r>
      <w:r w:rsidR="00D705FA" w:rsidRPr="006C49B1">
        <w:rPr>
          <w:rFonts w:ascii="Helvetica" w:hAnsi="Helvetica"/>
          <w:color w:val="33353C"/>
          <w:szCs w:val="21"/>
        </w:rPr>
        <w:t>用体外基金培育新院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达到盈利后并购进上市公司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这个模式的优点是快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从爱尔的战略上来看它就是想要快速跑马圈地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它的缺点相较于通策就是没有那么稳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爱尔眼科不可能把每个地方的眼科医院都培育成当地的制高点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客观上做不到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同时主观上它的模式也没有那样的耐心去等待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只要能盈亏平衡就并购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尽快扩张规模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这个模式的风险点也很明显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商誉风险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资金需求大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其实各地方开眼科的不止它一家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现在能实现盈亏平衡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也不代表将来一定能盈利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当地的竞争对手非要跟你干一干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就区域性而言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爱尔也没有必胜的把握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所以我们看到爱尔即便是达到了现在这样的全国性品牌规模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还是要大量广告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产生大量销售费用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2019</w:t>
      </w:r>
      <w:r w:rsidR="00D705FA" w:rsidRPr="006C49B1">
        <w:rPr>
          <w:rFonts w:ascii="Helvetica" w:hAnsi="Helvetica"/>
          <w:color w:val="33353C"/>
          <w:szCs w:val="21"/>
        </w:rPr>
        <w:t>年爱尔的销售费用是</w:t>
      </w:r>
      <w:r w:rsidR="00D705FA" w:rsidRPr="006C49B1">
        <w:rPr>
          <w:rFonts w:ascii="Helvetica" w:hAnsi="Helvetica"/>
          <w:color w:val="33353C"/>
          <w:szCs w:val="21"/>
        </w:rPr>
        <w:t>10.49</w:t>
      </w:r>
      <w:r w:rsidR="00D705FA" w:rsidRPr="006C49B1">
        <w:rPr>
          <w:rFonts w:ascii="Helvetica" w:hAnsi="Helvetica"/>
          <w:color w:val="33353C"/>
          <w:szCs w:val="21"/>
        </w:rPr>
        <w:t>亿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通策是</w:t>
      </w:r>
      <w:r w:rsidR="00D705FA" w:rsidRPr="006C49B1">
        <w:rPr>
          <w:rFonts w:ascii="Helvetica" w:hAnsi="Helvetica"/>
          <w:color w:val="33353C"/>
          <w:szCs w:val="21"/>
        </w:rPr>
        <w:t>0.12</w:t>
      </w:r>
      <w:r w:rsidR="00D705FA" w:rsidRPr="006C49B1">
        <w:rPr>
          <w:rFonts w:ascii="Helvetica" w:hAnsi="Helvetica"/>
          <w:color w:val="33353C"/>
          <w:szCs w:val="21"/>
        </w:rPr>
        <w:t>亿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销售费用率是</w:t>
      </w:r>
      <w:r w:rsidR="00D705FA" w:rsidRPr="006C49B1">
        <w:rPr>
          <w:rFonts w:ascii="Helvetica" w:hAnsi="Helvetica"/>
          <w:color w:val="33353C"/>
          <w:szCs w:val="21"/>
        </w:rPr>
        <w:t>10.5%</w:t>
      </w:r>
      <w:r w:rsidR="00D705FA" w:rsidRPr="006C49B1">
        <w:rPr>
          <w:rFonts w:ascii="Helvetica" w:hAnsi="Helvetica"/>
          <w:color w:val="33353C"/>
          <w:szCs w:val="21"/>
        </w:rPr>
        <w:t>与</w:t>
      </w:r>
      <w:r w:rsidR="00D705FA" w:rsidRPr="006C49B1">
        <w:rPr>
          <w:rFonts w:ascii="Helvetica" w:hAnsi="Helvetica"/>
          <w:color w:val="33353C"/>
          <w:szCs w:val="21"/>
        </w:rPr>
        <w:t>0.62%</w:t>
      </w:r>
      <w:r w:rsidR="00D705FA" w:rsidRPr="006C49B1">
        <w:rPr>
          <w:szCs w:val="21"/>
        </w:rPr>
        <w:t>。</w:t>
      </w:r>
      <w:r w:rsidR="00D705FA" w:rsidRPr="006C49B1">
        <w:rPr>
          <w:rFonts w:ascii="Helvetica" w:hAnsi="Helvetica"/>
          <w:color w:val="33353C"/>
          <w:szCs w:val="21"/>
        </w:rPr>
        <w:t>这是商业模式的不同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这种模式的优点在于速度快</w:t>
      </w:r>
      <w:r w:rsidR="00D705FA" w:rsidRPr="006C49B1">
        <w:rPr>
          <w:szCs w:val="21"/>
        </w:rPr>
        <w:t>，</w:t>
      </w:r>
      <w:r w:rsidR="00D705FA" w:rsidRPr="006C49B1">
        <w:rPr>
          <w:rFonts w:ascii="Helvetica" w:hAnsi="Helvetica"/>
          <w:color w:val="33353C"/>
          <w:szCs w:val="21"/>
        </w:rPr>
        <w:t>有利于快速形成全国性品牌效应</w:t>
      </w:r>
    </w:p>
    <w:p w:rsidR="006C49B1" w:rsidRPr="006C49B1" w:rsidRDefault="006C49B1" w:rsidP="006C49B1">
      <w:pPr>
        <w:spacing w:line="360" w:lineRule="auto"/>
        <w:rPr>
          <w:rFonts w:ascii="Helvetica" w:hAnsi="Helvetica" w:hint="eastAsia"/>
          <w:color w:val="33353C"/>
          <w:szCs w:val="21"/>
        </w:rPr>
      </w:pPr>
    </w:p>
    <w:p w:rsidR="001D5933" w:rsidRPr="00EA5458" w:rsidRDefault="00407627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hyperlink r:id="rId30" w:history="1">
        <w:r w:rsidR="00CC3049" w:rsidRPr="006C49B1">
          <w:rPr>
            <w:rStyle w:val="a8"/>
            <w:rFonts w:ascii="Helvetica" w:hAnsi="Helvetica"/>
            <w:b/>
            <w:color w:val="000000" w:themeColor="text1"/>
            <w:sz w:val="21"/>
            <w:szCs w:val="21"/>
            <w:u w:val="none"/>
          </w:rPr>
          <w:t>通策医疗</w:t>
        </w:r>
      </w:hyperlink>
      <w:r w:rsidR="00CC3049" w:rsidRPr="00EA5458">
        <w:rPr>
          <w:rFonts w:ascii="Helvetica" w:hAnsi="Helvetica"/>
          <w:color w:val="000000" w:themeColor="text1"/>
          <w:sz w:val="21"/>
          <w:szCs w:val="21"/>
        </w:rPr>
        <w:t>：扩张路径</w:t>
      </w:r>
      <w:r w:rsidR="00CC3049" w:rsidRPr="00EA5458">
        <w:rPr>
          <w:color w:val="000000" w:themeColor="text1"/>
          <w:sz w:val="21"/>
          <w:szCs w:val="21"/>
        </w:rPr>
        <w:t>：“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旗舰总院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+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分院</w:t>
      </w:r>
      <w:r w:rsidR="00CC3049" w:rsidRPr="00EA5458">
        <w:rPr>
          <w:color w:val="000000" w:themeColor="text1"/>
          <w:sz w:val="21"/>
          <w:szCs w:val="21"/>
        </w:rPr>
        <w:t>”，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采取高举高打的区域性扩张策略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收购成熟体量医院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下设分院</w:t>
      </w:r>
      <w:r w:rsidR="00CC3049" w:rsidRPr="00EA5458">
        <w:rPr>
          <w:color w:val="000000" w:themeColor="text1"/>
          <w:sz w:val="21"/>
          <w:szCs w:val="21"/>
        </w:rPr>
        <w:t>。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无论是已经开业的武汉存济口腔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重庆存济口腔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还是筹建中的西安</w:t>
      </w:r>
      <w:r w:rsidR="00CC3049" w:rsidRPr="00EA5458">
        <w:rPr>
          <w:color w:val="000000" w:themeColor="text1"/>
          <w:sz w:val="21"/>
          <w:szCs w:val="21"/>
        </w:rPr>
        <w:t>、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成都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都是先布局重点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打造有规模有高度的区域总院</w:t>
      </w:r>
      <w:r w:rsidR="00CC3049" w:rsidRPr="00EA5458">
        <w:rPr>
          <w:color w:val="000000" w:themeColor="text1"/>
          <w:sz w:val="21"/>
          <w:szCs w:val="21"/>
        </w:rPr>
        <w:t>。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每个地区牙科医院都很多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通策一进入就是要抢占高地</w:t>
      </w:r>
      <w:r w:rsidR="00CC3049" w:rsidRPr="00EA5458">
        <w:rPr>
          <w:color w:val="000000" w:themeColor="text1"/>
          <w:sz w:val="21"/>
          <w:szCs w:val="21"/>
        </w:rPr>
        <w:t>。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这个模式是的优势是稳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根基稳固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相比于爱尔的模式缺点就是慢</w:t>
      </w:r>
      <w:r w:rsidR="00CC3049" w:rsidRPr="00EA5458">
        <w:rPr>
          <w:color w:val="000000" w:themeColor="text1"/>
          <w:sz w:val="21"/>
          <w:szCs w:val="21"/>
        </w:rPr>
        <w:t>。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一个潜在风险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会不会将来产生牙科界的爱尔</w:t>
      </w:r>
      <w:r w:rsidR="00CC3049" w:rsidRPr="00EA5458">
        <w:rPr>
          <w:color w:val="000000" w:themeColor="text1"/>
          <w:sz w:val="21"/>
          <w:szCs w:val="21"/>
        </w:rPr>
        <w:t>，</w:t>
      </w:r>
      <w:r w:rsidR="00CC3049" w:rsidRPr="00EA5458">
        <w:rPr>
          <w:rFonts w:ascii="Helvetica" w:hAnsi="Helvetica"/>
          <w:color w:val="000000" w:themeColor="text1"/>
          <w:sz w:val="21"/>
          <w:szCs w:val="21"/>
        </w:rPr>
        <w:t>这种全国性的品牌来跟他竞争呢</w:t>
      </w:r>
      <w:r w:rsidR="00CC3049" w:rsidRPr="00EA5458">
        <w:rPr>
          <w:color w:val="000000" w:themeColor="text1"/>
          <w:sz w:val="21"/>
          <w:szCs w:val="21"/>
        </w:rPr>
        <w:t>？</w:t>
      </w:r>
      <w:r w:rsidR="00CC3049" w:rsidRPr="00EA5458">
        <w:rPr>
          <w:rFonts w:ascii="Helvetica" w:hAnsi="Helvetica"/>
          <w:color w:val="33353C"/>
          <w:sz w:val="21"/>
          <w:szCs w:val="21"/>
        </w:rPr>
        <w:br/>
      </w:r>
      <w:r w:rsidR="00D705FA" w:rsidRPr="00EA5458">
        <w:rPr>
          <w:rFonts w:ascii="Helvetica" w:hAnsi="Helvetica"/>
          <w:color w:val="33353C"/>
          <w:sz w:val="21"/>
          <w:szCs w:val="21"/>
        </w:rPr>
        <w:br/>
      </w:r>
      <w:r w:rsidR="001D5933" w:rsidRPr="00EA5458">
        <w:rPr>
          <w:rFonts w:ascii="Helvetica" w:hAnsi="Helvetica"/>
          <w:color w:val="33353C"/>
          <w:sz w:val="21"/>
          <w:szCs w:val="21"/>
        </w:rPr>
        <w:t>医美行业对比爱尔、通策的优势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微软雅黑" w:eastAsia="微软雅黑" w:hAnsi="微软雅黑" w:cs="微软雅黑" w:hint="eastAsia"/>
          <w:color w:val="33353C"/>
          <w:sz w:val="21"/>
          <w:szCs w:val="21"/>
        </w:rPr>
        <w:t>①</w:t>
      </w:r>
      <w:r w:rsidRPr="00EA5458">
        <w:rPr>
          <w:rFonts w:ascii="Helvetica" w:hAnsi="Helvetica"/>
          <w:color w:val="33353C"/>
          <w:sz w:val="21"/>
          <w:szCs w:val="21"/>
        </w:rPr>
        <w:t>市场天花板更高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微软雅黑" w:eastAsia="微软雅黑" w:hAnsi="微软雅黑" w:cs="微软雅黑" w:hint="eastAsia"/>
          <w:color w:val="33353C"/>
          <w:sz w:val="21"/>
          <w:szCs w:val="21"/>
        </w:rPr>
        <w:t>②</w:t>
      </w:r>
      <w:r w:rsidRPr="00EA5458">
        <w:rPr>
          <w:rFonts w:ascii="Helvetica" w:hAnsi="Helvetica"/>
          <w:color w:val="33353C"/>
          <w:sz w:val="21"/>
          <w:szCs w:val="21"/>
        </w:rPr>
        <w:t>医美成瘾性更强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微软雅黑" w:eastAsia="微软雅黑" w:hAnsi="微软雅黑" w:cs="微软雅黑" w:hint="eastAsia"/>
          <w:color w:val="33353C"/>
          <w:sz w:val="21"/>
          <w:szCs w:val="21"/>
        </w:rPr>
        <w:t>③</w:t>
      </w:r>
      <w:r w:rsidRPr="00EA5458">
        <w:rPr>
          <w:rFonts w:ascii="Helvetica" w:hAnsi="Helvetica"/>
          <w:color w:val="33353C"/>
          <w:sz w:val="21"/>
          <w:szCs w:val="21"/>
        </w:rPr>
        <w:t>医美可获得消费者办卡充值的资金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ascii="微软雅黑" w:eastAsia="微软雅黑" w:hAnsi="微软雅黑" w:cs="微软雅黑" w:hint="eastAsia"/>
          <w:color w:val="33353C"/>
          <w:sz w:val="21"/>
          <w:szCs w:val="21"/>
        </w:rPr>
        <w:t>④</w:t>
      </w:r>
      <w:r w:rsidRPr="00EA5458">
        <w:rPr>
          <w:rFonts w:ascii="Helvetica" w:hAnsi="Helvetica"/>
          <w:color w:val="33353C"/>
          <w:sz w:val="21"/>
          <w:szCs w:val="21"/>
        </w:rPr>
        <w:t>医美效果价值评价体系更模糊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hint="eastAsia"/>
          <w:color w:val="33353C"/>
          <w:sz w:val="21"/>
          <w:szCs w:val="21"/>
        </w:rPr>
        <w:t>⑤</w:t>
      </w:r>
      <w:r w:rsidRPr="00EA5458">
        <w:rPr>
          <w:rFonts w:ascii="Helvetica" w:hAnsi="Helvetica"/>
          <w:color w:val="33353C"/>
          <w:sz w:val="21"/>
          <w:szCs w:val="21"/>
        </w:rPr>
        <w:t>医美完全不纳入医保，而眼科、口腔有加大纳入医保内容预期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  <w:r w:rsidRPr="00EA5458">
        <w:rPr>
          <w:rFonts w:hint="eastAsia"/>
          <w:color w:val="33353C"/>
          <w:sz w:val="21"/>
          <w:szCs w:val="21"/>
        </w:rPr>
        <w:t>⑥</w:t>
      </w:r>
      <w:r w:rsidRPr="00EA5458">
        <w:rPr>
          <w:rFonts w:ascii="Helvetica" w:hAnsi="Helvetica"/>
          <w:color w:val="33353C"/>
          <w:sz w:val="21"/>
          <w:szCs w:val="21"/>
        </w:rPr>
        <w:t>医美是主动性需求，美只有更美没有最美，眼科、口腔更多是医疗的被动型需求</w:t>
      </w:r>
    </w:p>
    <w:p w:rsidR="001D5933" w:rsidRPr="00EA5458" w:rsidRDefault="001D5933" w:rsidP="001D5933">
      <w:pPr>
        <w:pStyle w:val="a6"/>
        <w:spacing w:before="0" w:beforeAutospacing="0" w:after="0" w:afterAutospacing="0"/>
        <w:rPr>
          <w:rFonts w:ascii="Helvetica" w:hAnsi="Helvetica"/>
          <w:color w:val="33353C"/>
          <w:sz w:val="21"/>
          <w:szCs w:val="21"/>
        </w:rPr>
      </w:pPr>
    </w:p>
    <w:p w:rsidR="00305F56" w:rsidRPr="00E4364A" w:rsidRDefault="00E4637E" w:rsidP="00E4364A">
      <w:pPr>
        <w:spacing w:line="360" w:lineRule="auto"/>
        <w:rPr>
          <w:color w:val="FF0000"/>
          <w:szCs w:val="21"/>
        </w:rPr>
      </w:pPr>
      <w:r w:rsidRPr="00E4364A">
        <w:rPr>
          <w:rFonts w:ascii="Helvetica" w:hAnsi="Helvetica"/>
          <w:color w:val="FF0000"/>
          <w:szCs w:val="21"/>
        </w:rPr>
        <w:t>医美终端赛道点评：</w:t>
      </w:r>
      <w:r w:rsidRPr="00E4364A">
        <w:rPr>
          <w:rFonts w:ascii="Helvetica" w:hAnsi="Helvetica"/>
          <w:color w:val="33353C"/>
          <w:szCs w:val="21"/>
        </w:rPr>
        <w:t>增速快</w:t>
      </w:r>
      <w:r w:rsidRPr="00E4364A">
        <w:rPr>
          <w:szCs w:val="21"/>
        </w:rPr>
        <w:t>，</w:t>
      </w:r>
      <w:r w:rsidRPr="00E4364A">
        <w:rPr>
          <w:rFonts w:ascii="Helvetica" w:hAnsi="Helvetica"/>
          <w:color w:val="33353C"/>
          <w:szCs w:val="21"/>
        </w:rPr>
        <w:t>空间大</w:t>
      </w:r>
      <w:r w:rsidRPr="00E4364A">
        <w:rPr>
          <w:szCs w:val="21"/>
        </w:rPr>
        <w:t>，</w:t>
      </w:r>
      <w:r w:rsidRPr="00E4364A">
        <w:rPr>
          <w:rFonts w:ascii="Helvetica" w:hAnsi="Helvetica"/>
          <w:color w:val="33353C"/>
          <w:szCs w:val="21"/>
        </w:rPr>
        <w:t>跑道长</w:t>
      </w:r>
      <w:r w:rsidRPr="00E4364A">
        <w:rPr>
          <w:szCs w:val="21"/>
        </w:rPr>
        <w:t>。</w:t>
      </w:r>
      <w:r w:rsidR="00027269" w:rsidRPr="00E4364A">
        <w:rPr>
          <w:rFonts w:ascii="Helvetica" w:hAnsi="Helvetica"/>
          <w:color w:val="33353C"/>
          <w:szCs w:val="21"/>
        </w:rPr>
        <w:t>行业壁垒</w:t>
      </w:r>
      <w:r w:rsidR="00A6602D" w:rsidRPr="00E4364A">
        <w:rPr>
          <w:rFonts w:ascii="Helvetica" w:hAnsi="Helvetica"/>
          <w:color w:val="33353C"/>
          <w:szCs w:val="21"/>
        </w:rPr>
        <w:t>低</w:t>
      </w:r>
      <w:r w:rsidR="00027269" w:rsidRPr="00E4364A">
        <w:rPr>
          <w:rFonts w:ascii="Helvetica" w:hAnsi="Helvetica"/>
          <w:color w:val="33353C"/>
          <w:szCs w:val="21"/>
        </w:rPr>
        <w:t>，</w:t>
      </w:r>
      <w:r w:rsidR="00A6602D" w:rsidRPr="00E4364A">
        <w:rPr>
          <w:rFonts w:ascii="Helvetica" w:hAnsi="Helvetica"/>
          <w:color w:val="33353C"/>
          <w:szCs w:val="21"/>
        </w:rPr>
        <w:t>但是</w:t>
      </w:r>
      <w:r w:rsidR="00027269" w:rsidRPr="00E4364A">
        <w:rPr>
          <w:rFonts w:ascii="Helvetica" w:hAnsi="Helvetica"/>
          <w:color w:val="33353C"/>
          <w:szCs w:val="21"/>
        </w:rPr>
        <w:t>需要长时间的客户积累和口碑相传，才能降低获客成本。</w:t>
      </w:r>
      <w:r w:rsidRPr="00E4364A">
        <w:rPr>
          <w:rFonts w:ascii="Helvetica" w:hAnsi="Helvetica"/>
          <w:color w:val="33353C"/>
          <w:szCs w:val="21"/>
        </w:rPr>
        <w:t>现在处于高速扩张阶段</w:t>
      </w:r>
      <w:r w:rsidRPr="00E4364A">
        <w:rPr>
          <w:szCs w:val="21"/>
        </w:rPr>
        <w:t>，</w:t>
      </w:r>
      <w:r w:rsidRPr="00E4364A">
        <w:rPr>
          <w:rFonts w:ascii="Helvetica" w:hAnsi="Helvetica"/>
          <w:color w:val="33353C"/>
          <w:szCs w:val="21"/>
        </w:rPr>
        <w:t>这个行业里的很多公司都有可能享受到赛道红利，</w:t>
      </w:r>
      <w:r w:rsidR="002C1787" w:rsidRPr="00E4364A">
        <w:rPr>
          <w:rFonts w:ascii="Helvetica" w:hAnsi="Helvetica"/>
          <w:color w:val="33353C"/>
          <w:szCs w:val="21"/>
        </w:rPr>
        <w:t>但是</w:t>
      </w:r>
      <w:r w:rsidR="001A68D1" w:rsidRPr="00E4364A">
        <w:rPr>
          <w:rFonts w:ascii="Helvetica" w:hAnsi="Helvetica"/>
          <w:color w:val="33353C"/>
          <w:szCs w:val="21"/>
        </w:rPr>
        <w:t>呢</w:t>
      </w:r>
      <w:r w:rsidR="002C1787" w:rsidRPr="00E4364A">
        <w:rPr>
          <w:rFonts w:ascii="Helvetica" w:hAnsi="Helvetica"/>
          <w:color w:val="33353C"/>
          <w:szCs w:val="21"/>
        </w:rPr>
        <w:t>不是说蛋糕巨大，谁进来都能美味一口</w:t>
      </w:r>
      <w:r w:rsidR="001A68D1" w:rsidRPr="00E4364A">
        <w:rPr>
          <w:rFonts w:ascii="Helvetica" w:hAnsi="Helvetica"/>
          <w:color w:val="33353C"/>
          <w:szCs w:val="21"/>
        </w:rPr>
        <w:t>，美股上市的鹏爱医疗最近年</w:t>
      </w:r>
      <w:r w:rsidR="001A68D1" w:rsidRPr="00E4364A">
        <w:rPr>
          <w:rFonts w:ascii="Helvetica" w:hAnsi="Helvetica"/>
          <w:color w:val="33353C"/>
          <w:szCs w:val="21"/>
        </w:rPr>
        <w:lastRenderedPageBreak/>
        <w:t>份都亏钱，股价</w:t>
      </w:r>
      <w:r w:rsidR="006461DE" w:rsidRPr="00E4364A">
        <w:rPr>
          <w:rFonts w:ascii="Helvetica" w:hAnsi="Helvetica"/>
          <w:color w:val="33353C"/>
          <w:szCs w:val="21"/>
        </w:rPr>
        <w:t>低迷</w:t>
      </w:r>
      <w:r w:rsidR="002C1787" w:rsidRPr="00E4364A">
        <w:rPr>
          <w:rFonts w:ascii="Helvetica" w:hAnsi="Helvetica"/>
          <w:color w:val="33353C"/>
          <w:szCs w:val="21"/>
        </w:rPr>
        <w:t>。</w:t>
      </w:r>
      <w:r w:rsidRPr="00E4364A">
        <w:rPr>
          <w:rFonts w:ascii="Helvetica" w:hAnsi="Helvetica"/>
          <w:color w:val="33353C"/>
          <w:szCs w:val="21"/>
        </w:rPr>
        <w:t>未来哪个公司能做到像海底捞一样的市场地位，万亿市值可期。想象空间还是巨大的。</w:t>
      </w:r>
      <w:r w:rsidRPr="00E4364A">
        <w:rPr>
          <w:rFonts w:ascii="Helvetica" w:hAnsi="Helvetica"/>
          <w:color w:val="33353C"/>
          <w:szCs w:val="21"/>
        </w:rPr>
        <w:br/>
      </w:r>
    </w:p>
    <w:sectPr w:rsidR="00305F56" w:rsidRPr="00E436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7627" w:rsidRDefault="00407627" w:rsidP="00B17E99">
      <w:r>
        <w:separator/>
      </w:r>
    </w:p>
  </w:endnote>
  <w:endnote w:type="continuationSeparator" w:id="0">
    <w:p w:rsidR="00407627" w:rsidRDefault="00407627" w:rsidP="00B17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7627" w:rsidRDefault="00407627" w:rsidP="00B17E99">
      <w:r>
        <w:separator/>
      </w:r>
    </w:p>
  </w:footnote>
  <w:footnote w:type="continuationSeparator" w:id="0">
    <w:p w:rsidR="00407627" w:rsidRDefault="00407627" w:rsidP="00B17E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0D3BB8"/>
    <w:multiLevelType w:val="hybridMultilevel"/>
    <w:tmpl w:val="CBF28B54"/>
    <w:lvl w:ilvl="0" w:tplc="938E4BF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64601"/>
    <w:multiLevelType w:val="hybridMultilevel"/>
    <w:tmpl w:val="A3D6E872"/>
    <w:lvl w:ilvl="0" w:tplc="5B427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4D4"/>
    <w:rsid w:val="00027269"/>
    <w:rsid w:val="000552FD"/>
    <w:rsid w:val="00066627"/>
    <w:rsid w:val="0007544C"/>
    <w:rsid w:val="00083B99"/>
    <w:rsid w:val="000D3B27"/>
    <w:rsid w:val="000E193C"/>
    <w:rsid w:val="000F2728"/>
    <w:rsid w:val="000F6817"/>
    <w:rsid w:val="001157C9"/>
    <w:rsid w:val="001238D6"/>
    <w:rsid w:val="00150562"/>
    <w:rsid w:val="00180BDA"/>
    <w:rsid w:val="00193C5A"/>
    <w:rsid w:val="001A50DA"/>
    <w:rsid w:val="001A68D1"/>
    <w:rsid w:val="001D5933"/>
    <w:rsid w:val="001E322A"/>
    <w:rsid w:val="001F048A"/>
    <w:rsid w:val="00200C91"/>
    <w:rsid w:val="00215FBB"/>
    <w:rsid w:val="0023573B"/>
    <w:rsid w:val="00252868"/>
    <w:rsid w:val="00265A11"/>
    <w:rsid w:val="00267571"/>
    <w:rsid w:val="00280A0D"/>
    <w:rsid w:val="002B34EC"/>
    <w:rsid w:val="002C1787"/>
    <w:rsid w:val="002C1F27"/>
    <w:rsid w:val="00305F56"/>
    <w:rsid w:val="0032596B"/>
    <w:rsid w:val="003604D4"/>
    <w:rsid w:val="003764E2"/>
    <w:rsid w:val="00387B29"/>
    <w:rsid w:val="003A5F66"/>
    <w:rsid w:val="003E108D"/>
    <w:rsid w:val="00407627"/>
    <w:rsid w:val="004252B1"/>
    <w:rsid w:val="0046746D"/>
    <w:rsid w:val="004A7D94"/>
    <w:rsid w:val="004D7131"/>
    <w:rsid w:val="00502ACB"/>
    <w:rsid w:val="00504226"/>
    <w:rsid w:val="0051697D"/>
    <w:rsid w:val="00533E84"/>
    <w:rsid w:val="00541245"/>
    <w:rsid w:val="0054230E"/>
    <w:rsid w:val="005826B3"/>
    <w:rsid w:val="00586441"/>
    <w:rsid w:val="005B51BB"/>
    <w:rsid w:val="005C1452"/>
    <w:rsid w:val="005E24FA"/>
    <w:rsid w:val="005F67BE"/>
    <w:rsid w:val="006006E8"/>
    <w:rsid w:val="00617471"/>
    <w:rsid w:val="00620555"/>
    <w:rsid w:val="00623C8D"/>
    <w:rsid w:val="0062493E"/>
    <w:rsid w:val="006461DE"/>
    <w:rsid w:val="0065536D"/>
    <w:rsid w:val="00683F46"/>
    <w:rsid w:val="006C49B1"/>
    <w:rsid w:val="00712ACE"/>
    <w:rsid w:val="00727908"/>
    <w:rsid w:val="007A2F07"/>
    <w:rsid w:val="007C7631"/>
    <w:rsid w:val="008036F5"/>
    <w:rsid w:val="0081395C"/>
    <w:rsid w:val="00845BB7"/>
    <w:rsid w:val="00864F91"/>
    <w:rsid w:val="0086746E"/>
    <w:rsid w:val="008870C1"/>
    <w:rsid w:val="008A0F68"/>
    <w:rsid w:val="008B776E"/>
    <w:rsid w:val="008C396F"/>
    <w:rsid w:val="008D3280"/>
    <w:rsid w:val="008E564F"/>
    <w:rsid w:val="008E6EDF"/>
    <w:rsid w:val="00900DE3"/>
    <w:rsid w:val="00970CE0"/>
    <w:rsid w:val="0099541D"/>
    <w:rsid w:val="009C62E5"/>
    <w:rsid w:val="009C7E46"/>
    <w:rsid w:val="009E4E10"/>
    <w:rsid w:val="009F336D"/>
    <w:rsid w:val="00A0327D"/>
    <w:rsid w:val="00A40F5C"/>
    <w:rsid w:val="00A411A9"/>
    <w:rsid w:val="00A50F42"/>
    <w:rsid w:val="00A6602D"/>
    <w:rsid w:val="00A83D91"/>
    <w:rsid w:val="00A91305"/>
    <w:rsid w:val="00AE3B51"/>
    <w:rsid w:val="00AE61F6"/>
    <w:rsid w:val="00B17E99"/>
    <w:rsid w:val="00B20198"/>
    <w:rsid w:val="00B2752E"/>
    <w:rsid w:val="00B47572"/>
    <w:rsid w:val="00B664C7"/>
    <w:rsid w:val="00B70E99"/>
    <w:rsid w:val="00B925D7"/>
    <w:rsid w:val="00BA2455"/>
    <w:rsid w:val="00BA67EF"/>
    <w:rsid w:val="00C02ADA"/>
    <w:rsid w:val="00C03907"/>
    <w:rsid w:val="00C37365"/>
    <w:rsid w:val="00C54FB5"/>
    <w:rsid w:val="00CA4F6C"/>
    <w:rsid w:val="00CA5C2D"/>
    <w:rsid w:val="00CB4533"/>
    <w:rsid w:val="00CC3049"/>
    <w:rsid w:val="00CE56F9"/>
    <w:rsid w:val="00CF128A"/>
    <w:rsid w:val="00CF2D14"/>
    <w:rsid w:val="00D1633D"/>
    <w:rsid w:val="00D179E2"/>
    <w:rsid w:val="00D25AB8"/>
    <w:rsid w:val="00D34CF0"/>
    <w:rsid w:val="00D35699"/>
    <w:rsid w:val="00D3579E"/>
    <w:rsid w:val="00D46759"/>
    <w:rsid w:val="00D55DF9"/>
    <w:rsid w:val="00D62734"/>
    <w:rsid w:val="00D6472F"/>
    <w:rsid w:val="00D705FA"/>
    <w:rsid w:val="00D92159"/>
    <w:rsid w:val="00DB49C4"/>
    <w:rsid w:val="00DC1A34"/>
    <w:rsid w:val="00DC6CD2"/>
    <w:rsid w:val="00E15477"/>
    <w:rsid w:val="00E432BF"/>
    <w:rsid w:val="00E4364A"/>
    <w:rsid w:val="00E4637E"/>
    <w:rsid w:val="00E7030F"/>
    <w:rsid w:val="00EA5458"/>
    <w:rsid w:val="00EC50D4"/>
    <w:rsid w:val="00EF6108"/>
    <w:rsid w:val="00F17C06"/>
    <w:rsid w:val="00F208CA"/>
    <w:rsid w:val="00F44EF8"/>
    <w:rsid w:val="00F85BCF"/>
    <w:rsid w:val="00F9595D"/>
    <w:rsid w:val="00FA0941"/>
    <w:rsid w:val="00FF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9A2192-63A5-48B2-9811-C96F2669E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238D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05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7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7E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7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7E99"/>
    <w:rPr>
      <w:sz w:val="18"/>
      <w:szCs w:val="18"/>
    </w:rPr>
  </w:style>
  <w:style w:type="character" w:styleId="a5">
    <w:name w:val="Strong"/>
    <w:basedOn w:val="a0"/>
    <w:uiPriority w:val="22"/>
    <w:qFormat/>
    <w:rsid w:val="00B17E99"/>
    <w:rPr>
      <w:b/>
      <w:bCs/>
    </w:rPr>
  </w:style>
  <w:style w:type="paragraph" w:styleId="a6">
    <w:name w:val="Normal (Web)"/>
    <w:basedOn w:val="a"/>
    <w:uiPriority w:val="99"/>
    <w:unhideWhenUsed/>
    <w:rsid w:val="005E2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1238D6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List Paragraph"/>
    <w:basedOn w:val="a"/>
    <w:uiPriority w:val="34"/>
    <w:qFormat/>
    <w:rsid w:val="00150562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semiHidden/>
    <w:rsid w:val="001505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1505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xueqiu.com/S/SZ300015?from=status_stock_match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xueqiu.com/S/SZ002612?from=status_stock_match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xueqiu.com/S/CSIH30344?from=status_stock_match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xueqiu.com/S/SZ300015?from=status_stock_mat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xueqiu.com/S/SZ160628?from=status_stock_match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xueqiu.com/S/SH000808?from=status_stock_match" TargetMode="External"/><Relationship Id="rId28" Type="http://schemas.openxmlformats.org/officeDocument/2006/relationships/hyperlink" Target="https://xueqiu.com/S/SZ000718?from=status_stock_match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xueqiu.com/S/SZ000718?from=status_stock_match" TargetMode="External"/><Relationship Id="rId30" Type="http://schemas.openxmlformats.org/officeDocument/2006/relationships/hyperlink" Target="https://xueqiu.com/S/SH600763?from=status_stock_match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56030</TotalTime>
  <Pages>11</Pages>
  <Words>1534</Words>
  <Characters>4250</Characters>
  <Application>Microsoft Office Word</Application>
  <DocSecurity>0</DocSecurity>
  <Lines>193</Lines>
  <Paragraphs>251</Paragraphs>
  <ScaleCrop>false</ScaleCrop>
  <Company/>
  <LinksUpToDate>false</LinksUpToDate>
  <CharactersWithSpaces>5533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116</cp:revision>
  <dcterms:created xsi:type="dcterms:W3CDTF">2021-03-30T01:26:00Z</dcterms:created>
  <dcterms:modified xsi:type="dcterms:W3CDTF">2021-12-01T07:18:00Z</dcterms:modified>
</cp:coreProperties>
</file>