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78E44" w14:textId="446ED50A" w:rsidR="00890730" w:rsidRPr="00D117CA" w:rsidRDefault="00D117CA" w:rsidP="00D117CA">
      <w:pPr>
        <w:jc w:val="center"/>
        <w:rPr>
          <w:b/>
          <w:bCs/>
        </w:rPr>
      </w:pPr>
      <w:r w:rsidRPr="00D117CA">
        <w:rPr>
          <w:b/>
          <w:bCs/>
        </w:rPr>
        <w:t>En bruforvalters hverdag</w:t>
      </w:r>
      <w:r w:rsidR="00B4585C">
        <w:rPr>
          <w:b/>
          <w:bCs/>
        </w:rPr>
        <w:t xml:space="preserve"> </w:t>
      </w:r>
      <w:r w:rsidR="00E83DFD">
        <w:rPr>
          <w:b/>
          <w:bCs/>
        </w:rPr>
        <w:t>-</w:t>
      </w:r>
      <w:r w:rsidR="00B4585C">
        <w:rPr>
          <w:b/>
          <w:bCs/>
        </w:rPr>
        <w:t xml:space="preserve"> bruinspeksjoner</w:t>
      </w:r>
    </w:p>
    <w:p w14:paraId="2471E47B" w14:textId="34017C55" w:rsidR="0092495F" w:rsidRPr="00020F3A" w:rsidRDefault="0092495F" w:rsidP="0092495F">
      <w:pPr>
        <w:pStyle w:val="Listeavsnitt"/>
        <w:ind w:left="0"/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</w:pPr>
      <w:r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>Bruforvalter</w:t>
      </w:r>
      <w:r w:rsidR="00C758BC"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>ens</w:t>
      </w:r>
      <w:r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 xml:space="preserve"> utfordring knyttet til ansvar for en bruportefølje på ca 900 bruer som varierer i alder fra 0 og 90 år</w:t>
      </w:r>
      <w:r w:rsidR="00FE46F9"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 xml:space="preserve"> og dermed har svært stort spenn i teknisk kvalitet/standard</w:t>
      </w:r>
      <w:r w:rsidR="00794C8B"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 xml:space="preserve"> </w:t>
      </w:r>
      <w:r w:rsidR="00C758BC"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 xml:space="preserve">er </w:t>
      </w:r>
      <w:r w:rsidR="007B5C54"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 xml:space="preserve">blant annet </w:t>
      </w:r>
      <w:r w:rsidR="00C758BC"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>å</w:t>
      </w:r>
      <w:r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>:</w:t>
      </w:r>
    </w:p>
    <w:p w14:paraId="7A9966A0" w14:textId="2AE41A4C" w:rsidR="00AB114E" w:rsidRPr="00020F3A" w:rsidRDefault="008F4234" w:rsidP="00020F3A">
      <w:pPr>
        <w:pStyle w:val="Listeavsnitt"/>
        <w:numPr>
          <w:ilvl w:val="0"/>
          <w:numId w:val="10"/>
        </w:numPr>
        <w:rPr>
          <w:rStyle w:val="Sterk"/>
          <w:rFonts w:cstheme="minorHAnsi"/>
          <w:sz w:val="18"/>
          <w:szCs w:val="18"/>
          <w:shd w:val="clear" w:color="auto" w:fill="FFFFFF"/>
        </w:rPr>
      </w:pPr>
      <w:r w:rsidRPr="00020F3A">
        <w:rPr>
          <w:rStyle w:val="Sterk"/>
          <w:rFonts w:cstheme="minorHAnsi"/>
          <w:sz w:val="18"/>
          <w:szCs w:val="18"/>
          <w:shd w:val="clear" w:color="auto" w:fill="FFFFFF"/>
        </w:rPr>
        <w:t xml:space="preserve">avklare hvilke av de 900 bruene </w:t>
      </w:r>
      <w:r w:rsidR="00B232A3" w:rsidRPr="00020F3A">
        <w:rPr>
          <w:rStyle w:val="Sterk"/>
          <w:rFonts w:cstheme="minorHAnsi"/>
          <w:sz w:val="18"/>
          <w:szCs w:val="18"/>
          <w:shd w:val="clear" w:color="auto" w:fill="FFFFFF"/>
        </w:rPr>
        <w:t xml:space="preserve">vi </w:t>
      </w:r>
      <w:r w:rsidRPr="00020F3A">
        <w:rPr>
          <w:rStyle w:val="Sterk"/>
          <w:rFonts w:cstheme="minorHAnsi"/>
          <w:sz w:val="18"/>
          <w:szCs w:val="18"/>
          <w:shd w:val="clear" w:color="auto" w:fill="FFFFFF"/>
        </w:rPr>
        <w:t xml:space="preserve">skal </w:t>
      </w:r>
      <w:r w:rsidRPr="00020F3A">
        <w:rPr>
          <w:rStyle w:val="Sterk"/>
          <w:rFonts w:cstheme="minorHAnsi"/>
          <w:sz w:val="18"/>
          <w:szCs w:val="18"/>
          <w:u w:val="single"/>
          <w:shd w:val="clear" w:color="auto" w:fill="FFFFFF"/>
        </w:rPr>
        <w:t>prioritere</w:t>
      </w:r>
      <w:r w:rsidRPr="00020F3A">
        <w:rPr>
          <w:rStyle w:val="Sterk"/>
          <w:rFonts w:cstheme="minorHAnsi"/>
          <w:sz w:val="18"/>
          <w:szCs w:val="18"/>
          <w:shd w:val="clear" w:color="auto" w:fill="FFFFFF"/>
        </w:rPr>
        <w:t xml:space="preserve"> å gjøre tiltak</w:t>
      </w:r>
      <w:r w:rsidR="001F28D6" w:rsidRPr="00020F3A">
        <w:rPr>
          <w:rStyle w:val="Sterk"/>
          <w:rFonts w:cstheme="minorHAnsi"/>
          <w:sz w:val="18"/>
          <w:szCs w:val="18"/>
          <w:shd w:val="clear" w:color="auto" w:fill="FFFFFF"/>
        </w:rPr>
        <w:t xml:space="preserve"> på</w:t>
      </w:r>
      <w:r w:rsidR="00B232A3" w:rsidRPr="00020F3A">
        <w:rPr>
          <w:rStyle w:val="Sterk"/>
          <w:rFonts w:cstheme="minorHAnsi"/>
          <w:sz w:val="18"/>
          <w:szCs w:val="18"/>
          <w:shd w:val="clear" w:color="auto" w:fill="FFFFFF"/>
        </w:rPr>
        <w:t xml:space="preserve"> og hvilke tiltak</w:t>
      </w:r>
      <w:r w:rsidR="00AB114E" w:rsidRPr="00020F3A">
        <w:rPr>
          <w:rStyle w:val="Sterk"/>
          <w:rFonts w:cstheme="minorHAnsi"/>
          <w:sz w:val="18"/>
          <w:szCs w:val="18"/>
          <w:shd w:val="clear" w:color="auto" w:fill="FFFFFF"/>
        </w:rPr>
        <w:t>:</w:t>
      </w:r>
    </w:p>
    <w:p w14:paraId="4326D66B" w14:textId="5E48856A" w:rsidR="00AB114E" w:rsidRPr="00020F3A" w:rsidRDefault="001F28D6" w:rsidP="00020F3A">
      <w:pPr>
        <w:pStyle w:val="Listeavsnitt"/>
        <w:numPr>
          <w:ilvl w:val="1"/>
          <w:numId w:val="8"/>
        </w:numPr>
        <w:rPr>
          <w:rStyle w:val="Sterk"/>
          <w:rFonts w:cstheme="minorHAnsi"/>
          <w:sz w:val="18"/>
          <w:szCs w:val="18"/>
          <w:shd w:val="clear" w:color="auto" w:fill="FFFFFF"/>
        </w:rPr>
      </w:pPr>
      <w:r w:rsidRPr="00020F3A">
        <w:rPr>
          <w:rStyle w:val="Sterk"/>
          <w:rFonts w:cstheme="minorHAnsi"/>
          <w:sz w:val="18"/>
          <w:szCs w:val="18"/>
          <w:shd w:val="clear" w:color="auto" w:fill="FFFFFF"/>
        </w:rPr>
        <w:t>for å</w:t>
      </w:r>
      <w:r w:rsidRPr="00020F3A">
        <w:rPr>
          <w:rStyle w:val="Sterk"/>
          <w:rFonts w:cstheme="minorHAnsi"/>
          <w:sz w:val="18"/>
          <w:szCs w:val="18"/>
          <w:shd w:val="clear" w:color="auto" w:fill="FFFFFF"/>
        </w:rPr>
        <w:t xml:space="preserve"> </w:t>
      </w:r>
      <w:r w:rsidR="008F4234" w:rsidRPr="00020F3A">
        <w:rPr>
          <w:rStyle w:val="Sterk"/>
          <w:rFonts w:cstheme="minorHAnsi"/>
          <w:sz w:val="18"/>
          <w:szCs w:val="18"/>
          <w:shd w:val="clear" w:color="auto" w:fill="FFFFFF"/>
        </w:rPr>
        <w:t>ivareta krav til sikkerhet og framkommelighet</w:t>
      </w:r>
    </w:p>
    <w:p w14:paraId="1C125D1C" w14:textId="1D83E599" w:rsidR="00AB114E" w:rsidRPr="00020F3A" w:rsidRDefault="001F28D6" w:rsidP="00020F3A">
      <w:pPr>
        <w:pStyle w:val="Listeavsnitt"/>
        <w:numPr>
          <w:ilvl w:val="1"/>
          <w:numId w:val="8"/>
        </w:numPr>
        <w:rPr>
          <w:rStyle w:val="Sterk"/>
          <w:rFonts w:cstheme="minorHAnsi"/>
          <w:sz w:val="18"/>
          <w:szCs w:val="18"/>
          <w:shd w:val="clear" w:color="auto" w:fill="FFFFFF"/>
        </w:rPr>
      </w:pPr>
      <w:r w:rsidRPr="00020F3A">
        <w:rPr>
          <w:rStyle w:val="Sterk"/>
          <w:rFonts w:cstheme="minorHAnsi"/>
          <w:sz w:val="18"/>
          <w:szCs w:val="18"/>
          <w:shd w:val="clear" w:color="auto" w:fill="FFFFFF"/>
        </w:rPr>
        <w:t xml:space="preserve">for å </w:t>
      </w:r>
      <w:r w:rsidR="00AB114E" w:rsidRPr="00020F3A">
        <w:rPr>
          <w:rStyle w:val="Sterk"/>
          <w:rFonts w:cstheme="minorHAnsi"/>
          <w:sz w:val="18"/>
          <w:szCs w:val="18"/>
          <w:shd w:val="clear" w:color="auto" w:fill="FFFFFF"/>
        </w:rPr>
        <w:t>ivareta krav om minst mulig ulemper for trafikkavviklingen i hele bruas levetid</w:t>
      </w:r>
      <w:r w:rsidRPr="00020F3A">
        <w:rPr>
          <w:rStyle w:val="Sterk"/>
          <w:rFonts w:cstheme="minorHAnsi"/>
          <w:sz w:val="18"/>
          <w:szCs w:val="18"/>
          <w:shd w:val="clear" w:color="auto" w:fill="FFFFFF"/>
        </w:rPr>
        <w:t xml:space="preserve"> (100 år)</w:t>
      </w:r>
    </w:p>
    <w:p w14:paraId="3495F9BF" w14:textId="21C2F9D9" w:rsidR="001F28D6" w:rsidRPr="00020F3A" w:rsidRDefault="001F28D6" w:rsidP="00020F3A">
      <w:pPr>
        <w:pStyle w:val="Listeavsnitt"/>
        <w:numPr>
          <w:ilvl w:val="1"/>
          <w:numId w:val="8"/>
        </w:numPr>
        <w:rPr>
          <w:rStyle w:val="Sterk"/>
          <w:rFonts w:cstheme="minorHAnsi"/>
          <w:sz w:val="18"/>
          <w:szCs w:val="18"/>
          <w:shd w:val="clear" w:color="auto" w:fill="FFFFFF"/>
        </w:rPr>
      </w:pPr>
      <w:r w:rsidRPr="00020F3A">
        <w:rPr>
          <w:rStyle w:val="Sterk"/>
          <w:rFonts w:cstheme="minorHAnsi"/>
          <w:sz w:val="18"/>
          <w:szCs w:val="18"/>
          <w:shd w:val="clear" w:color="auto" w:fill="FFFFFF"/>
        </w:rPr>
        <w:t>slik at kostnadene til vedlikehold, utskifting og evt standardheving som påløper i hele bruas levetid blir minst mulig</w:t>
      </w:r>
    </w:p>
    <w:p w14:paraId="4056F782" w14:textId="5CCE6F95" w:rsidR="0092495F" w:rsidRPr="00020F3A" w:rsidRDefault="0092495F" w:rsidP="00C758BC">
      <w:pPr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</w:pPr>
      <w:r w:rsidRPr="00020F3A">
        <w:rPr>
          <w:rStyle w:val="Sterk"/>
          <w:rFonts w:cstheme="minorHAnsi"/>
          <w:color w:val="393536"/>
          <w:sz w:val="18"/>
          <w:szCs w:val="18"/>
          <w:shd w:val="clear" w:color="auto" w:fill="FFFFFF"/>
        </w:rPr>
        <w:t>Bruinspeksjon</w:t>
      </w:r>
      <w:r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 xml:space="preserve"> </w:t>
      </w:r>
      <w:r w:rsidR="00830666" w:rsidRPr="00020F3A">
        <w:rPr>
          <w:sz w:val="18"/>
          <w:szCs w:val="18"/>
        </w:rPr>
        <w:t xml:space="preserve">(hovedinspeksjon hvert 5 år) </w:t>
      </w:r>
      <w:r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 xml:space="preserve">er en </w:t>
      </w:r>
      <w:r w:rsidR="00FE46F9"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>av flere</w:t>
      </w:r>
      <w:r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 xml:space="preserve"> informasjonskilde</w:t>
      </w:r>
      <w:r w:rsidR="00FE46F9"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>r</w:t>
      </w:r>
      <w:r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 xml:space="preserve"> </w:t>
      </w:r>
      <w:r w:rsidR="008C2345"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>vi har for</w:t>
      </w:r>
      <w:r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 xml:space="preserve"> å </w:t>
      </w:r>
      <w:r w:rsidR="007E59DD"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>prioritere tiltak</w:t>
      </w:r>
      <w:r w:rsidR="00881DC5"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 xml:space="preserve">. </w:t>
      </w:r>
    </w:p>
    <w:p w14:paraId="7B73C81F" w14:textId="07B627A2" w:rsidR="00830666" w:rsidRPr="00020F3A" w:rsidRDefault="00E64E34">
      <w:pPr>
        <w:rPr>
          <w:sz w:val="18"/>
          <w:szCs w:val="18"/>
        </w:rPr>
      </w:pPr>
      <w:r w:rsidRPr="00020F3A">
        <w:rPr>
          <w:b/>
          <w:bCs/>
          <w:sz w:val="18"/>
          <w:szCs w:val="18"/>
        </w:rPr>
        <w:t>Bruinspeksjon fra V441:</w:t>
      </w:r>
    </w:p>
    <w:p w14:paraId="49C61793" w14:textId="7774F392" w:rsidR="00830666" w:rsidRDefault="00E64E34" w:rsidP="00AE53D3">
      <w:r>
        <w:rPr>
          <w:noProof/>
        </w:rPr>
        <w:drawing>
          <wp:inline distT="0" distB="0" distL="0" distR="0" wp14:anchorId="212B0C96" wp14:editId="10EB4804">
            <wp:extent cx="4459857" cy="558557"/>
            <wp:effectExtent l="0" t="0" r="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4B31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11" cy="6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2970" w14:textId="6F0FF69C" w:rsidR="00E64E34" w:rsidRDefault="00E64E34" w:rsidP="00AE53D3">
      <w:r>
        <w:rPr>
          <w:noProof/>
        </w:rPr>
        <w:drawing>
          <wp:inline distT="0" distB="0" distL="0" distR="0" wp14:anchorId="1F5D1252" wp14:editId="05BBCC48">
            <wp:extent cx="4477110" cy="1115021"/>
            <wp:effectExtent l="0" t="0" r="0" b="9525"/>
            <wp:docPr id="6" name="Bilde 6" descr="Et bilde som inneholder tekst, innendørs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4FAC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792" cy="11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C205" w14:textId="624F7C55" w:rsidR="00E64E34" w:rsidRDefault="00E64E34" w:rsidP="00AE53D3">
      <w:r>
        <w:rPr>
          <w:noProof/>
        </w:rPr>
        <w:drawing>
          <wp:inline distT="0" distB="0" distL="0" distR="0" wp14:anchorId="1E61C1AA" wp14:editId="5C34EADD">
            <wp:extent cx="4304581" cy="1140178"/>
            <wp:effectExtent l="0" t="0" r="1270" b="3175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4B39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097" cy="118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D11F" w14:textId="60C6977B" w:rsidR="00420928" w:rsidRPr="00AF552B" w:rsidRDefault="00024C1B" w:rsidP="00420928">
      <w:pPr>
        <w:rPr>
          <w:sz w:val="18"/>
          <w:szCs w:val="18"/>
        </w:rPr>
      </w:pPr>
      <w:r w:rsidRPr="00020F3A">
        <w:rPr>
          <w:sz w:val="18"/>
          <w:szCs w:val="18"/>
        </w:rPr>
        <w:t xml:space="preserve">Hvert år må </w:t>
      </w:r>
      <w:r w:rsidR="00E64E34" w:rsidRPr="00020F3A">
        <w:rPr>
          <w:sz w:val="18"/>
          <w:szCs w:val="18"/>
        </w:rPr>
        <w:t>bruforvalter</w:t>
      </w:r>
      <w:r w:rsidRPr="00020F3A">
        <w:rPr>
          <w:sz w:val="18"/>
          <w:szCs w:val="18"/>
        </w:rPr>
        <w:t xml:space="preserve"> </w:t>
      </w:r>
      <w:r w:rsidR="00AE72B5" w:rsidRPr="00020F3A">
        <w:rPr>
          <w:sz w:val="18"/>
          <w:szCs w:val="18"/>
        </w:rPr>
        <w:t xml:space="preserve">gå gjennom hovedinspeksjonsrapportering for </w:t>
      </w:r>
      <w:r w:rsidR="00E64E34" w:rsidRPr="00020F3A">
        <w:rPr>
          <w:sz w:val="18"/>
          <w:szCs w:val="18"/>
        </w:rPr>
        <w:t>150</w:t>
      </w:r>
      <w:r w:rsidR="00987A82" w:rsidRPr="00020F3A">
        <w:rPr>
          <w:sz w:val="18"/>
          <w:szCs w:val="18"/>
        </w:rPr>
        <w:t>-200</w:t>
      </w:r>
      <w:r w:rsidR="00AE72B5" w:rsidRPr="00020F3A">
        <w:rPr>
          <w:sz w:val="18"/>
          <w:szCs w:val="18"/>
        </w:rPr>
        <w:t xml:space="preserve"> bruer</w:t>
      </w:r>
      <w:r w:rsidR="00420928" w:rsidRPr="00020F3A">
        <w:rPr>
          <w:sz w:val="18"/>
          <w:szCs w:val="18"/>
        </w:rPr>
        <w:t xml:space="preserve">. </w:t>
      </w:r>
      <w:r w:rsidRPr="00020F3A">
        <w:rPr>
          <w:sz w:val="18"/>
          <w:szCs w:val="18"/>
        </w:rPr>
        <w:t>Hver bru består av flere elementer</w:t>
      </w:r>
      <w:r w:rsidR="003F1366" w:rsidRPr="00020F3A">
        <w:rPr>
          <w:sz w:val="18"/>
          <w:szCs w:val="18"/>
        </w:rPr>
        <w:t xml:space="preserve"> strukturert iht</w:t>
      </w:r>
      <w:r w:rsidR="00987A82" w:rsidRPr="00020F3A">
        <w:rPr>
          <w:sz w:val="18"/>
          <w:szCs w:val="18"/>
        </w:rPr>
        <w:t xml:space="preserve"> </w:t>
      </w:r>
      <w:r w:rsidR="003F1366" w:rsidRPr="00020F3A">
        <w:rPr>
          <w:sz w:val="18"/>
          <w:szCs w:val="18"/>
        </w:rPr>
        <w:t>håndbok V440</w:t>
      </w:r>
      <w:r w:rsidRPr="00020F3A">
        <w:rPr>
          <w:sz w:val="18"/>
          <w:szCs w:val="18"/>
        </w:rPr>
        <w:t>, og det kan være registrert flere skade</w:t>
      </w:r>
      <w:r w:rsidR="003F1366" w:rsidRPr="00020F3A">
        <w:rPr>
          <w:sz w:val="18"/>
          <w:szCs w:val="18"/>
        </w:rPr>
        <w:t>typer</w:t>
      </w:r>
      <w:r w:rsidRPr="00020F3A">
        <w:rPr>
          <w:sz w:val="18"/>
          <w:szCs w:val="18"/>
        </w:rPr>
        <w:t xml:space="preserve"> på hvert element</w:t>
      </w:r>
      <w:r w:rsidR="00987A82" w:rsidRPr="00020F3A">
        <w:rPr>
          <w:sz w:val="18"/>
          <w:szCs w:val="18"/>
        </w:rPr>
        <w:t>, og hver skadetype ka</w:t>
      </w:r>
      <w:r w:rsidR="00DE7A04" w:rsidRPr="00020F3A">
        <w:rPr>
          <w:sz w:val="18"/>
          <w:szCs w:val="18"/>
        </w:rPr>
        <w:t>n være tilordnet en eller flere skadekonsekvenser</w:t>
      </w:r>
      <w:r w:rsidR="00987A82" w:rsidRPr="00020F3A">
        <w:rPr>
          <w:sz w:val="18"/>
          <w:szCs w:val="18"/>
        </w:rPr>
        <w:t xml:space="preserve">. </w:t>
      </w:r>
      <w:r w:rsidR="00AF552B" w:rsidRPr="00AF552B">
        <w:rPr>
          <w:sz w:val="18"/>
          <w:szCs w:val="18"/>
        </w:rPr>
        <w:t>10-30 skadetyper kan være registrert på den enkelte brua,</w:t>
      </w:r>
      <w:r w:rsidR="00AF552B">
        <w:rPr>
          <w:sz w:val="18"/>
          <w:szCs w:val="18"/>
        </w:rPr>
        <w:t xml:space="preserve"> dvs </w:t>
      </w:r>
      <w:r w:rsidR="00AF552B" w:rsidRPr="00AF552B">
        <w:rPr>
          <w:sz w:val="18"/>
          <w:szCs w:val="18"/>
        </w:rPr>
        <w:t xml:space="preserve">mengden registrerte skader som skal gås gjennom er enorm. </w:t>
      </w:r>
    </w:p>
    <w:p w14:paraId="7DB7C02A" w14:textId="2D3673A8" w:rsidR="00420928" w:rsidRDefault="00B1084D" w:rsidP="00E134F3">
      <w:pPr>
        <w:pStyle w:val="Listeavsnitt"/>
        <w:numPr>
          <w:ilvl w:val="0"/>
          <w:numId w:val="8"/>
        </w:numPr>
        <w:rPr>
          <w:sz w:val="18"/>
          <w:szCs w:val="18"/>
        </w:rPr>
      </w:pPr>
      <w:r w:rsidRPr="00020F3A">
        <w:rPr>
          <w:sz w:val="18"/>
          <w:szCs w:val="18"/>
        </w:rPr>
        <w:t>Med det verktøyet vi har i dag fungerer d</w:t>
      </w:r>
      <w:r w:rsidR="00587305" w:rsidRPr="00020F3A">
        <w:rPr>
          <w:sz w:val="18"/>
          <w:szCs w:val="18"/>
        </w:rPr>
        <w:t xml:space="preserve">enne måten å registrere skader/avvik på </w:t>
      </w:r>
      <w:r w:rsidRPr="00020F3A">
        <w:rPr>
          <w:sz w:val="18"/>
          <w:szCs w:val="18"/>
        </w:rPr>
        <w:t>for</w:t>
      </w:r>
      <w:r w:rsidR="00420928" w:rsidRPr="00020F3A">
        <w:rPr>
          <w:sz w:val="18"/>
          <w:szCs w:val="18"/>
        </w:rPr>
        <w:t xml:space="preserve"> </w:t>
      </w:r>
      <w:r w:rsidRPr="00020F3A">
        <w:rPr>
          <w:sz w:val="18"/>
          <w:szCs w:val="18"/>
        </w:rPr>
        <w:t>enkelt</w:t>
      </w:r>
      <w:r w:rsidR="00420928" w:rsidRPr="00020F3A">
        <w:rPr>
          <w:sz w:val="18"/>
          <w:szCs w:val="18"/>
        </w:rPr>
        <w:t>skade</w:t>
      </w:r>
      <w:r w:rsidR="00E134F3" w:rsidRPr="00020F3A">
        <w:rPr>
          <w:sz w:val="18"/>
          <w:szCs w:val="18"/>
        </w:rPr>
        <w:t>r</w:t>
      </w:r>
      <w:r w:rsidR="00420928" w:rsidRPr="00020F3A">
        <w:rPr>
          <w:sz w:val="18"/>
          <w:szCs w:val="18"/>
        </w:rPr>
        <w:t xml:space="preserve">/avvik som det haster å få gjort noe med, dvs </w:t>
      </w:r>
      <w:r w:rsidR="006B27D3" w:rsidRPr="00020F3A">
        <w:rPr>
          <w:sz w:val="18"/>
          <w:szCs w:val="18"/>
        </w:rPr>
        <w:t xml:space="preserve">«stor» konsekvens mht </w:t>
      </w:r>
      <w:r w:rsidR="00420928" w:rsidRPr="00020F3A">
        <w:rPr>
          <w:sz w:val="18"/>
          <w:szCs w:val="18"/>
        </w:rPr>
        <w:t xml:space="preserve">bæreevne og eller trafikksikkerhet. </w:t>
      </w:r>
      <w:r w:rsidR="00B20215" w:rsidRPr="00020F3A">
        <w:rPr>
          <w:sz w:val="18"/>
          <w:szCs w:val="18"/>
        </w:rPr>
        <w:t>Fra V441:</w:t>
      </w:r>
    </w:p>
    <w:p w14:paraId="1CFFC255" w14:textId="77777777" w:rsidR="00020F3A" w:rsidRPr="00020F3A" w:rsidRDefault="00020F3A" w:rsidP="00020F3A">
      <w:pPr>
        <w:pStyle w:val="Listeavsnitt"/>
        <w:rPr>
          <w:sz w:val="18"/>
          <w:szCs w:val="18"/>
        </w:rPr>
      </w:pPr>
    </w:p>
    <w:p w14:paraId="38026E7A" w14:textId="5D3720FC" w:rsidR="00B20215" w:rsidRDefault="00B20215" w:rsidP="00B20215">
      <w:pPr>
        <w:pStyle w:val="Listeavsnitt"/>
      </w:pPr>
      <w:r>
        <w:rPr>
          <w:noProof/>
        </w:rPr>
        <w:drawing>
          <wp:inline distT="0" distB="0" distL="0" distR="0" wp14:anchorId="26F94914" wp14:editId="05151C67">
            <wp:extent cx="3541318" cy="252952"/>
            <wp:effectExtent l="0" t="0" r="2540" b="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C8EA4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767" cy="27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D67A" w14:textId="67BCA3E0" w:rsidR="00B20215" w:rsidRDefault="00B20215" w:rsidP="00B20215">
      <w:pPr>
        <w:pStyle w:val="Listeavsnitt"/>
      </w:pPr>
      <w:r>
        <w:rPr>
          <w:noProof/>
        </w:rPr>
        <w:drawing>
          <wp:inline distT="0" distB="0" distL="0" distR="0" wp14:anchorId="4AE7B518" wp14:editId="25B1FC02">
            <wp:extent cx="3599459" cy="269563"/>
            <wp:effectExtent l="0" t="0" r="1270" b="0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C8A77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485" cy="2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5345" w14:textId="77777777" w:rsidR="0001148D" w:rsidRDefault="0001148D" w:rsidP="0001148D">
      <w:pPr>
        <w:pStyle w:val="Listeavsnitt"/>
      </w:pPr>
    </w:p>
    <w:p w14:paraId="3573571F" w14:textId="42136CD0" w:rsidR="00F95C27" w:rsidRPr="00020F3A" w:rsidRDefault="00872F5B" w:rsidP="00F95C27">
      <w:pPr>
        <w:pStyle w:val="Listeavsnitt"/>
        <w:rPr>
          <w:sz w:val="18"/>
          <w:szCs w:val="18"/>
        </w:rPr>
      </w:pPr>
      <w:r w:rsidRPr="00020F3A">
        <w:rPr>
          <w:sz w:val="18"/>
          <w:szCs w:val="18"/>
        </w:rPr>
        <w:t>Den øvrige s</w:t>
      </w:r>
      <w:r w:rsidR="00B1084D" w:rsidRPr="00020F3A">
        <w:rPr>
          <w:sz w:val="18"/>
          <w:szCs w:val="18"/>
        </w:rPr>
        <w:t>kaderapporteringen</w:t>
      </w:r>
      <w:r w:rsidRPr="00020F3A">
        <w:rPr>
          <w:sz w:val="18"/>
          <w:szCs w:val="18"/>
        </w:rPr>
        <w:t>, dvs skader/avvik</w:t>
      </w:r>
      <w:r w:rsidR="00C75EF3" w:rsidRPr="00020F3A">
        <w:rPr>
          <w:sz w:val="18"/>
          <w:szCs w:val="18"/>
        </w:rPr>
        <w:t xml:space="preserve"> </w:t>
      </w:r>
      <w:r w:rsidRPr="00020F3A">
        <w:rPr>
          <w:sz w:val="18"/>
          <w:szCs w:val="18"/>
        </w:rPr>
        <w:t xml:space="preserve">med lavere konsekvens, </w:t>
      </w:r>
      <w:r w:rsidR="00C75EF3" w:rsidRPr="00020F3A">
        <w:rPr>
          <w:sz w:val="18"/>
          <w:szCs w:val="18"/>
        </w:rPr>
        <w:t xml:space="preserve">er svært </w:t>
      </w:r>
      <w:r w:rsidR="00B20215" w:rsidRPr="00020F3A">
        <w:rPr>
          <w:sz w:val="18"/>
          <w:szCs w:val="18"/>
        </w:rPr>
        <w:t xml:space="preserve">vanskelig og </w:t>
      </w:r>
      <w:r w:rsidR="00C75EF3" w:rsidRPr="00020F3A">
        <w:rPr>
          <w:sz w:val="18"/>
          <w:szCs w:val="18"/>
        </w:rPr>
        <w:t>ressurskrevende å forholde seg til</w:t>
      </w:r>
      <w:r w:rsidR="00F95C27" w:rsidRPr="00020F3A">
        <w:rPr>
          <w:sz w:val="18"/>
          <w:szCs w:val="18"/>
        </w:rPr>
        <w:t xml:space="preserve"> </w:t>
      </w:r>
      <w:r w:rsidR="006C5507">
        <w:rPr>
          <w:sz w:val="18"/>
          <w:szCs w:val="18"/>
        </w:rPr>
        <w:t>siden</w:t>
      </w:r>
      <w:r w:rsidR="00F95C27" w:rsidRPr="00020F3A">
        <w:rPr>
          <w:sz w:val="18"/>
          <w:szCs w:val="18"/>
        </w:rPr>
        <w:t xml:space="preserve"> dette i dag er </w:t>
      </w:r>
      <w:r w:rsidR="00F95C27" w:rsidRPr="00020F3A">
        <w:rPr>
          <w:sz w:val="18"/>
          <w:szCs w:val="18"/>
          <w:u w:val="single"/>
        </w:rPr>
        <w:t>manuelt</w:t>
      </w:r>
      <w:r w:rsidR="00F95C27" w:rsidRPr="00020F3A">
        <w:rPr>
          <w:sz w:val="18"/>
          <w:szCs w:val="18"/>
        </w:rPr>
        <w:t xml:space="preserve"> arbeid</w:t>
      </w:r>
      <w:r w:rsidR="00C75EF3" w:rsidRPr="00020F3A">
        <w:rPr>
          <w:sz w:val="18"/>
          <w:szCs w:val="18"/>
        </w:rPr>
        <w:t xml:space="preserve">. </w:t>
      </w:r>
      <w:r w:rsidRPr="00020F3A">
        <w:rPr>
          <w:sz w:val="18"/>
          <w:szCs w:val="18"/>
        </w:rPr>
        <w:t xml:space="preserve">Det er nærmest en håpløs oppgave å avklare </w:t>
      </w:r>
      <w:r w:rsidR="00F95C27" w:rsidRPr="00020F3A">
        <w:rPr>
          <w:sz w:val="18"/>
          <w:szCs w:val="18"/>
        </w:rPr>
        <w:t>h</w:t>
      </w:r>
      <w:r w:rsidR="00F95C27" w:rsidRPr="00020F3A">
        <w:rPr>
          <w:sz w:val="18"/>
          <w:szCs w:val="18"/>
        </w:rPr>
        <w:t xml:space="preserve">vilke bruer vi </w:t>
      </w:r>
      <w:r w:rsidR="00F95C27" w:rsidRPr="00020F3A">
        <w:rPr>
          <w:sz w:val="18"/>
          <w:szCs w:val="18"/>
        </w:rPr>
        <w:t xml:space="preserve">bør </w:t>
      </w:r>
      <w:r w:rsidR="00F95C27" w:rsidRPr="00020F3A">
        <w:rPr>
          <w:sz w:val="18"/>
          <w:szCs w:val="18"/>
        </w:rPr>
        <w:t>prioritere å:</w:t>
      </w:r>
    </w:p>
    <w:p w14:paraId="24E2032D" w14:textId="6D00016F" w:rsidR="00F95C27" w:rsidRPr="00020F3A" w:rsidRDefault="00D01B99" w:rsidP="00F95C27">
      <w:pPr>
        <w:pStyle w:val="Listeavsnitt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utføre</w:t>
      </w:r>
      <w:r w:rsidR="00F95C27" w:rsidRPr="00020F3A">
        <w:rPr>
          <w:sz w:val="18"/>
          <w:szCs w:val="18"/>
        </w:rPr>
        <w:t xml:space="preserve"> tiltak på de neste årene</w:t>
      </w:r>
      <w:r w:rsidR="00F95C27" w:rsidRPr="00020F3A">
        <w:rPr>
          <w:rStyle w:val="Sterk"/>
          <w:rFonts w:cstheme="minorHAnsi"/>
          <w:b w:val="0"/>
          <w:bCs w:val="0"/>
          <w:sz w:val="18"/>
          <w:szCs w:val="18"/>
          <w:shd w:val="clear" w:color="auto" w:fill="FFFFFF"/>
        </w:rPr>
        <w:t>?</w:t>
      </w:r>
      <w:r w:rsidR="00F95C27" w:rsidRPr="00020F3A">
        <w:rPr>
          <w:sz w:val="18"/>
          <w:szCs w:val="18"/>
        </w:rPr>
        <w:t xml:space="preserve"> </w:t>
      </w:r>
    </w:p>
    <w:p w14:paraId="0DA090B2" w14:textId="49CA83C7" w:rsidR="00F95C27" w:rsidRPr="00020F3A" w:rsidRDefault="00BD3D1E" w:rsidP="00F95C27">
      <w:pPr>
        <w:pStyle w:val="Listeavsnitt"/>
        <w:numPr>
          <w:ilvl w:val="1"/>
          <w:numId w:val="8"/>
        </w:numPr>
        <w:spacing w:line="240" w:lineRule="auto"/>
        <w:ind w:left="1434" w:hanging="357"/>
        <w:rPr>
          <w:rFonts w:eastAsia="Times New Roman" w:cstheme="minorHAnsi"/>
          <w:sz w:val="18"/>
          <w:szCs w:val="18"/>
          <w:lang w:eastAsia="nb-NO"/>
        </w:rPr>
      </w:pPr>
      <w:r>
        <w:rPr>
          <w:sz w:val="18"/>
          <w:szCs w:val="18"/>
        </w:rPr>
        <w:t xml:space="preserve">Følge med på </w:t>
      </w:r>
      <w:bookmarkStart w:id="0" w:name="_GoBack"/>
      <w:bookmarkEnd w:id="0"/>
      <w:r w:rsidR="00F95C27" w:rsidRPr="00020F3A">
        <w:rPr>
          <w:sz w:val="18"/>
          <w:szCs w:val="18"/>
        </w:rPr>
        <w:t>eventuell utvikling av forhold/avvik på årlig?</w:t>
      </w:r>
    </w:p>
    <w:p w14:paraId="63DBAABE" w14:textId="53507640" w:rsidR="00F95C27" w:rsidRPr="00020F3A" w:rsidRDefault="00F95C27" w:rsidP="00F95C27">
      <w:pPr>
        <w:pStyle w:val="Listeavsnitt"/>
        <w:numPr>
          <w:ilvl w:val="1"/>
          <w:numId w:val="8"/>
        </w:numPr>
        <w:rPr>
          <w:sz w:val="18"/>
          <w:szCs w:val="18"/>
        </w:rPr>
      </w:pPr>
      <w:r w:rsidRPr="00020F3A">
        <w:rPr>
          <w:sz w:val="18"/>
          <w:szCs w:val="18"/>
        </w:rPr>
        <w:t xml:space="preserve">utrede alternative strategier for? </w:t>
      </w:r>
      <w:r w:rsidR="00D71956" w:rsidRPr="00020F3A">
        <w:rPr>
          <w:sz w:val="18"/>
          <w:szCs w:val="18"/>
        </w:rPr>
        <w:t>En strategi</w:t>
      </w:r>
      <w:r w:rsidRPr="00020F3A">
        <w:rPr>
          <w:sz w:val="18"/>
          <w:szCs w:val="18"/>
        </w:rPr>
        <w:t xml:space="preserve"> er å ta ut restlevetida til brua ved å la brua forfalle og kun utføre mindre tiltak til brua blir erstattet. </w:t>
      </w:r>
      <w:r w:rsidR="00D71956" w:rsidRPr="00020F3A">
        <w:rPr>
          <w:sz w:val="18"/>
          <w:szCs w:val="18"/>
        </w:rPr>
        <w:t>En annen strategi</w:t>
      </w:r>
      <w:r w:rsidRPr="00020F3A">
        <w:rPr>
          <w:sz w:val="18"/>
          <w:szCs w:val="18"/>
        </w:rPr>
        <w:t xml:space="preserve"> er å utføre omfattende rehabilitering og eller forsterkning og eller annen fornyelse for å fortsette å ha brua i vegnettet i uoverskuelig framtid.</w:t>
      </w:r>
    </w:p>
    <w:p w14:paraId="2B440CF4" w14:textId="77777777" w:rsidR="00D71956" w:rsidRPr="00020F3A" w:rsidRDefault="00D71956" w:rsidP="00D71956">
      <w:pPr>
        <w:pStyle w:val="Listeavsnitt"/>
        <w:ind w:left="1440"/>
        <w:rPr>
          <w:sz w:val="18"/>
          <w:szCs w:val="18"/>
        </w:rPr>
      </w:pPr>
    </w:p>
    <w:p w14:paraId="310814B7" w14:textId="50D5674A" w:rsidR="00B20215" w:rsidRPr="00020F3A" w:rsidRDefault="00B20215" w:rsidP="00D71956">
      <w:pPr>
        <w:pStyle w:val="Listeavsnitt"/>
        <w:rPr>
          <w:sz w:val="18"/>
          <w:szCs w:val="18"/>
        </w:rPr>
      </w:pPr>
      <w:r w:rsidRPr="00020F3A">
        <w:rPr>
          <w:sz w:val="18"/>
          <w:szCs w:val="18"/>
        </w:rPr>
        <w:t>Fra V441:</w:t>
      </w:r>
    </w:p>
    <w:p w14:paraId="516049D2" w14:textId="0857C480" w:rsidR="00B20215" w:rsidRDefault="00317BD0" w:rsidP="00B20215">
      <w:pPr>
        <w:pStyle w:val="Listeavsnitt"/>
      </w:pPr>
      <w:r>
        <w:rPr>
          <w:noProof/>
        </w:rPr>
        <w:drawing>
          <wp:inline distT="0" distB="0" distL="0" distR="0" wp14:anchorId="2A1A08B7" wp14:editId="3850E82F">
            <wp:extent cx="3992654" cy="359417"/>
            <wp:effectExtent l="0" t="0" r="8255" b="254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C8256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236" cy="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CE00" w14:textId="6F7D4546" w:rsidR="00B20215" w:rsidRDefault="00317BD0" w:rsidP="00B20215">
      <w:pPr>
        <w:pStyle w:val="Listeavsnitt"/>
      </w:pPr>
      <w:r>
        <w:rPr>
          <w:noProof/>
        </w:rPr>
        <w:lastRenderedPageBreak/>
        <w:drawing>
          <wp:inline distT="0" distB="0" distL="0" distR="0" wp14:anchorId="33D77A2D" wp14:editId="0576A833">
            <wp:extent cx="3772004" cy="365033"/>
            <wp:effectExtent l="0" t="0" r="0" b="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C873B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421" cy="3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C8C1" w14:textId="4F15550A" w:rsidR="00B20215" w:rsidRDefault="00B20215" w:rsidP="00B20215">
      <w:pPr>
        <w:pStyle w:val="Listeavsnitt"/>
      </w:pPr>
      <w:r>
        <w:rPr>
          <w:noProof/>
        </w:rPr>
        <w:drawing>
          <wp:inline distT="0" distB="0" distL="0" distR="0" wp14:anchorId="6FB695F2" wp14:editId="0300C1BE">
            <wp:extent cx="3959952" cy="737481"/>
            <wp:effectExtent l="0" t="0" r="2540" b="5715"/>
            <wp:docPr id="13" name="Bilde 1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C8602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573" cy="7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3143" w14:textId="45925D16" w:rsidR="00B20215" w:rsidRDefault="00B20215" w:rsidP="00B20215">
      <w:pPr>
        <w:pStyle w:val="Listeavsnitt"/>
      </w:pPr>
      <w:r>
        <w:rPr>
          <w:noProof/>
        </w:rPr>
        <w:drawing>
          <wp:inline distT="0" distB="0" distL="0" distR="0" wp14:anchorId="1B09E65E" wp14:editId="26ED11B5">
            <wp:extent cx="4254831" cy="388305"/>
            <wp:effectExtent l="0" t="0" r="0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C89C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86" cy="39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D4B4" w14:textId="77777777" w:rsidR="0001148D" w:rsidRDefault="0001148D" w:rsidP="00B20215">
      <w:pPr>
        <w:pStyle w:val="Listeavsnitt"/>
      </w:pPr>
    </w:p>
    <w:p w14:paraId="5085D29D" w14:textId="28E8C8B4" w:rsidR="001E34CE" w:rsidRPr="00020F3A" w:rsidRDefault="00895039" w:rsidP="00F95C27">
      <w:pPr>
        <w:pStyle w:val="Listeavsnitt"/>
        <w:rPr>
          <w:sz w:val="18"/>
          <w:szCs w:val="18"/>
        </w:rPr>
      </w:pPr>
      <w:r w:rsidRPr="00020F3A">
        <w:rPr>
          <w:sz w:val="18"/>
          <w:szCs w:val="18"/>
        </w:rPr>
        <w:t>Noen tanker om hva som kan hjelpe oss med prioritering:</w:t>
      </w:r>
    </w:p>
    <w:p w14:paraId="7FB5F820" w14:textId="77777777" w:rsidR="00F95C27" w:rsidRPr="00020F3A" w:rsidRDefault="00F95C27" w:rsidP="00F95C27">
      <w:pPr>
        <w:pStyle w:val="Listeavsnitt"/>
        <w:rPr>
          <w:rFonts w:eastAsia="Times New Roman" w:cstheme="minorHAnsi"/>
          <w:sz w:val="18"/>
          <w:szCs w:val="18"/>
          <w:lang w:eastAsia="nb-NO"/>
        </w:rPr>
      </w:pPr>
    </w:p>
    <w:p w14:paraId="0B2661D6" w14:textId="37D9C84A" w:rsidR="00F83989" w:rsidRPr="00020F3A" w:rsidRDefault="00F95C27" w:rsidP="00D71956">
      <w:pPr>
        <w:pStyle w:val="Listeavsnitt"/>
        <w:numPr>
          <w:ilvl w:val="1"/>
          <w:numId w:val="8"/>
        </w:numPr>
        <w:rPr>
          <w:sz w:val="18"/>
          <w:szCs w:val="18"/>
        </w:rPr>
      </w:pPr>
      <w:r w:rsidRPr="00020F3A">
        <w:rPr>
          <w:rFonts w:eastAsia="Times New Roman" w:cstheme="minorHAnsi"/>
          <w:sz w:val="18"/>
          <w:szCs w:val="18"/>
          <w:lang w:eastAsia="nb-NO"/>
        </w:rPr>
        <w:t>Intelligent bildemapping og b</w:t>
      </w:r>
      <w:r w:rsidRPr="00020F3A">
        <w:rPr>
          <w:rFonts w:eastAsia="Times New Roman" w:cstheme="minorHAnsi"/>
          <w:sz w:val="18"/>
          <w:szCs w:val="18"/>
          <w:lang w:eastAsia="nb-NO"/>
        </w:rPr>
        <w:t>ildesøk er ikke mulig i dag. Bildene mangler tagging.</w:t>
      </w:r>
      <w:r w:rsidR="00F83989" w:rsidRPr="00020F3A">
        <w:rPr>
          <w:rFonts w:eastAsia="Times New Roman" w:cstheme="minorHAnsi"/>
          <w:sz w:val="18"/>
          <w:szCs w:val="18"/>
          <w:lang w:eastAsia="nb-NO"/>
        </w:rPr>
        <w:t xml:space="preserve"> En slik løsning kan være nyttig for å avklare og følge med på skadeutvikling. Skader med lav konsekvens og som ikke utvikler seg trenger vi ikke å prioritere.</w:t>
      </w:r>
    </w:p>
    <w:p w14:paraId="38E58C6F" w14:textId="77777777" w:rsidR="00895039" w:rsidRPr="00020F3A" w:rsidRDefault="00895039" w:rsidP="00895039">
      <w:pPr>
        <w:pStyle w:val="Listeavsnitt"/>
        <w:ind w:left="1440"/>
        <w:rPr>
          <w:sz w:val="18"/>
          <w:szCs w:val="18"/>
        </w:rPr>
      </w:pPr>
    </w:p>
    <w:p w14:paraId="2EDF8885" w14:textId="07359BA1" w:rsidR="00F95C27" w:rsidRPr="00020F3A" w:rsidRDefault="00F83989" w:rsidP="00D71956">
      <w:pPr>
        <w:pStyle w:val="Listeavsnitt"/>
        <w:numPr>
          <w:ilvl w:val="1"/>
          <w:numId w:val="8"/>
        </w:numPr>
        <w:rPr>
          <w:rStyle w:val="Sterk"/>
          <w:b w:val="0"/>
          <w:bCs w:val="0"/>
          <w:sz w:val="18"/>
          <w:szCs w:val="18"/>
        </w:rPr>
      </w:pPr>
      <w:r w:rsidRPr="00020F3A">
        <w:rPr>
          <w:rFonts w:eastAsia="Times New Roman" w:cstheme="minorHAnsi"/>
          <w:sz w:val="18"/>
          <w:szCs w:val="18"/>
          <w:lang w:eastAsia="nb-NO"/>
        </w:rPr>
        <w:t>Det er igjen kobling mellom endring i ytre påvirkningsfaktorer</w:t>
      </w:r>
      <w:r w:rsidR="00F95C27" w:rsidRPr="00020F3A">
        <w:rPr>
          <w:rFonts w:eastAsia="Times New Roman" w:cstheme="minorHAnsi"/>
          <w:sz w:val="18"/>
          <w:szCs w:val="18"/>
          <w:lang w:eastAsia="nb-NO"/>
        </w:rPr>
        <w:t xml:space="preserve"> </w:t>
      </w:r>
      <w:r w:rsidRPr="00020F3A">
        <w:rPr>
          <w:rStyle w:val="Sterk"/>
          <w:rFonts w:cstheme="minorHAnsi"/>
          <w:b w:val="0"/>
          <w:bCs w:val="0"/>
          <w:sz w:val="18"/>
          <w:szCs w:val="18"/>
          <w:shd w:val="clear" w:color="auto" w:fill="FFFFFF"/>
        </w:rPr>
        <w:t xml:space="preserve">(trafikklaster, vær, vinterstrategi) </w:t>
      </w:r>
      <w:r w:rsidRPr="00020F3A">
        <w:rPr>
          <w:rFonts w:eastAsia="Times New Roman" w:cstheme="minorHAnsi"/>
          <w:sz w:val="18"/>
          <w:szCs w:val="18"/>
          <w:lang w:eastAsia="nb-NO"/>
        </w:rPr>
        <w:t>og skaderapporteringen i dag. En slik kobling kan bidra til å avklare hvilke bruer som bør følges opp hyppigere enn hvert 5 år</w:t>
      </w:r>
      <w:r w:rsidR="00E555C5" w:rsidRPr="00020F3A">
        <w:rPr>
          <w:rFonts w:eastAsia="Times New Roman" w:cstheme="minorHAnsi"/>
          <w:sz w:val="18"/>
          <w:szCs w:val="18"/>
          <w:lang w:eastAsia="nb-NO"/>
        </w:rPr>
        <w:t>, evt hvilke br</w:t>
      </w:r>
      <w:r w:rsidR="00016CFB" w:rsidRPr="00020F3A">
        <w:rPr>
          <w:rFonts w:eastAsia="Times New Roman" w:cstheme="minorHAnsi"/>
          <w:sz w:val="18"/>
          <w:szCs w:val="18"/>
          <w:lang w:eastAsia="nb-NO"/>
        </w:rPr>
        <w:t>u</w:t>
      </w:r>
      <w:r w:rsidR="00E555C5" w:rsidRPr="00020F3A">
        <w:rPr>
          <w:rFonts w:eastAsia="Times New Roman" w:cstheme="minorHAnsi"/>
          <w:sz w:val="18"/>
          <w:szCs w:val="18"/>
          <w:lang w:eastAsia="nb-NO"/>
        </w:rPr>
        <w:t>er som det skal prioriteres å gjøre tiltak på</w:t>
      </w:r>
      <w:r w:rsidRPr="00020F3A">
        <w:rPr>
          <w:rFonts w:eastAsia="Times New Roman" w:cstheme="minorHAnsi"/>
          <w:sz w:val="18"/>
          <w:szCs w:val="18"/>
          <w:lang w:eastAsia="nb-NO"/>
        </w:rPr>
        <w:t xml:space="preserve">. Eksempel: </w:t>
      </w:r>
      <w:r w:rsidR="00E555C5" w:rsidRPr="00020F3A">
        <w:rPr>
          <w:rFonts w:eastAsia="Times New Roman" w:cstheme="minorHAnsi"/>
          <w:sz w:val="18"/>
          <w:szCs w:val="18"/>
          <w:lang w:eastAsia="nb-NO"/>
        </w:rPr>
        <w:t>E</w:t>
      </w:r>
      <w:r w:rsidR="00E555C5" w:rsidRPr="00020F3A">
        <w:rPr>
          <w:sz w:val="18"/>
          <w:szCs w:val="18"/>
        </w:rPr>
        <w:t xml:space="preserve">n gammel bru, dvs dårlig betongkvalitet, og uten membran </w:t>
      </w:r>
      <w:r w:rsidR="00E555C5" w:rsidRPr="00020F3A">
        <w:rPr>
          <w:sz w:val="18"/>
          <w:szCs w:val="18"/>
        </w:rPr>
        <w:t xml:space="preserve">har en </w:t>
      </w:r>
      <w:r w:rsidR="00E555C5" w:rsidRPr="00020F3A">
        <w:rPr>
          <w:sz w:val="18"/>
          <w:szCs w:val="18"/>
        </w:rPr>
        <w:t>skaderapportering</w:t>
      </w:r>
      <w:r w:rsidR="00E555C5" w:rsidRPr="00020F3A">
        <w:rPr>
          <w:sz w:val="18"/>
          <w:szCs w:val="18"/>
        </w:rPr>
        <w:t xml:space="preserve"> </w:t>
      </w:r>
      <w:r w:rsidR="00E555C5" w:rsidRPr="00020F3A">
        <w:rPr>
          <w:sz w:val="18"/>
          <w:szCs w:val="18"/>
        </w:rPr>
        <w:t xml:space="preserve">som </w:t>
      </w:r>
      <w:r w:rsidR="00E555C5" w:rsidRPr="00020F3A">
        <w:rPr>
          <w:sz w:val="18"/>
          <w:szCs w:val="18"/>
        </w:rPr>
        <w:t xml:space="preserve">ikke </w:t>
      </w:r>
      <w:r w:rsidR="00E555C5" w:rsidRPr="00020F3A">
        <w:rPr>
          <w:sz w:val="18"/>
          <w:szCs w:val="18"/>
        </w:rPr>
        <w:t xml:space="preserve">tilsier at vi bør prioritere å se nærmere på akkurat denne brua. Noen år seinere ble det </w:t>
      </w:r>
      <w:r w:rsidR="00E555C5" w:rsidRPr="00020F3A">
        <w:rPr>
          <w:sz w:val="18"/>
          <w:szCs w:val="18"/>
        </w:rPr>
        <w:t xml:space="preserve">overraskende </w:t>
      </w:r>
      <w:r w:rsidR="00E555C5" w:rsidRPr="00020F3A">
        <w:rPr>
          <w:sz w:val="18"/>
          <w:szCs w:val="18"/>
        </w:rPr>
        <w:t xml:space="preserve">avdekt kritiske bæreevneskader. </w:t>
      </w:r>
      <w:r w:rsidR="00E555C5" w:rsidRPr="00020F3A">
        <w:rPr>
          <w:sz w:val="18"/>
          <w:szCs w:val="18"/>
        </w:rPr>
        <w:t>Årsaken til denne plutselige skadeutviklingen var at v</w:t>
      </w:r>
      <w:r w:rsidR="00E555C5"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>egvesenet hadde begynt å salte veien de siste årene</w:t>
      </w:r>
      <w:r w:rsidR="00E555C5"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>.</w:t>
      </w:r>
      <w:r w:rsidR="00E555C5"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 xml:space="preserve"> </w:t>
      </w:r>
      <w:r w:rsidR="00E555C5"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>E</w:t>
      </w:r>
      <w:r w:rsidR="00E555C5" w:rsidRPr="00020F3A">
        <w:rPr>
          <w:rStyle w:val="Sterk"/>
          <w:rFonts w:cstheme="minorHAnsi"/>
          <w:b w:val="0"/>
          <w:bCs w:val="0"/>
          <w:color w:val="393536"/>
          <w:sz w:val="18"/>
          <w:szCs w:val="18"/>
          <w:shd w:val="clear" w:color="auto" w:fill="FFFFFF"/>
        </w:rPr>
        <w:t>t brudekke av dårlig betongkvalitet uten vanntett membran på seg tåler salt svært dårlig</w:t>
      </w:r>
      <w:r w:rsidR="00E555C5" w:rsidRPr="00020F3A">
        <w:rPr>
          <w:rStyle w:val="Sterk"/>
          <w:rFonts w:cstheme="minorHAnsi"/>
          <w:b w:val="0"/>
          <w:bCs w:val="0"/>
          <w:sz w:val="18"/>
          <w:szCs w:val="18"/>
          <w:shd w:val="clear" w:color="auto" w:fill="FFFFFF"/>
        </w:rPr>
        <w:t>.</w:t>
      </w:r>
      <w:r w:rsidR="00E555C5" w:rsidRPr="00020F3A">
        <w:rPr>
          <w:rStyle w:val="Sterk"/>
          <w:rFonts w:cstheme="minorHAnsi"/>
          <w:b w:val="0"/>
          <w:bCs w:val="0"/>
          <w:sz w:val="18"/>
          <w:szCs w:val="18"/>
          <w:shd w:val="clear" w:color="auto" w:fill="FFFFFF"/>
        </w:rPr>
        <w:t xml:space="preserve"> </w:t>
      </w:r>
    </w:p>
    <w:p w14:paraId="41915DF6" w14:textId="77777777" w:rsidR="00895039" w:rsidRPr="00020F3A" w:rsidRDefault="00895039" w:rsidP="00895039">
      <w:pPr>
        <w:pStyle w:val="Listeavsnitt"/>
        <w:rPr>
          <w:sz w:val="18"/>
          <w:szCs w:val="18"/>
        </w:rPr>
      </w:pPr>
    </w:p>
    <w:p w14:paraId="6DC5350E" w14:textId="7ACA9DA1" w:rsidR="00895039" w:rsidRPr="00020F3A" w:rsidRDefault="00895039" w:rsidP="00D71956">
      <w:pPr>
        <w:pStyle w:val="Listeavsnitt"/>
        <w:numPr>
          <w:ilvl w:val="1"/>
          <w:numId w:val="8"/>
        </w:numPr>
        <w:rPr>
          <w:rStyle w:val="Sterk"/>
          <w:b w:val="0"/>
          <w:bCs w:val="0"/>
          <w:sz w:val="18"/>
          <w:szCs w:val="18"/>
        </w:rPr>
      </w:pPr>
      <w:r w:rsidRPr="00020F3A">
        <w:rPr>
          <w:sz w:val="18"/>
          <w:szCs w:val="18"/>
        </w:rPr>
        <w:t xml:space="preserve">For å sikre </w:t>
      </w:r>
      <w:r w:rsidR="00AA06EE" w:rsidRPr="00020F3A">
        <w:rPr>
          <w:rStyle w:val="Sterk"/>
          <w:rFonts w:cstheme="minorHAnsi"/>
          <w:b w:val="0"/>
          <w:bCs w:val="0"/>
          <w:sz w:val="18"/>
          <w:szCs w:val="18"/>
          <w:shd w:val="clear" w:color="auto" w:fill="FFFFFF"/>
        </w:rPr>
        <w:t>minst mulig ulemper for trafikkavviklingen</w:t>
      </w:r>
      <w:r w:rsidR="00AA06EE" w:rsidRPr="00020F3A">
        <w:rPr>
          <w:rStyle w:val="Sterk"/>
          <w:rFonts w:cstheme="minorHAnsi"/>
          <w:b w:val="0"/>
          <w:bCs w:val="0"/>
          <w:sz w:val="18"/>
          <w:szCs w:val="18"/>
          <w:shd w:val="clear" w:color="auto" w:fill="FFFFFF"/>
        </w:rPr>
        <w:t xml:space="preserve"> bør ulike tiltak på en vegstrekning gjøres i samme tidsrom. En kobling av ulike behov på en vegstrekning er input </w:t>
      </w:r>
      <w:r w:rsidR="00016CFB" w:rsidRPr="00020F3A">
        <w:rPr>
          <w:rStyle w:val="Sterk"/>
          <w:rFonts w:cstheme="minorHAnsi"/>
          <w:b w:val="0"/>
          <w:bCs w:val="0"/>
          <w:sz w:val="18"/>
          <w:szCs w:val="18"/>
          <w:shd w:val="clear" w:color="auto" w:fill="FFFFFF"/>
        </w:rPr>
        <w:t>som kan påvirke</w:t>
      </w:r>
      <w:r w:rsidR="00AA06EE" w:rsidRPr="00020F3A">
        <w:rPr>
          <w:rStyle w:val="Sterk"/>
          <w:rFonts w:cstheme="minorHAnsi"/>
          <w:b w:val="0"/>
          <w:bCs w:val="0"/>
          <w:sz w:val="18"/>
          <w:szCs w:val="18"/>
          <w:shd w:val="clear" w:color="auto" w:fill="FFFFFF"/>
        </w:rPr>
        <w:t xml:space="preserve"> prioritering</w:t>
      </w:r>
    </w:p>
    <w:p w14:paraId="1AF24D9B" w14:textId="77777777" w:rsidR="00427A76" w:rsidRPr="00020F3A" w:rsidRDefault="00427A76" w:rsidP="00427A76">
      <w:pPr>
        <w:pStyle w:val="Listeavsnitt"/>
        <w:rPr>
          <w:rStyle w:val="Sterk"/>
          <w:b w:val="0"/>
          <w:bCs w:val="0"/>
          <w:sz w:val="18"/>
          <w:szCs w:val="18"/>
        </w:rPr>
      </w:pPr>
    </w:p>
    <w:p w14:paraId="4A0E2019" w14:textId="4A1A24E5" w:rsidR="00427A76" w:rsidRPr="00020F3A" w:rsidRDefault="00427A76" w:rsidP="00D71956">
      <w:pPr>
        <w:pStyle w:val="Listeavsnitt"/>
        <w:numPr>
          <w:ilvl w:val="1"/>
          <w:numId w:val="8"/>
        </w:numPr>
        <w:rPr>
          <w:rStyle w:val="Sterk"/>
          <w:b w:val="0"/>
          <w:bCs w:val="0"/>
          <w:sz w:val="18"/>
          <w:szCs w:val="18"/>
        </w:rPr>
      </w:pPr>
      <w:r w:rsidRPr="00020F3A">
        <w:rPr>
          <w:sz w:val="18"/>
          <w:szCs w:val="18"/>
        </w:rPr>
        <w:t>Mål om e</w:t>
      </w:r>
      <w:r w:rsidRPr="00020F3A">
        <w:rPr>
          <w:sz w:val="18"/>
          <w:szCs w:val="18"/>
        </w:rPr>
        <w:t>nhetlig strekningsstandard (trafikksikkerhet</w:t>
      </w:r>
      <w:r w:rsidRPr="00020F3A">
        <w:rPr>
          <w:sz w:val="18"/>
          <w:szCs w:val="18"/>
        </w:rPr>
        <w:t xml:space="preserve"> (rekkverk)</w:t>
      </w:r>
      <w:r w:rsidRPr="00020F3A">
        <w:rPr>
          <w:sz w:val="18"/>
          <w:szCs w:val="18"/>
        </w:rPr>
        <w:t>, framkommelighet (bredde og bæreevne)</w:t>
      </w:r>
      <w:r w:rsidRPr="00020F3A">
        <w:rPr>
          <w:sz w:val="18"/>
          <w:szCs w:val="18"/>
        </w:rPr>
        <w:t xml:space="preserve">) kan påvirke prioritering. </w:t>
      </w:r>
      <w:r w:rsidRPr="00020F3A">
        <w:rPr>
          <w:sz w:val="18"/>
          <w:szCs w:val="18"/>
        </w:rPr>
        <w:t xml:space="preserve">Slike forhold koblet opp mot bruas skadebilde kan </w:t>
      </w:r>
      <w:r w:rsidRPr="00020F3A">
        <w:rPr>
          <w:sz w:val="18"/>
          <w:szCs w:val="18"/>
        </w:rPr>
        <w:t xml:space="preserve">også </w:t>
      </w:r>
      <w:r w:rsidRPr="00020F3A">
        <w:rPr>
          <w:sz w:val="18"/>
          <w:szCs w:val="18"/>
        </w:rPr>
        <w:t>avklare strategi for videre forvaltning (ny bru</w:t>
      </w:r>
      <w:r w:rsidR="008E1F75" w:rsidRPr="00020F3A">
        <w:rPr>
          <w:sz w:val="18"/>
          <w:szCs w:val="18"/>
        </w:rPr>
        <w:t>?</w:t>
      </w:r>
      <w:r w:rsidRPr="00020F3A">
        <w:rPr>
          <w:sz w:val="18"/>
          <w:szCs w:val="18"/>
        </w:rPr>
        <w:t>)</w:t>
      </w:r>
    </w:p>
    <w:p w14:paraId="4A246452" w14:textId="77777777" w:rsidR="00AA06EE" w:rsidRPr="00020F3A" w:rsidRDefault="00AA06EE" w:rsidP="00AA06EE">
      <w:pPr>
        <w:pStyle w:val="Listeavsnitt"/>
        <w:rPr>
          <w:sz w:val="18"/>
          <w:szCs w:val="18"/>
        </w:rPr>
      </w:pPr>
    </w:p>
    <w:p w14:paraId="2269A67A" w14:textId="44AA7B17" w:rsidR="00AA06EE" w:rsidRPr="00020F3A" w:rsidRDefault="00AA06EE" w:rsidP="00D71956">
      <w:pPr>
        <w:pStyle w:val="Listeavsnitt"/>
        <w:numPr>
          <w:ilvl w:val="1"/>
          <w:numId w:val="8"/>
        </w:numPr>
        <w:rPr>
          <w:sz w:val="18"/>
          <w:szCs w:val="18"/>
        </w:rPr>
      </w:pPr>
      <w:r w:rsidRPr="00020F3A">
        <w:rPr>
          <w:sz w:val="18"/>
          <w:szCs w:val="18"/>
        </w:rPr>
        <w:t xml:space="preserve">Det er forventning om at bruer med vernestatus framstår som godt ivaretatt. En slik tag kan </w:t>
      </w:r>
      <w:r w:rsidR="00016CFB" w:rsidRPr="00020F3A">
        <w:rPr>
          <w:sz w:val="18"/>
          <w:szCs w:val="18"/>
        </w:rPr>
        <w:t>påvirke</w:t>
      </w:r>
      <w:r w:rsidRPr="00020F3A">
        <w:rPr>
          <w:sz w:val="18"/>
          <w:szCs w:val="18"/>
        </w:rPr>
        <w:t xml:space="preserve"> prioritering</w:t>
      </w:r>
    </w:p>
    <w:p w14:paraId="2F7BCB42" w14:textId="77777777" w:rsidR="00AA06EE" w:rsidRPr="00020F3A" w:rsidRDefault="00AA06EE" w:rsidP="00AA06EE">
      <w:pPr>
        <w:pStyle w:val="Listeavsnitt"/>
        <w:rPr>
          <w:sz w:val="18"/>
          <w:szCs w:val="18"/>
        </w:rPr>
      </w:pPr>
    </w:p>
    <w:p w14:paraId="3FEE2E87" w14:textId="29A3303C" w:rsidR="00AA06EE" w:rsidRPr="00020F3A" w:rsidRDefault="00F14470" w:rsidP="00D71956">
      <w:pPr>
        <w:pStyle w:val="Listeavsnitt"/>
        <w:numPr>
          <w:ilvl w:val="1"/>
          <w:numId w:val="8"/>
        </w:numPr>
        <w:rPr>
          <w:sz w:val="18"/>
          <w:szCs w:val="18"/>
        </w:rPr>
      </w:pPr>
      <w:r w:rsidRPr="00020F3A">
        <w:rPr>
          <w:sz w:val="18"/>
          <w:szCs w:val="18"/>
        </w:rPr>
        <w:t>Enkelte bruer er sårbare mht</w:t>
      </w:r>
      <w:r w:rsidR="00AA06EE" w:rsidRPr="00020F3A">
        <w:rPr>
          <w:sz w:val="18"/>
          <w:szCs w:val="18"/>
        </w:rPr>
        <w:t xml:space="preserve"> flom, skred, påkjørsel (lav frihøyde)</w:t>
      </w:r>
      <w:r w:rsidR="00016CFB" w:rsidRPr="00020F3A">
        <w:rPr>
          <w:sz w:val="18"/>
          <w:szCs w:val="18"/>
        </w:rPr>
        <w:t xml:space="preserve"> mm</w:t>
      </w:r>
      <w:r w:rsidRPr="00020F3A">
        <w:rPr>
          <w:sz w:val="18"/>
          <w:szCs w:val="18"/>
        </w:rPr>
        <w:t>.</w:t>
      </w:r>
      <w:r w:rsidR="00AA06EE" w:rsidRPr="00020F3A">
        <w:rPr>
          <w:sz w:val="18"/>
          <w:szCs w:val="18"/>
        </w:rPr>
        <w:t xml:space="preserve"> </w:t>
      </w:r>
      <w:r w:rsidRPr="00020F3A">
        <w:rPr>
          <w:sz w:val="18"/>
          <w:szCs w:val="18"/>
        </w:rPr>
        <w:t xml:space="preserve">Slike forhold koblet opp mot bruas </w:t>
      </w:r>
      <w:r w:rsidR="008E1F75" w:rsidRPr="00020F3A">
        <w:rPr>
          <w:sz w:val="18"/>
          <w:szCs w:val="18"/>
        </w:rPr>
        <w:t xml:space="preserve">totale </w:t>
      </w:r>
      <w:r w:rsidRPr="00020F3A">
        <w:rPr>
          <w:sz w:val="18"/>
          <w:szCs w:val="18"/>
        </w:rPr>
        <w:t xml:space="preserve">skadebilde </w:t>
      </w:r>
      <w:r w:rsidR="00016CFB" w:rsidRPr="00020F3A">
        <w:rPr>
          <w:sz w:val="18"/>
          <w:szCs w:val="18"/>
        </w:rPr>
        <w:t>er til hjelp for å</w:t>
      </w:r>
      <w:r w:rsidRPr="00020F3A">
        <w:rPr>
          <w:sz w:val="18"/>
          <w:szCs w:val="18"/>
        </w:rPr>
        <w:t xml:space="preserve"> avklare strategi for videre forvaltning (ny bru</w:t>
      </w:r>
      <w:r w:rsidR="008E1F75" w:rsidRPr="00020F3A">
        <w:rPr>
          <w:sz w:val="18"/>
          <w:szCs w:val="18"/>
        </w:rPr>
        <w:t>?</w:t>
      </w:r>
      <w:r w:rsidRPr="00020F3A">
        <w:rPr>
          <w:sz w:val="18"/>
          <w:szCs w:val="18"/>
        </w:rPr>
        <w:t>)</w:t>
      </w:r>
    </w:p>
    <w:p w14:paraId="1FCE0816" w14:textId="77777777" w:rsidR="00F14470" w:rsidRPr="00020F3A" w:rsidRDefault="00F14470" w:rsidP="00F14470">
      <w:pPr>
        <w:pStyle w:val="Listeavsnitt"/>
        <w:rPr>
          <w:sz w:val="18"/>
          <w:szCs w:val="18"/>
        </w:rPr>
      </w:pPr>
    </w:p>
    <w:p w14:paraId="2F5467B1" w14:textId="74364910" w:rsidR="00FA6118" w:rsidRPr="00020F3A" w:rsidRDefault="00FA6118" w:rsidP="00D71956">
      <w:pPr>
        <w:pStyle w:val="Listeavsnitt"/>
        <w:numPr>
          <w:ilvl w:val="1"/>
          <w:numId w:val="8"/>
        </w:numPr>
        <w:spacing w:after="240" w:line="240" w:lineRule="auto"/>
        <w:rPr>
          <w:sz w:val="18"/>
          <w:szCs w:val="18"/>
        </w:rPr>
      </w:pPr>
      <w:r w:rsidRPr="00020F3A">
        <w:rPr>
          <w:sz w:val="18"/>
          <w:szCs w:val="18"/>
        </w:rPr>
        <w:t>årsdøgntrafikk, veggeometri</w:t>
      </w:r>
      <w:r w:rsidRPr="00020F3A">
        <w:rPr>
          <w:sz w:val="18"/>
          <w:szCs w:val="18"/>
        </w:rPr>
        <w:t xml:space="preserve"> og</w:t>
      </w:r>
      <w:r w:rsidRPr="00020F3A">
        <w:rPr>
          <w:sz w:val="18"/>
          <w:szCs w:val="18"/>
        </w:rPr>
        <w:t xml:space="preserve"> skiltet hastighet</w:t>
      </w:r>
      <w:r w:rsidRPr="00020F3A">
        <w:rPr>
          <w:sz w:val="18"/>
          <w:szCs w:val="18"/>
        </w:rPr>
        <w:t xml:space="preserve"> er data som kan påvirke prioritering. Eksempe</w:t>
      </w:r>
      <w:r w:rsidR="00016CFB" w:rsidRPr="00020F3A">
        <w:rPr>
          <w:sz w:val="18"/>
          <w:szCs w:val="18"/>
        </w:rPr>
        <w:t>l</w:t>
      </w:r>
      <w:r w:rsidRPr="00020F3A">
        <w:rPr>
          <w:sz w:val="18"/>
          <w:szCs w:val="18"/>
        </w:rPr>
        <w:t xml:space="preserve">: </w:t>
      </w:r>
      <w:r w:rsidR="00016CFB" w:rsidRPr="00020F3A">
        <w:rPr>
          <w:sz w:val="18"/>
          <w:szCs w:val="18"/>
        </w:rPr>
        <w:t xml:space="preserve">I de tilfellene der </w:t>
      </w:r>
      <w:r w:rsidRPr="00020F3A">
        <w:rPr>
          <w:sz w:val="18"/>
          <w:szCs w:val="18"/>
        </w:rPr>
        <w:t xml:space="preserve">bruer </w:t>
      </w:r>
      <w:r w:rsidR="00016CFB" w:rsidRPr="00020F3A">
        <w:rPr>
          <w:sz w:val="18"/>
          <w:szCs w:val="18"/>
        </w:rPr>
        <w:t>har</w:t>
      </w:r>
      <w:r w:rsidRPr="00020F3A">
        <w:rPr>
          <w:sz w:val="18"/>
          <w:szCs w:val="18"/>
        </w:rPr>
        <w:t xml:space="preserve"> skader på rekkverket </w:t>
      </w:r>
      <w:r w:rsidR="00016CFB" w:rsidRPr="00020F3A">
        <w:rPr>
          <w:sz w:val="18"/>
          <w:szCs w:val="18"/>
        </w:rPr>
        <w:t>som</w:t>
      </w:r>
      <w:r w:rsidRPr="00020F3A">
        <w:rPr>
          <w:sz w:val="18"/>
          <w:szCs w:val="18"/>
        </w:rPr>
        <w:t xml:space="preserve"> </w:t>
      </w:r>
      <w:r w:rsidR="00016CFB" w:rsidRPr="00020F3A">
        <w:rPr>
          <w:sz w:val="18"/>
          <w:szCs w:val="18"/>
        </w:rPr>
        <w:t>er konsekvensvurdert likt</w:t>
      </w:r>
      <w:r w:rsidRPr="00020F3A">
        <w:rPr>
          <w:sz w:val="18"/>
          <w:szCs w:val="18"/>
        </w:rPr>
        <w:t xml:space="preserve"> </w:t>
      </w:r>
      <w:r w:rsidR="00016CFB" w:rsidRPr="00020F3A">
        <w:rPr>
          <w:sz w:val="18"/>
          <w:szCs w:val="18"/>
        </w:rPr>
        <w:t>når det</w:t>
      </w:r>
      <w:r w:rsidRPr="00020F3A">
        <w:rPr>
          <w:sz w:val="18"/>
          <w:szCs w:val="18"/>
        </w:rPr>
        <w:t xml:space="preserve"> gjelder trafikksikkerhet vil bru</w:t>
      </w:r>
      <w:r w:rsidR="00427A76" w:rsidRPr="00020F3A">
        <w:rPr>
          <w:sz w:val="18"/>
          <w:szCs w:val="18"/>
        </w:rPr>
        <w:t>er</w:t>
      </w:r>
      <w:r w:rsidRPr="00020F3A">
        <w:rPr>
          <w:sz w:val="18"/>
          <w:szCs w:val="18"/>
        </w:rPr>
        <w:t xml:space="preserve"> med mest trafikk/dårligst veggeometri/høyest skiltet hastighet prioriteres. </w:t>
      </w:r>
    </w:p>
    <w:p w14:paraId="7FDE0656" w14:textId="77777777" w:rsidR="00427A76" w:rsidRPr="00020F3A" w:rsidRDefault="00427A76" w:rsidP="00427A76">
      <w:pPr>
        <w:pStyle w:val="Listeavsnitt"/>
        <w:rPr>
          <w:sz w:val="18"/>
          <w:szCs w:val="18"/>
        </w:rPr>
      </w:pPr>
    </w:p>
    <w:p w14:paraId="4B6C025F" w14:textId="08A9380C" w:rsidR="00FD3C1E" w:rsidRPr="00020F3A" w:rsidRDefault="00427A76" w:rsidP="00FD3C1E">
      <w:pPr>
        <w:pStyle w:val="Listeavsnitt"/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020F3A">
        <w:rPr>
          <w:sz w:val="18"/>
          <w:szCs w:val="18"/>
        </w:rPr>
        <w:t xml:space="preserve">Utfordringer </w:t>
      </w:r>
      <w:r w:rsidR="00FD3C1E" w:rsidRPr="00020F3A">
        <w:rPr>
          <w:sz w:val="18"/>
          <w:szCs w:val="18"/>
        </w:rPr>
        <w:t xml:space="preserve">ved gjennomføring av tiltak </w:t>
      </w:r>
      <w:r w:rsidRPr="00020F3A">
        <w:rPr>
          <w:sz w:val="18"/>
          <w:szCs w:val="18"/>
        </w:rPr>
        <w:t>mht</w:t>
      </w:r>
      <w:r w:rsidR="00FD3C1E" w:rsidRPr="00020F3A">
        <w:rPr>
          <w:sz w:val="18"/>
          <w:szCs w:val="18"/>
        </w:rPr>
        <w:t>:</w:t>
      </w:r>
    </w:p>
    <w:p w14:paraId="0FE3CBCC" w14:textId="77777777" w:rsidR="00FD3C1E" w:rsidRPr="00020F3A" w:rsidRDefault="00FD3C1E" w:rsidP="00FD3C1E">
      <w:pPr>
        <w:pStyle w:val="Listeavsnitt"/>
        <w:numPr>
          <w:ilvl w:val="2"/>
          <w:numId w:val="8"/>
        </w:numPr>
        <w:spacing w:line="240" w:lineRule="auto"/>
        <w:rPr>
          <w:sz w:val="18"/>
          <w:szCs w:val="18"/>
        </w:rPr>
      </w:pPr>
      <w:r w:rsidRPr="00020F3A">
        <w:rPr>
          <w:sz w:val="18"/>
          <w:szCs w:val="18"/>
        </w:rPr>
        <w:t>S</w:t>
      </w:r>
      <w:r w:rsidR="00427A76" w:rsidRPr="00020F3A">
        <w:rPr>
          <w:sz w:val="18"/>
          <w:szCs w:val="18"/>
        </w:rPr>
        <w:t>ikkerhet</w:t>
      </w:r>
      <w:r w:rsidRPr="00020F3A">
        <w:rPr>
          <w:sz w:val="18"/>
          <w:szCs w:val="18"/>
        </w:rPr>
        <w:t xml:space="preserve"> og</w:t>
      </w:r>
      <w:r w:rsidR="00427A76" w:rsidRPr="00020F3A">
        <w:rPr>
          <w:sz w:val="18"/>
          <w:szCs w:val="18"/>
        </w:rPr>
        <w:t xml:space="preserve"> helse</w:t>
      </w:r>
    </w:p>
    <w:p w14:paraId="7F3716AA" w14:textId="37B122FE" w:rsidR="00FD3C1E" w:rsidRPr="00020F3A" w:rsidRDefault="00FD3C1E" w:rsidP="00FD3C1E">
      <w:pPr>
        <w:pStyle w:val="Listeavsnitt"/>
        <w:numPr>
          <w:ilvl w:val="2"/>
          <w:numId w:val="8"/>
        </w:numPr>
        <w:rPr>
          <w:sz w:val="18"/>
          <w:szCs w:val="18"/>
        </w:rPr>
      </w:pPr>
      <w:r w:rsidRPr="00020F3A">
        <w:rPr>
          <w:sz w:val="18"/>
          <w:szCs w:val="18"/>
        </w:rPr>
        <w:t>M</w:t>
      </w:r>
      <w:r w:rsidR="00427A76" w:rsidRPr="00020F3A">
        <w:rPr>
          <w:sz w:val="18"/>
          <w:szCs w:val="18"/>
        </w:rPr>
        <w:t>iljø</w:t>
      </w:r>
      <w:r w:rsidR="00B70F33" w:rsidRPr="00020F3A">
        <w:rPr>
          <w:sz w:val="18"/>
          <w:szCs w:val="18"/>
        </w:rPr>
        <w:t>/miljøutslipp</w:t>
      </w:r>
    </w:p>
    <w:p w14:paraId="4692143A" w14:textId="56DA7F8D" w:rsidR="00FD3C1E" w:rsidRPr="00020F3A" w:rsidRDefault="00FD3C1E" w:rsidP="00FD3C1E">
      <w:pPr>
        <w:pStyle w:val="Listeavsnitt"/>
        <w:numPr>
          <w:ilvl w:val="2"/>
          <w:numId w:val="8"/>
        </w:numPr>
        <w:rPr>
          <w:sz w:val="18"/>
          <w:szCs w:val="18"/>
        </w:rPr>
      </w:pPr>
      <w:r w:rsidRPr="00020F3A">
        <w:rPr>
          <w:sz w:val="18"/>
          <w:szCs w:val="18"/>
        </w:rPr>
        <w:t>T</w:t>
      </w:r>
      <w:r w:rsidR="00427A76" w:rsidRPr="00020F3A">
        <w:rPr>
          <w:sz w:val="18"/>
          <w:szCs w:val="18"/>
        </w:rPr>
        <w:t>rafikkavvikling</w:t>
      </w:r>
    </w:p>
    <w:p w14:paraId="175C34B1" w14:textId="21640109" w:rsidR="00893DA3" w:rsidRPr="00020F3A" w:rsidRDefault="00893DA3" w:rsidP="00FD3C1E">
      <w:pPr>
        <w:pStyle w:val="Listeavsnitt"/>
        <w:numPr>
          <w:ilvl w:val="2"/>
          <w:numId w:val="8"/>
        </w:numPr>
        <w:rPr>
          <w:sz w:val="18"/>
          <w:szCs w:val="18"/>
        </w:rPr>
      </w:pPr>
      <w:r w:rsidRPr="00020F3A">
        <w:rPr>
          <w:sz w:val="18"/>
          <w:szCs w:val="18"/>
        </w:rPr>
        <w:t>Korte tilgjengelige tidsvinduer for gjennomføring av tiltak</w:t>
      </w:r>
    </w:p>
    <w:p w14:paraId="4EEE814C" w14:textId="5A497623" w:rsidR="00FD3C1E" w:rsidRPr="00020F3A" w:rsidRDefault="00FD3C1E" w:rsidP="00FD3C1E">
      <w:pPr>
        <w:pStyle w:val="Listeavsnitt"/>
        <w:numPr>
          <w:ilvl w:val="2"/>
          <w:numId w:val="8"/>
        </w:numPr>
        <w:rPr>
          <w:sz w:val="18"/>
          <w:szCs w:val="18"/>
        </w:rPr>
      </w:pPr>
      <w:r w:rsidRPr="00020F3A">
        <w:rPr>
          <w:sz w:val="18"/>
          <w:szCs w:val="18"/>
        </w:rPr>
        <w:t>Riggkostnader</w:t>
      </w:r>
    </w:p>
    <w:p w14:paraId="1B51A977" w14:textId="54B063A1" w:rsidR="00FD3C1E" w:rsidRPr="00020F3A" w:rsidRDefault="00FD3C1E" w:rsidP="00FD3C1E">
      <w:pPr>
        <w:pStyle w:val="Listeavsnitt"/>
        <w:numPr>
          <w:ilvl w:val="2"/>
          <w:numId w:val="8"/>
        </w:numPr>
        <w:rPr>
          <w:sz w:val="18"/>
          <w:szCs w:val="18"/>
        </w:rPr>
      </w:pPr>
      <w:r w:rsidRPr="00020F3A">
        <w:rPr>
          <w:sz w:val="18"/>
          <w:szCs w:val="18"/>
        </w:rPr>
        <w:t>Arbeidsvarslingskostnader</w:t>
      </w:r>
    </w:p>
    <w:p w14:paraId="60CF9FAD" w14:textId="2AA0687A" w:rsidR="00FA6118" w:rsidRPr="00020F3A" w:rsidRDefault="00427A76" w:rsidP="00FD3C1E">
      <w:pPr>
        <w:pStyle w:val="Listeavsnitt"/>
        <w:ind w:left="1440"/>
        <w:rPr>
          <w:sz w:val="18"/>
          <w:szCs w:val="18"/>
        </w:rPr>
      </w:pPr>
      <w:r w:rsidRPr="00020F3A">
        <w:rPr>
          <w:sz w:val="18"/>
          <w:szCs w:val="18"/>
        </w:rPr>
        <w:t xml:space="preserve">kan påvirke </w:t>
      </w:r>
      <w:r w:rsidR="00FD3C1E" w:rsidRPr="00020F3A">
        <w:rPr>
          <w:sz w:val="18"/>
          <w:szCs w:val="18"/>
        </w:rPr>
        <w:t xml:space="preserve">prioritering eller </w:t>
      </w:r>
      <w:r w:rsidRPr="00020F3A">
        <w:rPr>
          <w:sz w:val="18"/>
          <w:szCs w:val="18"/>
        </w:rPr>
        <w:t>str</w:t>
      </w:r>
      <w:r w:rsidR="00FD3C1E" w:rsidRPr="00020F3A">
        <w:rPr>
          <w:sz w:val="18"/>
          <w:szCs w:val="18"/>
        </w:rPr>
        <w:t>a</w:t>
      </w:r>
      <w:r w:rsidRPr="00020F3A">
        <w:rPr>
          <w:sz w:val="18"/>
          <w:szCs w:val="18"/>
        </w:rPr>
        <w:t>tegi for videre forvaltning (ny bru eller ikke)</w:t>
      </w:r>
      <w:r w:rsidR="00FD3C1E" w:rsidRPr="00020F3A">
        <w:rPr>
          <w:sz w:val="18"/>
          <w:szCs w:val="18"/>
        </w:rPr>
        <w:t>. Eksempel</w:t>
      </w:r>
      <w:r w:rsidR="00893DA3" w:rsidRPr="00020F3A">
        <w:rPr>
          <w:sz w:val="18"/>
          <w:szCs w:val="18"/>
        </w:rPr>
        <w:t xml:space="preserve"> 1</w:t>
      </w:r>
      <w:r w:rsidR="00FD3C1E" w:rsidRPr="00020F3A">
        <w:rPr>
          <w:sz w:val="18"/>
          <w:szCs w:val="18"/>
        </w:rPr>
        <w:t>: Riggkostnadene</w:t>
      </w:r>
      <w:r w:rsidR="00D874C2" w:rsidRPr="00020F3A">
        <w:rPr>
          <w:sz w:val="18"/>
          <w:szCs w:val="18"/>
        </w:rPr>
        <w:t xml:space="preserve"> og eller arbeidsvarslingskostnadene</w:t>
      </w:r>
      <w:r w:rsidR="00FD3C1E" w:rsidRPr="00020F3A">
        <w:rPr>
          <w:sz w:val="18"/>
          <w:szCs w:val="18"/>
        </w:rPr>
        <w:t xml:space="preserve"> kan være den samme om skade</w:t>
      </w:r>
      <w:r w:rsidR="00D874C2" w:rsidRPr="00020F3A">
        <w:rPr>
          <w:sz w:val="18"/>
          <w:szCs w:val="18"/>
        </w:rPr>
        <w:t>omfanget</w:t>
      </w:r>
      <w:r w:rsidR="00FD3C1E" w:rsidRPr="00020F3A">
        <w:rPr>
          <w:sz w:val="18"/>
          <w:szCs w:val="18"/>
        </w:rPr>
        <w:t xml:space="preserve"> er lite eller stort</w:t>
      </w:r>
      <w:r w:rsidR="00893DA3" w:rsidRPr="00020F3A">
        <w:rPr>
          <w:sz w:val="18"/>
          <w:szCs w:val="18"/>
        </w:rPr>
        <w:t xml:space="preserve">. Slik sett er det ikke nødvendig å prioritere å lukke en skade hvis det ikke har noen konsekvenser å vente. Eksempel 2: Gamle bruer har ofte løsninger som krever mye vedlikehold. </w:t>
      </w:r>
      <w:r w:rsidR="008E1F75" w:rsidRPr="00020F3A">
        <w:rPr>
          <w:sz w:val="18"/>
          <w:szCs w:val="18"/>
        </w:rPr>
        <w:t>Bruas totale skadebilde kombinert med en eller flere av forholdene nevnt ovenfor kan avklare strategi for videre forvaltning (ny bru?)</w:t>
      </w:r>
    </w:p>
    <w:p w14:paraId="278014A5" w14:textId="77777777" w:rsidR="0001148D" w:rsidRDefault="0001148D" w:rsidP="00020F3A"/>
    <w:sectPr w:rsidR="00011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8E8F2" w14:textId="77777777" w:rsidR="00976DF5" w:rsidRDefault="00976DF5" w:rsidP="00163F99">
      <w:pPr>
        <w:spacing w:after="0" w:line="240" w:lineRule="auto"/>
      </w:pPr>
      <w:r>
        <w:separator/>
      </w:r>
    </w:p>
  </w:endnote>
  <w:endnote w:type="continuationSeparator" w:id="0">
    <w:p w14:paraId="7DE08270" w14:textId="77777777" w:rsidR="00976DF5" w:rsidRDefault="00976DF5" w:rsidP="0016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D2BCB" w14:textId="77777777" w:rsidR="00976DF5" w:rsidRDefault="00976DF5" w:rsidP="00163F99">
      <w:pPr>
        <w:spacing w:after="0" w:line="240" w:lineRule="auto"/>
      </w:pPr>
      <w:r>
        <w:separator/>
      </w:r>
    </w:p>
  </w:footnote>
  <w:footnote w:type="continuationSeparator" w:id="0">
    <w:p w14:paraId="2F9EC4E5" w14:textId="77777777" w:rsidR="00976DF5" w:rsidRDefault="00976DF5" w:rsidP="00163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E92"/>
    <w:multiLevelType w:val="hybridMultilevel"/>
    <w:tmpl w:val="5C4C5FE2"/>
    <w:lvl w:ilvl="0" w:tplc="6D9A2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91313"/>
    <w:multiLevelType w:val="hybridMultilevel"/>
    <w:tmpl w:val="B2808ADE"/>
    <w:lvl w:ilvl="0" w:tplc="C6E03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93BB3"/>
    <w:multiLevelType w:val="hybridMultilevel"/>
    <w:tmpl w:val="F6D29D3E"/>
    <w:lvl w:ilvl="0" w:tplc="E4149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72037"/>
    <w:multiLevelType w:val="hybridMultilevel"/>
    <w:tmpl w:val="19A41F28"/>
    <w:lvl w:ilvl="0" w:tplc="40705CA2">
      <w:numFmt w:val="bullet"/>
      <w:lvlText w:val="-"/>
      <w:lvlJc w:val="left"/>
      <w:pPr>
        <w:ind w:left="717" w:hanging="360"/>
      </w:pPr>
      <w:rPr>
        <w:rFonts w:ascii="Lucida Sans Unicode" w:eastAsiaTheme="minorHAnsi" w:hAnsi="Lucida Sans Unicode" w:cs="Lucida Sans Unicode" w:hint="default"/>
      </w:rPr>
    </w:lvl>
    <w:lvl w:ilvl="1" w:tplc="0414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3309138F"/>
    <w:multiLevelType w:val="hybridMultilevel"/>
    <w:tmpl w:val="F230D9EA"/>
    <w:lvl w:ilvl="0" w:tplc="E4C857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748D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A74B5"/>
    <w:multiLevelType w:val="hybridMultilevel"/>
    <w:tmpl w:val="80582404"/>
    <w:lvl w:ilvl="0" w:tplc="CBB80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F7733"/>
    <w:multiLevelType w:val="hybridMultilevel"/>
    <w:tmpl w:val="D0C4728E"/>
    <w:lvl w:ilvl="0" w:tplc="60609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D4DF8"/>
    <w:multiLevelType w:val="hybridMultilevel"/>
    <w:tmpl w:val="7FC8818C"/>
    <w:lvl w:ilvl="0" w:tplc="2F54E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B0CCE"/>
    <w:multiLevelType w:val="hybridMultilevel"/>
    <w:tmpl w:val="83365364"/>
    <w:lvl w:ilvl="0" w:tplc="64545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63AD7"/>
    <w:multiLevelType w:val="hybridMultilevel"/>
    <w:tmpl w:val="1732292A"/>
    <w:lvl w:ilvl="0" w:tplc="E4C857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CA"/>
    <w:rsid w:val="0001148D"/>
    <w:rsid w:val="00013EC5"/>
    <w:rsid w:val="00016CFB"/>
    <w:rsid w:val="00020F3A"/>
    <w:rsid w:val="00024C1B"/>
    <w:rsid w:val="00066482"/>
    <w:rsid w:val="00081BFD"/>
    <w:rsid w:val="0009376F"/>
    <w:rsid w:val="000A4CAA"/>
    <w:rsid w:val="000D1D06"/>
    <w:rsid w:val="00104F05"/>
    <w:rsid w:val="0014132B"/>
    <w:rsid w:val="00161A91"/>
    <w:rsid w:val="00163F99"/>
    <w:rsid w:val="001C3E51"/>
    <w:rsid w:val="001E13F1"/>
    <w:rsid w:val="001E34CE"/>
    <w:rsid w:val="001F28D6"/>
    <w:rsid w:val="00217809"/>
    <w:rsid w:val="00253D05"/>
    <w:rsid w:val="0027469A"/>
    <w:rsid w:val="002B1574"/>
    <w:rsid w:val="002C0FEB"/>
    <w:rsid w:val="002D2F48"/>
    <w:rsid w:val="0031601F"/>
    <w:rsid w:val="00317BD0"/>
    <w:rsid w:val="003407DB"/>
    <w:rsid w:val="00397AFC"/>
    <w:rsid w:val="003A70E0"/>
    <w:rsid w:val="003B0136"/>
    <w:rsid w:val="003B5497"/>
    <w:rsid w:val="003E408C"/>
    <w:rsid w:val="003F1366"/>
    <w:rsid w:val="00410CB4"/>
    <w:rsid w:val="00420928"/>
    <w:rsid w:val="004234B5"/>
    <w:rsid w:val="00427A76"/>
    <w:rsid w:val="004A01AF"/>
    <w:rsid w:val="004D53EE"/>
    <w:rsid w:val="004E0080"/>
    <w:rsid w:val="00505764"/>
    <w:rsid w:val="00506304"/>
    <w:rsid w:val="005106A7"/>
    <w:rsid w:val="0051408D"/>
    <w:rsid w:val="00587305"/>
    <w:rsid w:val="005B3AB9"/>
    <w:rsid w:val="005C3886"/>
    <w:rsid w:val="005D2A5B"/>
    <w:rsid w:val="00617A23"/>
    <w:rsid w:val="00630F0B"/>
    <w:rsid w:val="006333D4"/>
    <w:rsid w:val="0064121B"/>
    <w:rsid w:val="006552F9"/>
    <w:rsid w:val="00674B30"/>
    <w:rsid w:val="00680E09"/>
    <w:rsid w:val="0068411F"/>
    <w:rsid w:val="006B27D3"/>
    <w:rsid w:val="006B6207"/>
    <w:rsid w:val="006C5507"/>
    <w:rsid w:val="006E7BA3"/>
    <w:rsid w:val="006F24BD"/>
    <w:rsid w:val="006F440C"/>
    <w:rsid w:val="00747902"/>
    <w:rsid w:val="0075037B"/>
    <w:rsid w:val="007578BE"/>
    <w:rsid w:val="00776CB4"/>
    <w:rsid w:val="00794C8B"/>
    <w:rsid w:val="007B5C54"/>
    <w:rsid w:val="007C5899"/>
    <w:rsid w:val="007E59DD"/>
    <w:rsid w:val="00830666"/>
    <w:rsid w:val="008356FA"/>
    <w:rsid w:val="00854B4F"/>
    <w:rsid w:val="00872F5B"/>
    <w:rsid w:val="00881DC5"/>
    <w:rsid w:val="00890730"/>
    <w:rsid w:val="00893DA3"/>
    <w:rsid w:val="00895039"/>
    <w:rsid w:val="008C0F3D"/>
    <w:rsid w:val="008C2345"/>
    <w:rsid w:val="008E1F75"/>
    <w:rsid w:val="008F4234"/>
    <w:rsid w:val="0092495F"/>
    <w:rsid w:val="00964C32"/>
    <w:rsid w:val="00966B02"/>
    <w:rsid w:val="00976DF5"/>
    <w:rsid w:val="00981AE8"/>
    <w:rsid w:val="00987A82"/>
    <w:rsid w:val="00991C4B"/>
    <w:rsid w:val="0099676A"/>
    <w:rsid w:val="009F5330"/>
    <w:rsid w:val="00A040B3"/>
    <w:rsid w:val="00A33DEF"/>
    <w:rsid w:val="00A9309C"/>
    <w:rsid w:val="00A97A61"/>
    <w:rsid w:val="00AA06EE"/>
    <w:rsid w:val="00AB114E"/>
    <w:rsid w:val="00AB6D1B"/>
    <w:rsid w:val="00AE0055"/>
    <w:rsid w:val="00AE53D3"/>
    <w:rsid w:val="00AE72B5"/>
    <w:rsid w:val="00AF552B"/>
    <w:rsid w:val="00B1084D"/>
    <w:rsid w:val="00B13C72"/>
    <w:rsid w:val="00B20215"/>
    <w:rsid w:val="00B232A3"/>
    <w:rsid w:val="00B3082D"/>
    <w:rsid w:val="00B40012"/>
    <w:rsid w:val="00B44D83"/>
    <w:rsid w:val="00B454DB"/>
    <w:rsid w:val="00B4585C"/>
    <w:rsid w:val="00B46134"/>
    <w:rsid w:val="00B70F33"/>
    <w:rsid w:val="00B802DF"/>
    <w:rsid w:val="00BD3D1E"/>
    <w:rsid w:val="00C00095"/>
    <w:rsid w:val="00C12B19"/>
    <w:rsid w:val="00C56704"/>
    <w:rsid w:val="00C758BC"/>
    <w:rsid w:val="00C75EF3"/>
    <w:rsid w:val="00C94CDF"/>
    <w:rsid w:val="00CA462E"/>
    <w:rsid w:val="00CA78E5"/>
    <w:rsid w:val="00CC7AB4"/>
    <w:rsid w:val="00CE5EF4"/>
    <w:rsid w:val="00CE6737"/>
    <w:rsid w:val="00D01B99"/>
    <w:rsid w:val="00D04C54"/>
    <w:rsid w:val="00D117CA"/>
    <w:rsid w:val="00D503C4"/>
    <w:rsid w:val="00D55D1E"/>
    <w:rsid w:val="00D71956"/>
    <w:rsid w:val="00D82A0F"/>
    <w:rsid w:val="00D874C2"/>
    <w:rsid w:val="00DA411A"/>
    <w:rsid w:val="00DB2954"/>
    <w:rsid w:val="00DB437E"/>
    <w:rsid w:val="00DE7A04"/>
    <w:rsid w:val="00DF29E4"/>
    <w:rsid w:val="00E134F3"/>
    <w:rsid w:val="00E45577"/>
    <w:rsid w:val="00E555C5"/>
    <w:rsid w:val="00E64E34"/>
    <w:rsid w:val="00E83DFD"/>
    <w:rsid w:val="00EB4B5F"/>
    <w:rsid w:val="00EC6E45"/>
    <w:rsid w:val="00F1304D"/>
    <w:rsid w:val="00F14470"/>
    <w:rsid w:val="00F31313"/>
    <w:rsid w:val="00F83989"/>
    <w:rsid w:val="00F95C27"/>
    <w:rsid w:val="00FA6118"/>
    <w:rsid w:val="00FB168F"/>
    <w:rsid w:val="00FB630E"/>
    <w:rsid w:val="00FC68E8"/>
    <w:rsid w:val="00FD3C1E"/>
    <w:rsid w:val="00FE46F9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F81BAC6"/>
  <w15:chartTrackingRefBased/>
  <w15:docId w15:val="{3721CCD8-C663-4168-942F-86EBE081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E408C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3F1366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3F1366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3F1366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F1366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F1366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F1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F1366"/>
    <w:rPr>
      <w:rFonts w:ascii="Segoe UI" w:hAnsi="Segoe UI" w:cs="Segoe UI"/>
      <w:sz w:val="18"/>
      <w:szCs w:val="18"/>
    </w:rPr>
  </w:style>
  <w:style w:type="paragraph" w:styleId="Revisjon">
    <w:name w:val="Revision"/>
    <w:hidden/>
    <w:uiPriority w:val="99"/>
    <w:semiHidden/>
    <w:rsid w:val="00B802DF"/>
    <w:pPr>
      <w:spacing w:after="0" w:line="240" w:lineRule="auto"/>
    </w:pPr>
  </w:style>
  <w:style w:type="character" w:styleId="Sterk">
    <w:name w:val="Strong"/>
    <w:basedOn w:val="Standardskriftforavsnitt"/>
    <w:uiPriority w:val="22"/>
    <w:qFormat/>
    <w:rsid w:val="009249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10" Type="http://schemas.openxmlformats.org/officeDocument/2006/relationships/image" Target="media/image1.tmp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370eb6-f760-4f3b-abc9-0093842ebb71"/>
    <f74d752173c041e18d373851a76bda50 xmlns="37370eb6-f760-4f3b-abc9-0093842ebb71">
      <Terms xmlns="http://schemas.microsoft.com/office/infopath/2007/PartnerControls"/>
    </f74d752173c041e18d373851a76bda50>
    <SakMime360 xmlns="37370eb6-f760-4f3b-abc9-0093842ebb71" xsi:nil="true"/>
    <StatusJournalForing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BB7A25A0371B4A870DC4BE4E59377C" ma:contentTypeVersion="16" ma:contentTypeDescription="Create a new document." ma:contentTypeScope="" ma:versionID="a3d2ff0165904fc271a7f968abe8a0d3">
  <xsd:schema xmlns:xsd="http://www.w3.org/2001/XMLSchema" xmlns:xs="http://www.w3.org/2001/XMLSchema" xmlns:p="http://schemas.microsoft.com/office/2006/metadata/properties" xmlns:ns1="http://schemas.microsoft.com/sharepoint/v3" xmlns:ns2="27ba9bd8-715d-4e84-9208-e58e12d3109d" xmlns:ns3="37370eb6-f760-4f3b-abc9-0093842ebb71" targetNamespace="http://schemas.microsoft.com/office/2006/metadata/properties" ma:root="true" ma:fieldsID="abe08d494f42118e53990e6db5289796" ns1:_="" ns2:_="" ns3:_="">
    <xsd:import namespace="http://schemas.microsoft.com/sharepoint/v3"/>
    <xsd:import namespace="27ba9bd8-715d-4e84-9208-e58e12d3109d"/>
    <xsd:import namespace="37370eb6-f760-4f3b-abc9-0093842eb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f74d752173c041e18d373851a76bda50" minOccurs="0"/>
                <xsd:element ref="ns3:TaxCatchAll" minOccurs="0"/>
                <xsd:element ref="ns3:SakMime360" minOccurs="0"/>
                <xsd:element ref="ns1:StatusJournalForing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tatusJournalForing" ma:index="21" nillable="true" ma:displayName="Status journalføring" ma:description="Status journalføring" ma:internalName="Status_x0020_journalf_x00f8_ring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a9bd8-715d-4e84-9208-e58e12d31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70eb6-f760-4f3b-abc9-0093842eb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f74d752173c041e18d373851a76bda50" ma:index="18" nillable="true" ma:taxonomy="true" ma:internalName="f74d752173c041e18d373851a76bda50" ma:taxonomyFieldName="Dokumentkategori" ma:displayName="Dokumentkategori" ma:fieldId="{f74d7521-73c0-41e1-8d37-3851a76bda50}" ma:sspId="4c297bfe-2ddf-49c0-b48d-5e3f9de3295d" ma:termSetId="7826d844-4161-4c12-928f-b5e0cb35da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9" nillable="true" ma:displayName="Taxonomy Catch All Column" ma:hidden="true" ma:list="{d56bd1c7-6dad-49cb-8ad7-df8721d10f41}" ma:internalName="TaxCatchAll" ma:showField="CatchAllData" ma:web="37370eb6-f760-4f3b-abc9-0093842ebb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akMime360" ma:index="20" nillable="true" ma:displayName="Sak Mime 360" ma:description="Sak Mime 360" ma:internalName="Sak_x0020_Mime_x0020_36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CF1FDA-8547-40F2-9E7C-FB8D88BD4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A83F3-0736-430D-9550-A52D0F1FE503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schemas.openxmlformats.org/package/2006/metadata/core-properties"/>
    <ds:schemaRef ds:uri="http://purl.org/dc/terms/"/>
    <ds:schemaRef ds:uri="27ba9bd8-715d-4e84-9208-e58e12d3109d"/>
    <ds:schemaRef ds:uri="37370eb6-f760-4f3b-abc9-0093842ebb7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1FF0D6E-5E80-438B-92F7-DB410E047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ba9bd8-715d-4e84-9208-e58e12d3109d"/>
    <ds:schemaRef ds:uri="37370eb6-f760-4f3b-abc9-0093842eb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2</Pages>
  <Words>764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Utne Nina</dc:creator>
  <cp:keywords/>
  <dc:description/>
  <cp:lastModifiedBy>Utne Nina</cp:lastModifiedBy>
  <cp:revision>36</cp:revision>
  <dcterms:created xsi:type="dcterms:W3CDTF">2021-01-14T07:46:00Z</dcterms:created>
  <dcterms:modified xsi:type="dcterms:W3CDTF">2021-01-20T06:28:00Z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fbf486-f09d-4a86-8810-b4add863c98a_Enabled">
    <vt:lpwstr>True</vt:lpwstr>
  </property>
  <property fmtid="{D5CDD505-2E9C-101B-9397-08002B2CF9AE}" pid="3" name="MSIP_Label_e5fbf486-f09d-4a86-8810-b4add863c98a_SiteId">
    <vt:lpwstr>38856954-ed55-49f7-8bdd-738ffbbfd390</vt:lpwstr>
  </property>
  <property fmtid="{D5CDD505-2E9C-101B-9397-08002B2CF9AE}" pid="4" name="MSIP_Label_e5fbf486-f09d-4a86-8810-b4add863c98a_Owner">
    <vt:lpwstr>nina.utne@vegvesen.no</vt:lpwstr>
  </property>
  <property fmtid="{D5CDD505-2E9C-101B-9397-08002B2CF9AE}" pid="5" name="MSIP_Label_e5fbf486-f09d-4a86-8810-b4add863c98a_SetDate">
    <vt:lpwstr>2021-01-11T13:50:44.6329228Z</vt:lpwstr>
  </property>
  <property fmtid="{D5CDD505-2E9C-101B-9397-08002B2CF9AE}" pid="6" name="MSIP_Label_e5fbf486-f09d-4a86-8810-b4add863c98a_Name">
    <vt:lpwstr>Public</vt:lpwstr>
  </property>
  <property fmtid="{D5CDD505-2E9C-101B-9397-08002B2CF9AE}" pid="7" name="MSIP_Label_e5fbf486-f09d-4a86-8810-b4add863c98a_Application">
    <vt:lpwstr>Microsoft Azure Information Protection</vt:lpwstr>
  </property>
  <property fmtid="{D5CDD505-2E9C-101B-9397-08002B2CF9AE}" pid="8" name="MSIP_Label_e5fbf486-f09d-4a86-8810-b4add863c98a_ActionId">
    <vt:lpwstr>81611757-bf04-4434-9e79-c4cf98c0cab9</vt:lpwstr>
  </property>
  <property fmtid="{D5CDD505-2E9C-101B-9397-08002B2CF9AE}" pid="9" name="MSIP_Label_e5fbf486-f09d-4a86-8810-b4add863c98a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ContentTypeId">
    <vt:lpwstr>0x01010010BB7A25A0371B4A870DC4BE4E59377C</vt:lpwstr>
  </property>
</Properties>
</file>