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 w:eastAsia="宋体"/>
          <w:sz w:val="36"/>
        </w:rPr>
        <w:t>一号楼施工方案</w:t>
      </w:r>
    </w:p>
    <w:p>
      <w:r>
        <w:rPr>
          <w:rFonts w:ascii="宋体" w:hAnsi="宋体" w:eastAsia="宋体"/>
          <w:sz w:val="24"/>
        </w:rPr>
        <w:t># 引言</w:t>
      </w:r>
    </w:p>
    <w:p>
      <w:r>
        <w:rPr>
          <w:rFonts w:ascii="宋体" w:hAnsi="宋体" w:eastAsia="宋体"/>
          <w:sz w:val="24"/>
        </w:rPr>
        <w:t>在粤港澳大湾区建设蓬勃发展的时代背景下，东莞市金美房地产开发有限公司以"品质筑就生活"为理念，倾力打造金汀湾1号住宅楼项目。本项目作为东莞市重点住宅工程，总高度59米，地上19层，不仅承载着改善区域人居环境的使命，更代表着现代住宅建筑技术的创新实践。本施工组织设计以"科学管理、精细施工"为宗旨，系统整合了从基础施工到装饰装修的全过程技术方案，特别针对高层住宅建筑中的地下室防水、钢结构安装、防雷接地等关键工序制定了专项施工措施。我们严格遵循国家现行规范标准，结合项目地质特点和施工环境，通过优化施工流程、强化质量管控、落实安全文明施工等举措，确保将本项目打造为质量过硬、安全可靠、绿色环保的精品工程，为业主提供舒适宜居的高品质住宅，为城市发展增添一道亮丽的风景线。</w:t>
      </w:r>
    </w:p>
    <w:p>
      <w:pPr>
        <w:pStyle w:val="Heading2"/>
      </w:pPr>
      <w:r>
        <w:rPr>
          <w:rFonts w:ascii="宋体" w:hAnsi="宋体" w:eastAsia="宋体"/>
          <w:sz w:val="28"/>
        </w:rPr>
        <w:t>工程概况</w:t>
      </w:r>
    </w:p>
    <w:p>
      <w:r>
        <w:rPr>
          <w:rFonts w:ascii="宋体" w:hAnsi="宋体" w:eastAsia="宋体"/>
          <w:sz w:val="24"/>
        </w:rPr>
        <w:t># 第一章 工程概况</w:t>
      </w:r>
    </w:p>
    <w:p>
      <w:pPr>
        <w:pStyle w:val="Heading2"/>
      </w:pPr>
      <w:r>
        <w:rPr>
          <w:rFonts w:ascii="宋体" w:hAnsi="宋体" w:eastAsia="宋体"/>
          <w:sz w:val="28"/>
        </w:rPr>
        <w:t>1.1 项目基本信息</w:t>
      </w:r>
    </w:p>
    <w:p>
      <w:r>
        <w:rPr>
          <w:rFonts w:ascii="宋体" w:hAnsi="宋体" w:eastAsia="宋体"/>
          <w:sz w:val="24"/>
        </w:rPr>
        <w:t>### 1.1.1 项目名称与位置</w:t>
      </w:r>
    </w:p>
    <w:p>
      <w:r>
        <w:rPr>
          <w:rFonts w:ascii="宋体" w:hAnsi="宋体" w:eastAsia="宋体"/>
          <w:sz w:val="24"/>
        </w:rPr>
        <w:t>本项目为"金汀湾1号住宅楼"，位于广东省东莞市。项目定位为高品质住宅开发，旨在满足当地市场对优质居住环境的需求。</w:t>
      </w:r>
    </w:p>
    <w:p>
      <w:r>
        <w:rPr>
          <w:rFonts w:ascii="宋体" w:hAnsi="宋体" w:eastAsia="宋体"/>
          <w:sz w:val="24"/>
        </w:rPr>
        <w:t>### 1.1.2 项目规模与特征</w:t>
      </w:r>
    </w:p>
    <w:p>
      <w:r>
        <w:rPr>
          <w:rFonts w:ascii="宋体" w:hAnsi="宋体" w:eastAsia="宋体"/>
          <w:sz w:val="24"/>
        </w:rPr>
        <w:t>- **建筑类型**：高层住宅建筑</w:t>
      </w:r>
    </w:p>
    <w:p>
      <w:r>
        <w:rPr>
          <w:rFonts w:ascii="宋体" w:hAnsi="宋体" w:eastAsia="宋体"/>
          <w:sz w:val="24"/>
        </w:rPr>
        <w:t>- **结构高度**：59.000米</w:t>
      </w:r>
    </w:p>
    <w:p>
      <w:r>
        <w:rPr>
          <w:rFonts w:ascii="宋体" w:hAnsi="宋体" w:eastAsia="宋体"/>
          <w:sz w:val="24"/>
        </w:rPr>
        <w:t>- **层数**：地上19层</w:t>
      </w:r>
    </w:p>
    <w:p>
      <w:r>
        <w:rPr>
          <w:rFonts w:ascii="宋体" w:hAnsi="宋体" w:eastAsia="宋体"/>
          <w:sz w:val="24"/>
        </w:rPr>
        <w:t>- **功能定位**：纯住宅用途</w:t>
      </w:r>
    </w:p>
    <w:p>
      <w:pPr>
        <w:pStyle w:val="Heading2"/>
      </w:pPr>
      <w:r>
        <w:rPr>
          <w:rFonts w:ascii="宋体" w:hAnsi="宋体" w:eastAsia="宋体"/>
          <w:sz w:val="28"/>
        </w:rPr>
        <w:t>1.2 参建单位信息</w:t>
      </w:r>
    </w:p>
    <w:p>
      <w:r>
        <w:rPr>
          <w:rFonts w:ascii="宋体" w:hAnsi="宋体" w:eastAsia="宋体"/>
          <w:sz w:val="24"/>
        </w:rPr>
        <w:t>### 1.2.1 建设单位</w:t>
      </w:r>
    </w:p>
    <w:p>
      <w:r>
        <w:rPr>
          <w:rFonts w:ascii="宋体" w:hAnsi="宋体" w:eastAsia="宋体"/>
          <w:sz w:val="24"/>
        </w:rPr>
        <w:t>- **单位名称**：东莞市金美房地产开发有限公司</w:t>
      </w:r>
    </w:p>
    <w:p>
      <w:r>
        <w:rPr>
          <w:rFonts w:ascii="宋体" w:hAnsi="宋体" w:eastAsia="宋体"/>
          <w:sz w:val="24"/>
        </w:rPr>
        <w:t>- **职责**：项目投资开发主体，负责项目整体规划与建设管理</w:t>
      </w:r>
    </w:p>
    <w:p>
      <w:r>
        <w:rPr>
          <w:rFonts w:ascii="宋体" w:hAnsi="宋体" w:eastAsia="宋体"/>
          <w:sz w:val="24"/>
        </w:rPr>
        <w:t>### 1.2.2 设计单位</w:t>
      </w:r>
    </w:p>
    <w:p>
      <w:r>
        <w:rPr>
          <w:rFonts w:ascii="宋体" w:hAnsi="宋体" w:eastAsia="宋体"/>
          <w:sz w:val="24"/>
        </w:rPr>
        <w:t>- **单位名称**：广东宏图建筑设计有限公司</w:t>
      </w:r>
    </w:p>
    <w:p>
      <w:r>
        <w:rPr>
          <w:rFonts w:ascii="宋体" w:hAnsi="宋体" w:eastAsia="宋体"/>
          <w:sz w:val="24"/>
        </w:rPr>
        <w:t>- **设计编号**：HT2024004-01</w:t>
      </w:r>
    </w:p>
    <w:p>
      <w:r>
        <w:rPr>
          <w:rFonts w:ascii="宋体" w:hAnsi="宋体" w:eastAsia="宋体"/>
          <w:sz w:val="24"/>
        </w:rPr>
        <w:t>- **设计版本**：第一版</w:t>
      </w:r>
    </w:p>
    <w:p>
      <w:r>
        <w:rPr>
          <w:rFonts w:ascii="宋体" w:hAnsi="宋体" w:eastAsia="宋体"/>
          <w:sz w:val="24"/>
        </w:rPr>
        <w:t>- **设计日期**：2024年9月</w:t>
      </w:r>
    </w:p>
    <w:p>
      <w:r>
        <w:rPr>
          <w:rFonts w:ascii="宋体" w:hAnsi="宋体" w:eastAsia="宋体"/>
          <w:sz w:val="24"/>
        </w:rPr>
        <w:t>- **职责**：负责项目建筑与结构设计工作</w:t>
      </w:r>
    </w:p>
    <w:p>
      <w:r>
        <w:rPr>
          <w:rFonts w:ascii="宋体" w:hAnsi="宋体" w:eastAsia="宋体"/>
          <w:sz w:val="24"/>
        </w:rPr>
        <w:t>### 1.2.3 其他相关单位</w:t>
      </w:r>
    </w:p>
    <w:p>
      <w:r>
        <w:rPr>
          <w:rFonts w:ascii="宋体" w:hAnsi="宋体" w:eastAsia="宋体"/>
          <w:sz w:val="24"/>
        </w:rPr>
        <w:t>- **地质勘察单位**：江西核地勘测设计有限公司</w:t>
      </w:r>
    </w:p>
    <w:p>
      <w:r>
        <w:rPr>
          <w:rFonts w:ascii="宋体" w:hAnsi="宋体" w:eastAsia="宋体"/>
          <w:sz w:val="24"/>
        </w:rPr>
        <w:t>- **施工图审查机构**：广东科筑工程咨询有限公司</w:t>
      </w:r>
    </w:p>
    <w:p>
      <w:r>
        <w:rPr>
          <w:rFonts w:ascii="宋体" w:hAnsi="宋体" w:eastAsia="宋体"/>
          <w:sz w:val="24"/>
        </w:rPr>
        <w:t>- **施工单位**：待招标确定（将在施工组织设计章节补充）</w:t>
      </w:r>
    </w:p>
    <w:p>
      <w:pPr>
        <w:pStyle w:val="Heading2"/>
      </w:pPr>
      <w:r>
        <w:rPr>
          <w:rFonts w:ascii="宋体" w:hAnsi="宋体" w:eastAsia="宋体"/>
          <w:sz w:val="28"/>
        </w:rPr>
        <w:t>1.3 技术参数与设计要求</w:t>
      </w:r>
    </w:p>
    <w:p>
      <w:r>
        <w:rPr>
          <w:rFonts w:ascii="宋体" w:hAnsi="宋体" w:eastAsia="宋体"/>
          <w:sz w:val="24"/>
        </w:rPr>
        <w:t>### 1.3.1 基础工程参数</w:t>
      </w:r>
    </w:p>
    <w:p>
      <w:r>
        <w:rPr>
          <w:rFonts w:ascii="宋体" w:hAnsi="宋体" w:eastAsia="宋体"/>
          <w:sz w:val="24"/>
        </w:rPr>
        <w:t>- **桩基设计参数**：</w:t>
      </w:r>
    </w:p>
    <w:p>
      <w:r>
        <w:rPr>
          <w:rFonts w:ascii="宋体" w:hAnsi="宋体" w:eastAsia="宋体"/>
          <w:sz w:val="24"/>
        </w:rPr>
        <w:t>- 桩竖向极限承载力标准值：根据地质报告确定</w:t>
      </w:r>
    </w:p>
    <w:p>
      <w:r>
        <w:rPr>
          <w:rFonts w:ascii="宋体" w:hAnsi="宋体" w:eastAsia="宋体"/>
          <w:sz w:val="24"/>
        </w:rPr>
        <w:t>- 单桩竖向抗压静载荷试验方法：按《建筑基桩检测技术规范》执行</w:t>
      </w:r>
    </w:p>
    <w:p>
      <w:r>
        <w:rPr>
          <w:rFonts w:ascii="宋体" w:hAnsi="宋体" w:eastAsia="宋体"/>
          <w:sz w:val="24"/>
        </w:rPr>
        <w:t>- 试验数量：不少于总桩数的1%，且不少于3根</w:t>
      </w:r>
    </w:p>
    <w:p>
      <w:r>
        <w:rPr>
          <w:rFonts w:ascii="宋体" w:hAnsi="宋体" w:eastAsia="宋体"/>
          <w:sz w:val="24"/>
        </w:rPr>
        <w:t>### 1.3.2 施工验收要求</w:t>
      </w:r>
    </w:p>
    <w:p>
      <w:r>
        <w:rPr>
          <w:rFonts w:ascii="宋体" w:hAnsi="宋体" w:eastAsia="宋体"/>
          <w:sz w:val="24"/>
        </w:rPr>
        <w:t>- **桩基工程验收**：</w:t>
      </w:r>
    </w:p>
    <w:p>
      <w:r>
        <w:rPr>
          <w:rFonts w:ascii="宋体" w:hAnsi="宋体" w:eastAsia="宋体"/>
          <w:sz w:val="24"/>
        </w:rPr>
        <w:t>- 桩身完整性检测：采用低应变法检测，检测数量不少于总桩数的20%</w:t>
      </w:r>
    </w:p>
    <w:p>
      <w:r>
        <w:rPr>
          <w:rFonts w:ascii="宋体" w:hAnsi="宋体" w:eastAsia="宋体"/>
          <w:sz w:val="24"/>
        </w:rPr>
        <w:t>- 承载力检测：采用静载试验或高应变法</w:t>
      </w:r>
    </w:p>
    <w:p>
      <w:r>
        <w:rPr>
          <w:rFonts w:ascii="宋体" w:hAnsi="宋体" w:eastAsia="宋体"/>
          <w:sz w:val="24"/>
        </w:rPr>
        <w:t>- **基坑工程验收**：</w:t>
      </w:r>
    </w:p>
    <w:p>
      <w:r>
        <w:rPr>
          <w:rFonts w:ascii="宋体" w:hAnsi="宋体" w:eastAsia="宋体"/>
          <w:sz w:val="24"/>
        </w:rPr>
        <w:t>- 基坑开挖后应进行验槽</w:t>
      </w:r>
    </w:p>
    <w:p>
      <w:r>
        <w:rPr>
          <w:rFonts w:ascii="宋体" w:hAnsi="宋体" w:eastAsia="宋体"/>
          <w:sz w:val="24"/>
        </w:rPr>
        <w:t>- 发现地质情况与勘察报告不符时，须会同各参建单位共同处理</w:t>
      </w:r>
    </w:p>
    <w:p>
      <w:r>
        <w:rPr>
          <w:rFonts w:ascii="宋体" w:hAnsi="宋体" w:eastAsia="宋体"/>
          <w:sz w:val="24"/>
        </w:rPr>
        <w:t>- 周边沉降观测频率：开挖期间每天不少于1次</w:t>
      </w:r>
    </w:p>
    <w:p>
      <w:r>
        <w:rPr>
          <w:rFonts w:ascii="宋体" w:hAnsi="宋体" w:eastAsia="宋体"/>
          <w:sz w:val="24"/>
        </w:rPr>
        <w:t>### 1.3.3 结构设计说明</w:t>
      </w:r>
    </w:p>
    <w:p>
      <w:r>
        <w:rPr>
          <w:rFonts w:ascii="宋体" w:hAnsi="宋体" w:eastAsia="宋体"/>
          <w:sz w:val="24"/>
        </w:rPr>
        <w:t>- **±0.000标高**：相当于绝对标高6.900m</w:t>
      </w:r>
    </w:p>
    <w:p>
      <w:r>
        <w:rPr>
          <w:rFonts w:ascii="宋体" w:hAnsi="宋体" w:eastAsia="宋体"/>
          <w:sz w:val="24"/>
        </w:rPr>
        <w:t>- **室外地坪标高**：6.950m</w:t>
      </w:r>
    </w:p>
    <w:p>
      <w:r>
        <w:rPr>
          <w:rFonts w:ascii="宋体" w:hAnsi="宋体" w:eastAsia="宋体"/>
          <w:sz w:val="24"/>
        </w:rPr>
        <w:t>- **基坑最大挖深**：可能超过5m（需专项设计）</w:t>
      </w:r>
    </w:p>
    <w:p>
      <w:r>
        <w:rPr>
          <w:rFonts w:ascii="宋体" w:hAnsi="宋体" w:eastAsia="宋体"/>
          <w:sz w:val="24"/>
        </w:rPr>
        <w:t>- **垫层厚度**：100mm（图纸注明者除外）</w:t>
      </w:r>
    </w:p>
    <w:p>
      <w:pPr>
        <w:pStyle w:val="Heading2"/>
      </w:pPr>
      <w:r>
        <w:rPr>
          <w:rFonts w:ascii="宋体" w:hAnsi="宋体" w:eastAsia="宋体"/>
          <w:sz w:val="28"/>
        </w:rPr>
        <w:t>1.4 项目建设意义</w:t>
      </w:r>
    </w:p>
    <w:p>
      <w:r>
        <w:rPr>
          <w:rFonts w:ascii="宋体" w:hAnsi="宋体" w:eastAsia="宋体"/>
          <w:sz w:val="24"/>
        </w:rPr>
        <w:t>本项目作为东莞市高品质住宅开发项目，具有以下重要意义：</w:t>
      </w:r>
    </w:p>
    <w:p>
      <w:r>
        <w:rPr>
          <w:rFonts w:ascii="宋体" w:hAnsi="宋体" w:eastAsia="宋体"/>
          <w:sz w:val="24"/>
        </w:rPr>
        <w:t>1. 满足当地居民对改善型住房的需求</w:t>
      </w:r>
    </w:p>
    <w:p>
      <w:r>
        <w:rPr>
          <w:rFonts w:ascii="宋体" w:hAnsi="宋体" w:eastAsia="宋体"/>
          <w:sz w:val="24"/>
        </w:rPr>
        <w:t>2. 提升区域居住品质和城市形象</w:t>
      </w:r>
    </w:p>
    <w:p>
      <w:r>
        <w:rPr>
          <w:rFonts w:ascii="宋体" w:hAnsi="宋体" w:eastAsia="宋体"/>
          <w:sz w:val="24"/>
        </w:rPr>
        <w:t>3. 促进当地房地产市场的健康发展</w:t>
      </w:r>
    </w:p>
    <w:p>
      <w:r>
        <w:rPr>
          <w:rFonts w:ascii="宋体" w:hAnsi="宋体" w:eastAsia="宋体"/>
          <w:sz w:val="24"/>
        </w:rPr>
        <w:t>4. 为城市建设贡献优质住宅产品</w:t>
      </w:r>
    </w:p>
    <w:p>
      <w:pPr>
        <w:pStyle w:val="Heading2"/>
      </w:pPr>
      <w:r>
        <w:rPr>
          <w:rFonts w:ascii="宋体" w:hAnsi="宋体" w:eastAsia="宋体"/>
          <w:sz w:val="28"/>
        </w:rPr>
        <w:t>1.5 设计文件信息</w:t>
      </w:r>
    </w:p>
    <w:p>
      <w:r>
        <w:rPr>
          <w:rFonts w:ascii="宋体" w:hAnsi="宋体" w:eastAsia="宋体"/>
          <w:sz w:val="24"/>
        </w:rPr>
        <w:t>- **设计依据**：现行国家及地方规范标准</w:t>
      </w:r>
    </w:p>
    <w:p>
      <w:r>
        <w:rPr>
          <w:rFonts w:ascii="宋体" w:hAnsi="宋体" w:eastAsia="宋体"/>
          <w:sz w:val="24"/>
        </w:rPr>
        <w:t>- **图纸版本**：第一版（2024年9月）</w:t>
      </w:r>
    </w:p>
    <w:p>
      <w:r>
        <w:rPr>
          <w:rFonts w:ascii="宋体" w:hAnsi="宋体" w:eastAsia="宋体"/>
          <w:sz w:val="24"/>
        </w:rPr>
        <w:t>- **后续更新**：施工过程中如遇设计变更，将以设计变更通知单形式下发</w:t>
      </w:r>
    </w:p>
    <w:p>
      <w:r>
        <w:rPr>
          <w:rFonts w:ascii="宋体" w:hAnsi="宋体" w:eastAsia="宋体"/>
          <w:sz w:val="24"/>
        </w:rPr>
        <w:t>注：本工程具体施工技术要求详见后续各专业章节说明，施工单位确定后将补充完善相关施工组织信息。</w:t>
      </w:r>
    </w:p>
    <w:p>
      <w:pPr>
        <w:pStyle w:val="Heading2"/>
      </w:pPr>
      <w:r>
        <w:rPr>
          <w:rFonts w:ascii="宋体" w:hAnsi="宋体" w:eastAsia="宋体"/>
          <w:sz w:val="28"/>
        </w:rPr>
        <w:t>施工组织设计</w:t>
      </w:r>
    </w:p>
    <w:p>
      <w:r>
        <w:rPr>
          <w:rFonts w:ascii="宋体" w:hAnsi="宋体" w:eastAsia="宋体"/>
          <w:sz w:val="24"/>
        </w:rPr>
        <w:t># 第二章 施工组织设计</w:t>
      </w:r>
    </w:p>
    <w:p>
      <w:pPr>
        <w:pStyle w:val="Heading2"/>
      </w:pPr>
      <w:r>
        <w:rPr>
          <w:rFonts w:ascii="宋体" w:hAnsi="宋体" w:eastAsia="宋体"/>
          <w:sz w:val="28"/>
        </w:rPr>
        <w:t>2.1 施工组织架构与人员配置</w:t>
      </w:r>
    </w:p>
    <w:p>
      <w:r>
        <w:rPr>
          <w:rFonts w:ascii="宋体" w:hAnsi="宋体" w:eastAsia="宋体"/>
          <w:sz w:val="24"/>
        </w:rPr>
        <w:t>### 2.1.1 项目管理架构</w:t>
      </w:r>
    </w:p>
    <w:p>
      <w:r>
        <w:rPr>
          <w:rFonts w:ascii="宋体" w:hAnsi="宋体" w:eastAsia="宋体"/>
          <w:sz w:val="24"/>
        </w:rPr>
        <w:t>本工程采用**三级管理体系**，组织架构如下：</w:t>
      </w:r>
    </w:p>
    <w:p>
      <w:r>
        <w:rPr>
          <w:rFonts w:ascii="宋体" w:hAnsi="宋体" w:eastAsia="宋体"/>
          <w:sz w:val="24"/>
        </w:rPr>
        <w:t>1. **项目经理部**（决策层）</w:t>
      </w:r>
    </w:p>
    <w:p>
      <w:r>
        <w:rPr>
          <w:rFonts w:ascii="宋体" w:hAnsi="宋体" w:eastAsia="宋体"/>
          <w:sz w:val="24"/>
        </w:rPr>
        <w:t>- 项目经理1名：全面负责项目实施</w:t>
      </w:r>
    </w:p>
    <w:p>
      <w:r>
        <w:rPr>
          <w:rFonts w:ascii="宋体" w:hAnsi="宋体" w:eastAsia="宋体"/>
          <w:sz w:val="24"/>
        </w:rPr>
        <w:t>- 项目副经理2名：分管生产与后勤</w:t>
      </w:r>
    </w:p>
    <w:p>
      <w:r>
        <w:rPr>
          <w:rFonts w:ascii="宋体" w:hAnsi="宋体" w:eastAsia="宋体"/>
          <w:sz w:val="24"/>
        </w:rPr>
        <w:t>2. **职能部门**（管理层）</w:t>
      </w:r>
    </w:p>
    <w:p>
      <w:r>
        <w:rPr>
          <w:rFonts w:ascii="宋体" w:hAnsi="宋体" w:eastAsia="宋体"/>
          <w:sz w:val="24"/>
        </w:rPr>
        <w:t>- 技术部（5人）：总工程师1名，土建/安装技术员各2名</w:t>
      </w:r>
    </w:p>
    <w:p>
      <w:r>
        <w:rPr>
          <w:rFonts w:ascii="宋体" w:hAnsi="宋体" w:eastAsia="宋体"/>
          <w:sz w:val="24"/>
        </w:rPr>
        <w:t>- 质量安全部（4人）：质检工程师2名，安全工程师2名</w:t>
      </w:r>
    </w:p>
    <w:p>
      <w:r>
        <w:rPr>
          <w:rFonts w:ascii="宋体" w:hAnsi="宋体" w:eastAsia="宋体"/>
          <w:sz w:val="24"/>
        </w:rPr>
        <w:t>- 工程部（8人）：施工员4名，测量员2名，资料员2名</w:t>
      </w:r>
    </w:p>
    <w:p>
      <w:r>
        <w:rPr>
          <w:rFonts w:ascii="宋体" w:hAnsi="宋体" w:eastAsia="宋体"/>
          <w:sz w:val="24"/>
        </w:rPr>
        <w:t>- 物资设备部（3人）：材料主管1名，设备管理员2名</w:t>
      </w:r>
    </w:p>
    <w:p>
      <w:r>
        <w:rPr>
          <w:rFonts w:ascii="宋体" w:hAnsi="宋体" w:eastAsia="宋体"/>
          <w:sz w:val="24"/>
        </w:rPr>
        <w:t>3. **作业班组**（执行层）</w:t>
      </w:r>
    </w:p>
    <w:p>
      <w:r>
        <w:rPr>
          <w:rFonts w:ascii="宋体" w:hAnsi="宋体" w:eastAsia="宋体"/>
          <w:sz w:val="24"/>
        </w:rPr>
        <w:t>- 土建班组（4组）：钢筋工20人，木工15人，混凝土工12人</w:t>
      </w:r>
    </w:p>
    <w:p>
      <w:r>
        <w:rPr>
          <w:rFonts w:ascii="宋体" w:hAnsi="宋体" w:eastAsia="宋体"/>
          <w:sz w:val="24"/>
        </w:rPr>
        <w:t>- 安装班组（2组）：水电工8人，钢结构工6人</w:t>
      </w:r>
    </w:p>
    <w:p>
      <w:r>
        <w:rPr>
          <w:rFonts w:ascii="宋体" w:hAnsi="宋体" w:eastAsia="宋体"/>
          <w:sz w:val="24"/>
        </w:rPr>
        <w:t>### 2.1.2 关键岗位职责</w:t>
      </w:r>
    </w:p>
    <w:p>
      <w:r>
        <w:rPr>
          <w:rFonts w:ascii="宋体" w:hAnsi="宋体" w:eastAsia="宋体"/>
          <w:sz w:val="24"/>
        </w:rPr>
        <w:t>| 岗位 | 主要职责 |</w:t>
      </w:r>
    </w:p>
    <w:p>
      <w:r>
        <w:rPr>
          <w:rFonts w:ascii="宋体" w:hAnsi="宋体" w:eastAsia="宋体"/>
          <w:sz w:val="24"/>
        </w:rPr>
        <w:t>|------|----------|</w:t>
      </w:r>
    </w:p>
    <w:p>
      <w:r>
        <w:rPr>
          <w:rFonts w:ascii="宋体" w:hAnsi="宋体" w:eastAsia="宋体"/>
          <w:sz w:val="24"/>
        </w:rPr>
        <w:t>| 项目经理 | 全面协调资源，对工期、质量、安全负总责 |</w:t>
      </w:r>
    </w:p>
    <w:p>
      <w:r>
        <w:rPr>
          <w:rFonts w:ascii="宋体" w:hAnsi="宋体" w:eastAsia="宋体"/>
          <w:sz w:val="24"/>
        </w:rPr>
        <w:t>| 总工程师 | 技术方案审批，解决重大技术问题 |</w:t>
      </w:r>
    </w:p>
    <w:p>
      <w:r>
        <w:rPr>
          <w:rFonts w:ascii="宋体" w:hAnsi="宋体" w:eastAsia="宋体"/>
          <w:sz w:val="24"/>
        </w:rPr>
        <w:t>| 施工员 | 现场工序安排，进度控制 |</w:t>
      </w:r>
    </w:p>
    <w:p>
      <w:r>
        <w:rPr>
          <w:rFonts w:ascii="宋体" w:hAnsi="宋体" w:eastAsia="宋体"/>
          <w:sz w:val="24"/>
        </w:rPr>
        <w:t>| 质检员 | 材料验收、工序检查、质量评定 |</w:t>
      </w:r>
    </w:p>
    <w:p>
      <w:r>
        <w:rPr>
          <w:rFonts w:ascii="宋体" w:hAnsi="宋体" w:eastAsia="宋体"/>
          <w:sz w:val="24"/>
        </w:rPr>
        <w:t>| 安全员 | 安全教育培训，隐患排查整改 |</w:t>
      </w:r>
    </w:p>
    <w:p>
      <w:pPr>
        <w:pStyle w:val="Heading2"/>
      </w:pPr>
      <w:r>
        <w:rPr>
          <w:rFonts w:ascii="宋体" w:hAnsi="宋体" w:eastAsia="宋体"/>
          <w:sz w:val="28"/>
        </w:rPr>
        <w:t>2.2 施工总体流程</w:t>
      </w:r>
    </w:p>
    <w:p>
      <w:r>
        <w:rPr>
          <w:rFonts w:ascii="宋体" w:hAnsi="宋体" w:eastAsia="宋体"/>
          <w:sz w:val="24"/>
        </w:rPr>
        <w:t>### 2.2.1 主要施工阶段</w:t>
      </w:r>
    </w:p>
    <w:p>
      <w:r>
        <w:rPr>
          <w:rFonts w:ascii="宋体" w:hAnsi="宋体" w:eastAsia="宋体"/>
          <w:sz w:val="24"/>
        </w:rPr>
        <w:t>1. **基础施工阶段**（45天）</w:t>
      </w:r>
    </w:p>
    <w:p>
      <w:r>
        <w:rPr>
          <w:rFonts w:ascii="宋体" w:hAnsi="宋体" w:eastAsia="宋体"/>
          <w:sz w:val="24"/>
        </w:rPr>
        <w:t>- 土方开挖→桩基检测→垫层施工→地下室结构</w:t>
      </w:r>
    </w:p>
    <w:p>
      <w:r>
        <w:rPr>
          <w:rFonts w:ascii="宋体" w:hAnsi="宋体" w:eastAsia="宋体"/>
          <w:sz w:val="24"/>
        </w:rPr>
        <w:t>2. **主体结构阶段**（120天）</w:t>
      </w:r>
    </w:p>
    <w:p>
      <w:r>
        <w:rPr>
          <w:rFonts w:ascii="宋体" w:hAnsi="宋体" w:eastAsia="宋体"/>
          <w:sz w:val="24"/>
        </w:rPr>
        <w:t>- 竖向结构→水平结构→钢结构安装</w:t>
      </w:r>
    </w:p>
    <w:p>
      <w:r>
        <w:rPr>
          <w:rFonts w:ascii="宋体" w:hAnsi="宋体" w:eastAsia="宋体"/>
          <w:sz w:val="24"/>
        </w:rPr>
        <w:t>3. **装饰装修阶段**（90天）</w:t>
      </w:r>
    </w:p>
    <w:p>
      <w:r>
        <w:rPr>
          <w:rFonts w:ascii="宋体" w:hAnsi="宋体" w:eastAsia="宋体"/>
          <w:sz w:val="24"/>
        </w:rPr>
        <w:t>- 内外墙施工→防水工程→设备安装</w:t>
      </w:r>
    </w:p>
    <w:p>
      <w:r>
        <w:rPr>
          <w:rFonts w:ascii="宋体" w:hAnsi="宋体" w:eastAsia="宋体"/>
          <w:sz w:val="24"/>
        </w:rPr>
        <w:t>### 2.2.2 关键节点计划</w:t>
      </w:r>
    </w:p>
    <w:p>
      <w:r>
        <w:rPr>
          <w:rFonts w:ascii="宋体" w:hAnsi="宋体" w:eastAsia="宋体"/>
          <w:sz w:val="24"/>
        </w:rPr>
        <w:t>| 工序 | 开始时间 | 完成时间 | 责任人 |</w:t>
      </w:r>
    </w:p>
    <w:p>
      <w:r>
        <w:rPr>
          <w:rFonts w:ascii="宋体" w:hAnsi="宋体" w:eastAsia="宋体"/>
          <w:sz w:val="24"/>
        </w:rPr>
        <w:t>|------|----------|----------|--------|</w:t>
      </w:r>
    </w:p>
    <w:p>
      <w:r>
        <w:rPr>
          <w:rFonts w:ascii="宋体" w:hAnsi="宋体" w:eastAsia="宋体"/>
          <w:sz w:val="24"/>
        </w:rPr>
        <w:t>| 基坑开挖 | 第1天 | 第15天 | 张XX（施工员） |</w:t>
      </w:r>
    </w:p>
    <w:p>
      <w:r>
        <w:rPr>
          <w:rFonts w:ascii="宋体" w:hAnsi="宋体" w:eastAsia="宋体"/>
          <w:sz w:val="24"/>
        </w:rPr>
        <w:t>| 地下室封顶 | 第30天 | 第45天 | 李XX（技术负责人） |</w:t>
      </w:r>
    </w:p>
    <w:p>
      <w:r>
        <w:rPr>
          <w:rFonts w:ascii="宋体" w:hAnsi="宋体" w:eastAsia="宋体"/>
          <w:sz w:val="24"/>
        </w:rPr>
        <w:t>| 主体结构封顶 | 第60天 | 第165天 | 王XX（项目经理） |</w:t>
      </w:r>
    </w:p>
    <w:p>
      <w:r>
        <w:rPr>
          <w:rFonts w:ascii="宋体" w:hAnsi="宋体" w:eastAsia="宋体"/>
          <w:sz w:val="24"/>
        </w:rPr>
        <w:t>| 竣工验收 | 第240天 | 第255天 | 陈XX（质量总监） |</w:t>
      </w:r>
    </w:p>
    <w:p>
      <w:pPr>
        <w:pStyle w:val="Heading2"/>
      </w:pPr>
      <w:r>
        <w:rPr>
          <w:rFonts w:ascii="宋体" w:hAnsi="宋体" w:eastAsia="宋体"/>
          <w:sz w:val="28"/>
        </w:rPr>
        <w:t>2.3 专项施工组织</w:t>
      </w:r>
    </w:p>
    <w:p>
      <w:r>
        <w:rPr>
          <w:rFonts w:ascii="宋体" w:hAnsi="宋体" w:eastAsia="宋体"/>
          <w:sz w:val="24"/>
        </w:rPr>
        <w:t>### 2.3.1 地下室结构施工</w:t>
      </w:r>
    </w:p>
    <w:p>
      <w:r>
        <w:rPr>
          <w:rFonts w:ascii="宋体" w:hAnsi="宋体" w:eastAsia="宋体"/>
          <w:sz w:val="24"/>
        </w:rPr>
        <w:t>- **施工顺序**：底板→外墙→内墙→顶板</w:t>
      </w:r>
    </w:p>
    <w:p>
      <w:r>
        <w:rPr>
          <w:rFonts w:ascii="宋体" w:hAnsi="宋体" w:eastAsia="宋体"/>
          <w:sz w:val="24"/>
        </w:rPr>
        <w:t>- **技术要点**：</w:t>
      </w:r>
    </w:p>
    <w:p>
      <w:r>
        <w:rPr>
          <w:rFonts w:ascii="宋体" w:hAnsi="宋体" w:eastAsia="宋体"/>
          <w:sz w:val="24"/>
        </w:rPr>
        <w:t>- 采用跳仓法施工，分块尺寸≤40m</w:t>
      </w:r>
    </w:p>
    <w:p>
      <w:r>
        <w:rPr>
          <w:rFonts w:ascii="宋体" w:hAnsi="宋体" w:eastAsia="宋体"/>
          <w:sz w:val="24"/>
        </w:rPr>
        <w:t>- 防水混凝土连续浇筑，间隔时间≤2h</w:t>
      </w:r>
    </w:p>
    <w:p>
      <w:r>
        <w:rPr>
          <w:rFonts w:ascii="宋体" w:hAnsi="宋体" w:eastAsia="宋体"/>
          <w:sz w:val="24"/>
        </w:rPr>
        <w:t>- 后浇带两侧支撑保留至浇筑后28天</w:t>
      </w:r>
    </w:p>
    <w:p>
      <w:r>
        <w:rPr>
          <w:rFonts w:ascii="宋体" w:hAnsi="宋体" w:eastAsia="宋体"/>
          <w:sz w:val="24"/>
        </w:rPr>
        <w:t>### 2.3.2 后浇带施工组织</w:t>
      </w:r>
    </w:p>
    <w:p>
      <w:r>
        <w:rPr>
          <w:rFonts w:ascii="宋体" w:hAnsi="宋体" w:eastAsia="宋体"/>
          <w:sz w:val="24"/>
        </w:rPr>
        <w:t>1. **工艺流程**：</w:t>
      </w:r>
    </w:p>
    <w:p>
      <w:r>
        <w:rPr>
          <w:rFonts w:ascii="宋体" w:hAnsi="宋体" w:eastAsia="宋体"/>
          <w:sz w:val="24"/>
        </w:rPr>
        <w:t>结构施工→两侧保留支撑→60天后清理→浇筑微膨胀混凝土→养护28天</w:t>
      </w:r>
    </w:p>
    <w:p>
      <w:r>
        <w:rPr>
          <w:rFonts w:ascii="宋体" w:hAnsi="宋体" w:eastAsia="宋体"/>
          <w:sz w:val="24"/>
        </w:rPr>
        <w:t>2. **控制要点**：</w:t>
      </w:r>
    </w:p>
    <w:p>
      <w:r>
        <w:rPr>
          <w:rFonts w:ascii="宋体" w:hAnsi="宋体" w:eastAsia="宋体"/>
          <w:sz w:val="24"/>
        </w:rPr>
        <w:t>- 采用钢丝网模板隔离</w:t>
      </w:r>
    </w:p>
    <w:p>
      <w:r>
        <w:rPr>
          <w:rFonts w:ascii="宋体" w:hAnsi="宋体" w:eastAsia="宋体"/>
          <w:sz w:val="24"/>
        </w:rPr>
        <w:t>- 浇筑前凿毛处理，清理浮浆</w:t>
      </w:r>
    </w:p>
    <w:p>
      <w:r>
        <w:rPr>
          <w:rFonts w:ascii="宋体" w:hAnsi="宋体" w:eastAsia="宋体"/>
          <w:sz w:val="24"/>
        </w:rPr>
        <w:t>- 采用C35P8补偿收缩混凝土</w:t>
      </w:r>
    </w:p>
    <w:p>
      <w:r>
        <w:rPr>
          <w:rFonts w:ascii="宋体" w:hAnsi="宋体" w:eastAsia="宋体"/>
          <w:sz w:val="24"/>
        </w:rPr>
        <w:t>### 2.3.3 膨胀加强带施工</w:t>
      </w:r>
    </w:p>
    <w:p>
      <w:r>
        <w:rPr>
          <w:rFonts w:ascii="宋体" w:hAnsi="宋体" w:eastAsia="宋体"/>
          <w:sz w:val="24"/>
        </w:rPr>
        <w:t>- **布置原则**：间距40-60m，宽度2m</w:t>
      </w:r>
    </w:p>
    <w:p>
      <w:r>
        <w:rPr>
          <w:rFonts w:ascii="宋体" w:hAnsi="宋体" w:eastAsia="宋体"/>
          <w:sz w:val="24"/>
        </w:rPr>
        <w:t>- **施工要求**：</w:t>
      </w:r>
    </w:p>
    <w:p>
      <w:r>
        <w:rPr>
          <w:rFonts w:ascii="宋体" w:hAnsi="宋体" w:eastAsia="宋体"/>
          <w:sz w:val="24"/>
        </w:rPr>
        <w:t>- 带内混凝土提高一个强度等级</w:t>
      </w:r>
    </w:p>
    <w:p>
      <w:r>
        <w:rPr>
          <w:rFonts w:ascii="宋体" w:hAnsi="宋体" w:eastAsia="宋体"/>
          <w:sz w:val="24"/>
        </w:rPr>
        <w:t>- 超前浇筑带内混凝土，向两侧延伸</w:t>
      </w:r>
    </w:p>
    <w:p>
      <w:r>
        <w:rPr>
          <w:rFonts w:ascii="宋体" w:hAnsi="宋体" w:eastAsia="宋体"/>
          <w:sz w:val="24"/>
        </w:rPr>
        <w:t>- 养护时间≥14天</w:t>
      </w:r>
    </w:p>
    <w:p>
      <w:pPr>
        <w:pStyle w:val="Heading2"/>
      </w:pPr>
      <w:r>
        <w:rPr>
          <w:rFonts w:ascii="宋体" w:hAnsi="宋体" w:eastAsia="宋体"/>
          <w:sz w:val="28"/>
        </w:rPr>
        <w:t>2.4 关键工序控制</w:t>
      </w:r>
    </w:p>
    <w:p>
      <w:r>
        <w:rPr>
          <w:rFonts w:ascii="宋体" w:hAnsi="宋体" w:eastAsia="宋体"/>
          <w:sz w:val="24"/>
        </w:rPr>
        <w:t>### 2.4.1 钢结构施工组织</w:t>
      </w:r>
    </w:p>
    <w:p>
      <w:r>
        <w:rPr>
          <w:rFonts w:ascii="宋体" w:hAnsi="宋体" w:eastAsia="宋体"/>
          <w:sz w:val="24"/>
        </w:rPr>
        <w:t>1. **深化设计流程**：</w:t>
      </w:r>
    </w:p>
    <w:p>
      <w:r>
        <w:rPr>
          <w:rFonts w:ascii="宋体" w:hAnsi="宋体" w:eastAsia="宋体"/>
          <w:sz w:val="24"/>
        </w:rPr>
        <w:t>设计院提供图纸→钢结构厂家深化→设计确认→加工制作</w:t>
      </w:r>
    </w:p>
    <w:p>
      <w:r>
        <w:rPr>
          <w:rFonts w:ascii="宋体" w:hAnsi="宋体" w:eastAsia="宋体"/>
          <w:sz w:val="24"/>
        </w:rPr>
        <w:t>2. **安装要求**：</w:t>
      </w:r>
    </w:p>
    <w:p>
      <w:r>
        <w:rPr>
          <w:rFonts w:ascii="宋体" w:hAnsi="宋体" w:eastAsia="宋体"/>
          <w:sz w:val="24"/>
        </w:rPr>
        <w:t>- 预埋件位置偏差≤5mm</w:t>
      </w:r>
    </w:p>
    <w:p>
      <w:r>
        <w:rPr>
          <w:rFonts w:ascii="宋体" w:hAnsi="宋体" w:eastAsia="宋体"/>
          <w:sz w:val="24"/>
        </w:rPr>
        <w:t>- 高强螺栓终拧24h内完成检测</w:t>
      </w:r>
    </w:p>
    <w:p>
      <w:r>
        <w:rPr>
          <w:rFonts w:ascii="宋体" w:hAnsi="宋体" w:eastAsia="宋体"/>
          <w:sz w:val="24"/>
        </w:rPr>
        <w:t>### 2.4.2 防雷接地施工</w:t>
      </w:r>
    </w:p>
    <w:p>
      <w:r>
        <w:rPr>
          <w:rFonts w:ascii="宋体" w:hAnsi="宋体" w:eastAsia="宋体"/>
          <w:sz w:val="24"/>
        </w:rPr>
        <w:t>- **工序安排**：</w:t>
      </w:r>
    </w:p>
    <w:p>
      <w:r>
        <w:rPr>
          <w:rFonts w:ascii="宋体" w:hAnsi="宋体" w:eastAsia="宋体"/>
          <w:sz w:val="24"/>
        </w:rPr>
        <w:t>基础阶段预埋→主体阶段引下线施工→屋面接闪器安装</w:t>
      </w:r>
    </w:p>
    <w:p>
      <w:r>
        <w:rPr>
          <w:rFonts w:ascii="宋体" w:hAnsi="宋体" w:eastAsia="宋体"/>
          <w:sz w:val="24"/>
        </w:rPr>
        <w:t>- **验收标准**：</w:t>
      </w:r>
    </w:p>
    <w:p>
      <w:r>
        <w:rPr>
          <w:rFonts w:ascii="宋体" w:hAnsi="宋体" w:eastAsia="宋体"/>
          <w:sz w:val="24"/>
        </w:rPr>
        <w:t>接地电阻值≤1Ω（设计要求）</w:t>
      </w:r>
    </w:p>
    <w:p>
      <w:r>
        <w:rPr>
          <w:rFonts w:ascii="宋体" w:hAnsi="宋体" w:eastAsia="宋体"/>
          <w:sz w:val="24"/>
        </w:rPr>
        <w:t>### 2.4.3 预埋件管理</w:t>
      </w:r>
    </w:p>
    <w:p>
      <w:r>
        <w:rPr>
          <w:rFonts w:ascii="宋体" w:hAnsi="宋体" w:eastAsia="宋体"/>
          <w:sz w:val="24"/>
        </w:rPr>
        <w:t>| 类型 | 埋设阶段 | 责任人 | 验收标准 |</w:t>
      </w:r>
    </w:p>
    <w:p>
      <w:r>
        <w:rPr>
          <w:rFonts w:ascii="宋体" w:hAnsi="宋体" w:eastAsia="宋体"/>
          <w:sz w:val="24"/>
        </w:rPr>
        <w:t>|------|----------|--------|----------|</w:t>
      </w:r>
    </w:p>
    <w:p>
      <w:r>
        <w:rPr>
          <w:rFonts w:ascii="宋体" w:hAnsi="宋体" w:eastAsia="宋体"/>
          <w:sz w:val="24"/>
        </w:rPr>
        <w:t>| 门窗预埋 | 结构施工时 | 土建施工员 | 位置偏差≤3mm |</w:t>
      </w:r>
    </w:p>
    <w:p>
      <w:r>
        <w:rPr>
          <w:rFonts w:ascii="宋体" w:hAnsi="宋体" w:eastAsia="宋体"/>
          <w:sz w:val="24"/>
        </w:rPr>
        <w:t>| 设备预埋 | 二次结构前 | 安装工程师 | 标高误差≤5mm |</w:t>
      </w:r>
    </w:p>
    <w:p>
      <w:pPr>
        <w:pStyle w:val="Heading2"/>
      </w:pPr>
      <w:r>
        <w:rPr>
          <w:rFonts w:ascii="宋体" w:hAnsi="宋体" w:eastAsia="宋体"/>
          <w:sz w:val="28"/>
        </w:rPr>
        <w:t>2.5 特殊技术要求</w:t>
      </w:r>
    </w:p>
    <w:p>
      <w:r>
        <w:rPr>
          <w:rFonts w:ascii="宋体" w:hAnsi="宋体" w:eastAsia="宋体"/>
          <w:sz w:val="24"/>
        </w:rPr>
        <w:t>### 2.5.1 新旧混凝土结合</w:t>
      </w:r>
    </w:p>
    <w:p>
      <w:r>
        <w:rPr>
          <w:rFonts w:ascii="宋体" w:hAnsi="宋体" w:eastAsia="宋体"/>
          <w:sz w:val="24"/>
        </w:rPr>
        <w:t>1. **界面处理**：</w:t>
      </w:r>
    </w:p>
    <w:p>
      <w:r>
        <w:rPr>
          <w:rFonts w:ascii="宋体" w:hAnsi="宋体" w:eastAsia="宋体"/>
          <w:sz w:val="24"/>
        </w:rPr>
        <w:t>- 凿毛露出骨料（≥5mm深）</w:t>
      </w:r>
    </w:p>
    <w:p>
      <w:r>
        <w:rPr>
          <w:rFonts w:ascii="宋体" w:hAnsi="宋体" w:eastAsia="宋体"/>
          <w:sz w:val="24"/>
        </w:rPr>
        <w:t>- 涂刷水泥基界面剂（用量1.5kg/m²）</w:t>
      </w:r>
    </w:p>
    <w:p>
      <w:r>
        <w:rPr>
          <w:rFonts w:ascii="宋体" w:hAnsi="宋体" w:eastAsia="宋体"/>
          <w:sz w:val="24"/>
        </w:rPr>
        <w:t>2. **浇筑控制**：</w:t>
      </w:r>
    </w:p>
    <w:p>
      <w:r>
        <w:rPr>
          <w:rFonts w:ascii="宋体" w:hAnsi="宋体" w:eastAsia="宋体"/>
          <w:sz w:val="24"/>
        </w:rPr>
        <w:t>- 新混凝土降低坍落度（160±20mm）</w:t>
      </w:r>
    </w:p>
    <w:p>
      <w:r>
        <w:rPr>
          <w:rFonts w:ascii="宋体" w:hAnsi="宋体" w:eastAsia="宋体"/>
          <w:sz w:val="24"/>
        </w:rPr>
        <w:t>- 采用插入式振捣密实</w:t>
      </w:r>
    </w:p>
    <w:p>
      <w:r>
        <w:rPr>
          <w:rFonts w:ascii="宋体" w:hAnsi="宋体" w:eastAsia="宋体"/>
          <w:sz w:val="24"/>
        </w:rPr>
        <w:t>### 2.5.2 悬挑构件拆模</w:t>
      </w:r>
    </w:p>
    <w:p>
      <w:r>
        <w:rPr>
          <w:rFonts w:ascii="宋体" w:hAnsi="宋体" w:eastAsia="宋体"/>
          <w:sz w:val="24"/>
        </w:rPr>
        <w:t>- **拆模条件**：</w:t>
      </w:r>
    </w:p>
    <w:p>
      <w:r>
        <w:rPr>
          <w:rFonts w:ascii="宋体" w:hAnsi="宋体" w:eastAsia="宋体"/>
          <w:sz w:val="24"/>
        </w:rPr>
        <w:t>- 同条件试块强度≥100%设计强度</w:t>
      </w:r>
    </w:p>
    <w:p>
      <w:r>
        <w:rPr>
          <w:rFonts w:ascii="宋体" w:hAnsi="宋体" w:eastAsia="宋体"/>
          <w:sz w:val="24"/>
        </w:rPr>
        <w:t>- 上部荷载≤设计荷载的80%</w:t>
      </w:r>
    </w:p>
    <w:p>
      <w:r>
        <w:rPr>
          <w:rFonts w:ascii="宋体" w:hAnsi="宋体" w:eastAsia="宋体"/>
          <w:sz w:val="24"/>
        </w:rPr>
        <w:t>- **支撑保留**：</w:t>
      </w:r>
    </w:p>
    <w:p>
      <w:r>
        <w:rPr>
          <w:rFonts w:ascii="宋体" w:hAnsi="宋体" w:eastAsia="宋体"/>
          <w:sz w:val="24"/>
        </w:rPr>
        <w:t>下部支撑保留至上层结构完成</w:t>
      </w:r>
    </w:p>
    <w:p>
      <w:r>
        <w:rPr>
          <w:rFonts w:ascii="宋体" w:hAnsi="宋体" w:eastAsia="宋体"/>
          <w:sz w:val="24"/>
        </w:rPr>
        <w:t>### 2.5.3 管线开槽管理</w:t>
      </w:r>
    </w:p>
    <w:p>
      <w:r>
        <w:rPr>
          <w:rFonts w:ascii="宋体" w:hAnsi="宋体" w:eastAsia="宋体"/>
          <w:sz w:val="24"/>
        </w:rPr>
        <w:t>| 项目 | 允许范围 | 禁止行为 |</w:t>
      </w:r>
    </w:p>
    <w:p>
      <w:r>
        <w:rPr>
          <w:rFonts w:ascii="宋体" w:hAnsi="宋体" w:eastAsia="宋体"/>
          <w:sz w:val="24"/>
        </w:rPr>
        <w:t>|------|----------|----------|</w:t>
      </w:r>
    </w:p>
    <w:p>
      <w:r>
        <w:rPr>
          <w:rFonts w:ascii="宋体" w:hAnsi="宋体" w:eastAsia="宋体"/>
          <w:sz w:val="24"/>
        </w:rPr>
        <w:t>| 楼板开槽 | 建筑面层内 | 切断主筋 |</w:t>
      </w:r>
    </w:p>
    <w:p>
      <w:r>
        <w:rPr>
          <w:rFonts w:ascii="宋体" w:hAnsi="宋体" w:eastAsia="宋体"/>
          <w:sz w:val="24"/>
        </w:rPr>
        <w:t>| 梁上开洞 | 经设计确认 | 随意开孔 |</w:t>
      </w:r>
    </w:p>
    <w:p>
      <w:r>
        <w:rPr>
          <w:rFonts w:ascii="宋体" w:hAnsi="宋体" w:eastAsia="宋体"/>
          <w:sz w:val="24"/>
        </w:rPr>
        <w:t>| 墙体开槽 | 水平方向 | 斜向开槽 |</w:t>
      </w:r>
    </w:p>
    <w:p>
      <w:pPr>
        <w:pStyle w:val="Heading2"/>
      </w:pPr>
      <w:r>
        <w:rPr>
          <w:rFonts w:ascii="宋体" w:hAnsi="宋体" w:eastAsia="宋体"/>
          <w:sz w:val="28"/>
        </w:rPr>
        <w:t>2.6 资源保障措施</w:t>
      </w:r>
    </w:p>
    <w:p>
      <w:r>
        <w:rPr>
          <w:rFonts w:ascii="宋体" w:hAnsi="宋体" w:eastAsia="宋体"/>
          <w:sz w:val="24"/>
        </w:rPr>
        <w:t>### 2.6.1 材料供应计划</w:t>
      </w:r>
    </w:p>
    <w:p>
      <w:r>
        <w:rPr>
          <w:rFonts w:ascii="宋体" w:hAnsi="宋体" w:eastAsia="宋体"/>
          <w:sz w:val="24"/>
        </w:rPr>
        <w:t>- 钢筋：提前15天备料，现场储备≥3天用量</w:t>
      </w:r>
    </w:p>
    <w:p>
      <w:r>
        <w:rPr>
          <w:rFonts w:ascii="宋体" w:hAnsi="宋体" w:eastAsia="宋体"/>
          <w:sz w:val="24"/>
        </w:rPr>
        <w:t>- 商砼：与搅拌站签订保供协议，日供应能力≥500m³</w:t>
      </w:r>
    </w:p>
    <w:p>
      <w:r>
        <w:rPr>
          <w:rFonts w:ascii="宋体" w:hAnsi="宋体" w:eastAsia="宋体"/>
          <w:sz w:val="24"/>
        </w:rPr>
        <w:t>### 2.6.2 机械设备配置</w:t>
      </w:r>
    </w:p>
    <w:p>
      <w:r>
        <w:rPr>
          <w:rFonts w:ascii="宋体" w:hAnsi="宋体" w:eastAsia="宋体"/>
          <w:sz w:val="24"/>
        </w:rPr>
        <w:t>| 设备类型 | 数量 | 用途 |</w:t>
      </w:r>
    </w:p>
    <w:p>
      <w:r>
        <w:rPr>
          <w:rFonts w:ascii="宋体" w:hAnsi="宋体" w:eastAsia="宋体"/>
          <w:sz w:val="24"/>
        </w:rPr>
        <w:t>|----------|------|------|</w:t>
      </w:r>
    </w:p>
    <w:p>
      <w:r>
        <w:rPr>
          <w:rFonts w:ascii="宋体" w:hAnsi="宋体" w:eastAsia="宋体"/>
          <w:sz w:val="24"/>
        </w:rPr>
        <w:t>| 塔吊 | 2台 | 主体施工 |</w:t>
      </w:r>
    </w:p>
    <w:p>
      <w:r>
        <w:rPr>
          <w:rFonts w:ascii="宋体" w:hAnsi="宋体" w:eastAsia="宋体"/>
          <w:sz w:val="24"/>
        </w:rPr>
        <w:t>| 汽车泵 | 1台 | 混凝土浇筑 |</w:t>
      </w:r>
    </w:p>
    <w:p>
      <w:r>
        <w:rPr>
          <w:rFonts w:ascii="宋体" w:hAnsi="宋体" w:eastAsia="宋体"/>
          <w:sz w:val="24"/>
        </w:rPr>
        <w:t>| 焊机 | 6台 | 钢结构安装 |</w:t>
      </w:r>
    </w:p>
    <w:p>
      <w:r>
        <w:rPr>
          <w:rFonts w:ascii="宋体" w:hAnsi="宋体" w:eastAsia="宋体"/>
          <w:sz w:val="24"/>
        </w:rPr>
        <w:t>注：所有施工组织方案需根据现场实际情况动态调整，重大变更须经监理、建设单位审批后实施。</w:t>
      </w:r>
    </w:p>
    <w:p>
      <w:pPr>
        <w:pStyle w:val="Heading2"/>
      </w:pPr>
      <w:r>
        <w:rPr>
          <w:rFonts w:ascii="宋体" w:hAnsi="宋体" w:eastAsia="宋体"/>
          <w:sz w:val="28"/>
        </w:rPr>
        <w:t>主要施工方法</w:t>
      </w:r>
    </w:p>
    <w:p>
      <w:r>
        <w:rPr>
          <w:rFonts w:ascii="宋体" w:hAnsi="宋体" w:eastAsia="宋体"/>
          <w:sz w:val="24"/>
        </w:rPr>
        <w:t># 第三章 主要施工方法</w:t>
      </w:r>
    </w:p>
    <w:p>
      <w:pPr>
        <w:pStyle w:val="Heading2"/>
      </w:pPr>
      <w:r>
        <w:rPr>
          <w:rFonts w:ascii="宋体" w:hAnsi="宋体" w:eastAsia="宋体"/>
          <w:sz w:val="28"/>
        </w:rPr>
        <w:t>3.1 土方工程施工方法</w:t>
      </w:r>
    </w:p>
    <w:p>
      <w:r>
        <w:rPr>
          <w:rFonts w:ascii="宋体" w:hAnsi="宋体" w:eastAsia="宋体"/>
          <w:sz w:val="24"/>
        </w:rPr>
        <w:t>### 3.1.1 基坑开挖施工</w:t>
      </w:r>
    </w:p>
    <w:p>
      <w:r>
        <w:rPr>
          <w:rFonts w:ascii="宋体" w:hAnsi="宋体" w:eastAsia="宋体"/>
          <w:sz w:val="24"/>
        </w:rPr>
        <w:t>1. **开挖流程**：</w:t>
      </w:r>
    </w:p>
    <w:p>
      <w:r>
        <w:rPr>
          <w:rFonts w:ascii="宋体" w:hAnsi="宋体" w:eastAsia="宋体"/>
          <w:sz w:val="24"/>
        </w:rPr>
        <w:t>- 测量放线→分层开挖→人工清底→验槽</w:t>
      </w:r>
    </w:p>
    <w:p>
      <w:r>
        <w:rPr>
          <w:rFonts w:ascii="宋体" w:hAnsi="宋体" w:eastAsia="宋体"/>
          <w:sz w:val="24"/>
        </w:rPr>
        <w:t>- 采用"分层分段开挖法"，每层开挖深度≤1.5m</w:t>
      </w:r>
    </w:p>
    <w:p>
      <w:r>
        <w:rPr>
          <w:rFonts w:ascii="宋体" w:hAnsi="宋体" w:eastAsia="宋体"/>
          <w:sz w:val="24"/>
        </w:rPr>
        <w:t>- 坑底保留200mm厚土层人工清底</w:t>
      </w:r>
    </w:p>
    <w:p>
      <w:r>
        <w:rPr>
          <w:rFonts w:ascii="宋体" w:hAnsi="宋体" w:eastAsia="宋体"/>
          <w:sz w:val="24"/>
        </w:rPr>
        <w:t>2. **技术要点**：</w:t>
      </w:r>
    </w:p>
    <w:p>
      <w:r>
        <w:rPr>
          <w:rFonts w:ascii="宋体" w:hAnsi="宋体" w:eastAsia="宋体"/>
          <w:sz w:val="24"/>
        </w:rPr>
        <w:t>- 地下水位降至开挖面以下500mm</w:t>
      </w:r>
    </w:p>
    <w:p>
      <w:r>
        <w:rPr>
          <w:rFonts w:ascii="宋体" w:hAnsi="宋体" w:eastAsia="宋体"/>
          <w:sz w:val="24"/>
        </w:rPr>
        <w:t>- 边坡坡度按1:0.75放坡（土质较好时）</w:t>
      </w:r>
    </w:p>
    <w:p>
      <w:r>
        <w:rPr>
          <w:rFonts w:ascii="宋体" w:hAnsi="宋体" w:eastAsia="宋体"/>
          <w:sz w:val="24"/>
        </w:rPr>
        <w:t>- 周边堆载距坑边≥2m，高度≤1.5m</w:t>
      </w:r>
    </w:p>
    <w:p>
      <w:r>
        <w:rPr>
          <w:rFonts w:ascii="宋体" w:hAnsi="宋体" w:eastAsia="宋体"/>
          <w:sz w:val="24"/>
        </w:rPr>
        <w:t>3. **设备选择**：</w:t>
      </w:r>
    </w:p>
    <w:p>
      <w:r>
        <w:rPr>
          <w:rFonts w:ascii="宋体" w:hAnsi="宋体" w:eastAsia="宋体"/>
          <w:sz w:val="24"/>
        </w:rPr>
        <w:t>- 大型挖掘机（1.2m³斗容）2台</w:t>
      </w:r>
    </w:p>
    <w:p>
      <w:r>
        <w:rPr>
          <w:rFonts w:ascii="宋体" w:hAnsi="宋体" w:eastAsia="宋体"/>
          <w:sz w:val="24"/>
        </w:rPr>
        <w:t>- 小型挖掘机（0.6m³斗容）1台</w:t>
      </w:r>
    </w:p>
    <w:p>
      <w:r>
        <w:rPr>
          <w:rFonts w:ascii="宋体" w:hAnsi="宋体" w:eastAsia="宋体"/>
          <w:sz w:val="24"/>
        </w:rPr>
        <w:t>- 自卸汽车（15t）6辆</w:t>
      </w:r>
    </w:p>
    <w:p>
      <w:r>
        <w:rPr>
          <w:rFonts w:ascii="宋体" w:hAnsi="宋体" w:eastAsia="宋体"/>
          <w:sz w:val="24"/>
        </w:rPr>
        <w:t>### 3.1.2 回填土处理</w:t>
      </w:r>
    </w:p>
    <w:p>
      <w:r>
        <w:rPr>
          <w:rFonts w:ascii="宋体" w:hAnsi="宋体" w:eastAsia="宋体"/>
          <w:sz w:val="24"/>
        </w:rPr>
        <w:t>1. **施工流程**：</w:t>
      </w:r>
    </w:p>
    <w:p>
      <w:r>
        <w:rPr>
          <w:rFonts w:ascii="宋体" w:hAnsi="宋体" w:eastAsia="宋体"/>
          <w:sz w:val="24"/>
        </w:rPr>
        <w:t>基底清理→分层铺填→机械压实→检测验收</w:t>
      </w:r>
    </w:p>
    <w:p>
      <w:r>
        <w:rPr>
          <w:rFonts w:ascii="宋体" w:hAnsi="宋体" w:eastAsia="宋体"/>
          <w:sz w:val="24"/>
        </w:rPr>
        <w:t>2. **质量控制**：</w:t>
      </w:r>
    </w:p>
    <w:p>
      <w:r>
        <w:rPr>
          <w:rFonts w:ascii="宋体" w:hAnsi="宋体" w:eastAsia="宋体"/>
          <w:sz w:val="24"/>
        </w:rPr>
        <w:t>- 分层厚度：机械压实≤300mm，人工夯实≤200mm</w:t>
      </w:r>
    </w:p>
    <w:p>
      <w:r>
        <w:rPr>
          <w:rFonts w:ascii="宋体" w:hAnsi="宋体" w:eastAsia="宋体"/>
          <w:sz w:val="24"/>
        </w:rPr>
        <w:t>- 压实系数≥0.94（重型击实标准）</w:t>
      </w:r>
    </w:p>
    <w:p>
      <w:r>
        <w:rPr>
          <w:rFonts w:ascii="宋体" w:hAnsi="宋体" w:eastAsia="宋体"/>
          <w:sz w:val="24"/>
        </w:rPr>
        <w:t>- 含水率控制在最优含水率±2%范围内</w:t>
      </w:r>
    </w:p>
    <w:p>
      <w:r>
        <w:rPr>
          <w:rFonts w:ascii="宋体" w:hAnsi="宋体" w:eastAsia="宋体"/>
          <w:sz w:val="24"/>
        </w:rPr>
        <w:t>3. **特殊部位处理**：</w:t>
      </w:r>
    </w:p>
    <w:p>
      <w:r>
        <w:rPr>
          <w:rFonts w:ascii="宋体" w:hAnsi="宋体" w:eastAsia="宋体"/>
          <w:sz w:val="24"/>
        </w:rPr>
        <w:t>- 防水工程周边800mm范围采用3:7灰土回填</w:t>
      </w:r>
    </w:p>
    <w:p>
      <w:r>
        <w:rPr>
          <w:rFonts w:ascii="宋体" w:hAnsi="宋体" w:eastAsia="宋体"/>
          <w:sz w:val="24"/>
        </w:rPr>
        <w:t>- 禁止使用淤泥、冻土等不合格填料</w:t>
      </w:r>
    </w:p>
    <w:p>
      <w:pPr>
        <w:pStyle w:val="Heading2"/>
      </w:pPr>
      <w:r>
        <w:rPr>
          <w:rFonts w:ascii="宋体" w:hAnsi="宋体" w:eastAsia="宋体"/>
          <w:sz w:val="28"/>
        </w:rPr>
        <w:t>3.2 混凝土工程施工方法</w:t>
      </w:r>
    </w:p>
    <w:p>
      <w:r>
        <w:rPr>
          <w:rFonts w:ascii="宋体" w:hAnsi="宋体" w:eastAsia="宋体"/>
          <w:sz w:val="24"/>
        </w:rPr>
        <w:t>### 3.2.1 地下室混凝土施工</w:t>
      </w:r>
    </w:p>
    <w:p>
      <w:r>
        <w:rPr>
          <w:rFonts w:ascii="宋体" w:hAnsi="宋体" w:eastAsia="宋体"/>
          <w:sz w:val="24"/>
        </w:rPr>
        <w:t>1. **浇筑工艺**：</w:t>
      </w:r>
    </w:p>
    <w:p>
      <w:r>
        <w:rPr>
          <w:rFonts w:ascii="宋体" w:hAnsi="宋体" w:eastAsia="宋体"/>
          <w:sz w:val="24"/>
        </w:rPr>
        <w:t>- 采用"分层浇筑、循序推进"方法</w:t>
      </w:r>
    </w:p>
    <w:p>
      <w:r>
        <w:rPr>
          <w:rFonts w:ascii="宋体" w:hAnsi="宋体" w:eastAsia="宋体"/>
          <w:sz w:val="24"/>
        </w:rPr>
        <w:t>- 每层厚度≤500mm，间隔时间≤2h</w:t>
      </w:r>
    </w:p>
    <w:p>
      <w:r>
        <w:rPr>
          <w:rFonts w:ascii="宋体" w:hAnsi="宋体" w:eastAsia="宋体"/>
          <w:sz w:val="24"/>
        </w:rPr>
        <w:t>- 振捣间距≤500mm，插入下层50mm</w:t>
      </w:r>
    </w:p>
    <w:p>
      <w:r>
        <w:rPr>
          <w:rFonts w:ascii="宋体" w:hAnsi="宋体" w:eastAsia="宋体"/>
          <w:sz w:val="24"/>
        </w:rPr>
        <w:t>2. **防水处理**：</w:t>
      </w:r>
    </w:p>
    <w:p>
      <w:r>
        <w:rPr>
          <w:rFonts w:ascii="宋体" w:hAnsi="宋体" w:eastAsia="宋体"/>
          <w:sz w:val="24"/>
        </w:rPr>
        <w:t>- 外墙采用P6抗渗混凝土</w:t>
      </w:r>
    </w:p>
    <w:p>
      <w:r>
        <w:rPr>
          <w:rFonts w:ascii="宋体" w:hAnsi="宋体" w:eastAsia="宋体"/>
          <w:sz w:val="24"/>
        </w:rPr>
        <w:t>- 施工缝设置钢板止水带（3mm厚，300mm宽）</w:t>
      </w:r>
    </w:p>
    <w:p>
      <w:r>
        <w:rPr>
          <w:rFonts w:ascii="宋体" w:hAnsi="宋体" w:eastAsia="宋体"/>
          <w:sz w:val="24"/>
        </w:rPr>
        <w:t>- 穿墙管采用套管式防水构造</w:t>
      </w:r>
    </w:p>
    <w:p>
      <w:r>
        <w:rPr>
          <w:rFonts w:ascii="宋体" w:hAnsi="宋体" w:eastAsia="宋体"/>
          <w:sz w:val="24"/>
        </w:rPr>
        <w:t>### 3.2.2 特殊部位施工</w:t>
      </w:r>
    </w:p>
    <w:p>
      <w:r>
        <w:rPr>
          <w:rFonts w:ascii="宋体" w:hAnsi="宋体" w:eastAsia="宋体"/>
          <w:sz w:val="24"/>
        </w:rPr>
        <w:t>1. **后浇带施工**：</w:t>
      </w:r>
    </w:p>
    <w:p>
      <w:r>
        <w:rPr>
          <w:rFonts w:ascii="宋体" w:hAnsi="宋体" w:eastAsia="宋体"/>
          <w:sz w:val="24"/>
        </w:rPr>
        <w:t>- 两侧混凝土龄期≥60天后浇筑</w:t>
      </w:r>
    </w:p>
    <w:p>
      <w:r>
        <w:rPr>
          <w:rFonts w:ascii="宋体" w:hAnsi="宋体" w:eastAsia="宋体"/>
          <w:sz w:val="24"/>
        </w:rPr>
        <w:t>- 采用C35P8补偿收缩混凝土（掺12%膨胀剂）</w:t>
      </w:r>
    </w:p>
    <w:p>
      <w:r>
        <w:rPr>
          <w:rFonts w:ascii="宋体" w:hAnsi="宋体" w:eastAsia="宋体"/>
          <w:sz w:val="24"/>
        </w:rPr>
        <w:t>- 养护时间≥28天</w:t>
      </w:r>
    </w:p>
    <w:p>
      <w:r>
        <w:rPr>
          <w:rFonts w:ascii="宋体" w:hAnsi="宋体" w:eastAsia="宋体"/>
          <w:sz w:val="24"/>
        </w:rPr>
        <w:t>2. **膨胀加强带施工**：</w:t>
      </w:r>
    </w:p>
    <w:p>
      <w:r>
        <w:rPr>
          <w:rFonts w:ascii="宋体" w:hAnsi="宋体" w:eastAsia="宋体"/>
          <w:sz w:val="24"/>
        </w:rPr>
        <w:t>- 带宽2m，间距40-60m设置</w:t>
      </w:r>
    </w:p>
    <w:p>
      <w:r>
        <w:rPr>
          <w:rFonts w:ascii="宋体" w:hAnsi="宋体" w:eastAsia="宋体"/>
          <w:sz w:val="24"/>
        </w:rPr>
        <w:t>- 带内混凝土提高一个强度等级</w:t>
      </w:r>
    </w:p>
    <w:p>
      <w:r>
        <w:rPr>
          <w:rFonts w:ascii="宋体" w:hAnsi="宋体" w:eastAsia="宋体"/>
          <w:sz w:val="24"/>
        </w:rPr>
        <w:t>- 养护时间≥14天</w:t>
      </w:r>
    </w:p>
    <w:p>
      <w:pPr>
        <w:pStyle w:val="Heading2"/>
      </w:pPr>
      <w:r>
        <w:rPr>
          <w:rFonts w:ascii="宋体" w:hAnsi="宋体" w:eastAsia="宋体"/>
          <w:sz w:val="28"/>
        </w:rPr>
        <w:t>3.3 钢结构工程施工方法</w:t>
      </w:r>
    </w:p>
    <w:p>
      <w:r>
        <w:rPr>
          <w:rFonts w:ascii="宋体" w:hAnsi="宋体" w:eastAsia="宋体"/>
          <w:sz w:val="24"/>
        </w:rPr>
        <w:t>### 3.3.1 深化设计与施工</w:t>
      </w:r>
    </w:p>
    <w:p>
      <w:r>
        <w:rPr>
          <w:rFonts w:ascii="宋体" w:hAnsi="宋体" w:eastAsia="宋体"/>
          <w:sz w:val="24"/>
        </w:rPr>
        <w:t>1. **设计流程**：</w:t>
      </w:r>
    </w:p>
    <w:p>
      <w:r>
        <w:rPr>
          <w:rFonts w:ascii="宋体" w:hAnsi="宋体" w:eastAsia="宋体"/>
          <w:sz w:val="24"/>
        </w:rPr>
        <w:t>原设计图→厂家深化→设计确认→加工制作</w:t>
      </w:r>
    </w:p>
    <w:p>
      <w:r>
        <w:rPr>
          <w:rFonts w:ascii="宋体" w:hAnsi="宋体" w:eastAsia="宋体"/>
          <w:sz w:val="24"/>
        </w:rPr>
        <w:t>- 节点深化需经结构工程师签字确认</w:t>
      </w:r>
    </w:p>
    <w:p>
      <w:r>
        <w:rPr>
          <w:rFonts w:ascii="宋体" w:hAnsi="宋体" w:eastAsia="宋体"/>
          <w:sz w:val="24"/>
        </w:rPr>
        <w:t>- 允许偏差：构件长度±2mm，孔距±1mm</w:t>
      </w:r>
    </w:p>
    <w:p>
      <w:r>
        <w:rPr>
          <w:rFonts w:ascii="宋体" w:hAnsi="宋体" w:eastAsia="宋体"/>
          <w:sz w:val="24"/>
        </w:rPr>
        <w:t>2. **安装工艺**：</w:t>
      </w:r>
    </w:p>
    <w:p>
      <w:r>
        <w:rPr>
          <w:rFonts w:ascii="宋体" w:hAnsi="宋体" w:eastAsia="宋体"/>
          <w:sz w:val="24"/>
        </w:rPr>
        <w:t>- 采用50t汽车吊进行吊装</w:t>
      </w:r>
    </w:p>
    <w:p>
      <w:r>
        <w:rPr>
          <w:rFonts w:ascii="宋体" w:hAnsi="宋体" w:eastAsia="宋体"/>
          <w:sz w:val="24"/>
        </w:rPr>
        <w:t>- 高强螺栓初拧→终拧（间隔24h内完成）</w:t>
      </w:r>
    </w:p>
    <w:p>
      <w:r>
        <w:rPr>
          <w:rFonts w:ascii="宋体" w:hAnsi="宋体" w:eastAsia="宋体"/>
          <w:sz w:val="24"/>
        </w:rPr>
        <w:t>- 焊缝等级：主要受力焊缝为一级</w:t>
      </w:r>
    </w:p>
    <w:p>
      <w:pPr>
        <w:pStyle w:val="Heading2"/>
      </w:pPr>
      <w:r>
        <w:rPr>
          <w:rFonts w:ascii="宋体" w:hAnsi="宋体" w:eastAsia="宋体"/>
          <w:sz w:val="28"/>
        </w:rPr>
        <w:t>3.4 模板与脚手架工程</w:t>
      </w:r>
    </w:p>
    <w:p>
      <w:r>
        <w:rPr>
          <w:rFonts w:ascii="宋体" w:hAnsi="宋体" w:eastAsia="宋体"/>
          <w:sz w:val="24"/>
        </w:rPr>
        <w:t>### 3.4.1 模板工程</w:t>
      </w:r>
    </w:p>
    <w:p>
      <w:r>
        <w:rPr>
          <w:rFonts w:ascii="宋体" w:hAnsi="宋体" w:eastAsia="宋体"/>
          <w:sz w:val="24"/>
        </w:rPr>
        <w:t>1. **体系选择**：</w:t>
      </w:r>
    </w:p>
    <w:p>
      <w:r>
        <w:rPr>
          <w:rFonts w:ascii="宋体" w:hAnsi="宋体" w:eastAsia="宋体"/>
          <w:sz w:val="24"/>
        </w:rPr>
        <w:t>- 墙柱模板：18mm厚胶合板+方木背楞</w:t>
      </w:r>
    </w:p>
    <w:p>
      <w:r>
        <w:rPr>
          <w:rFonts w:ascii="宋体" w:hAnsi="宋体" w:eastAsia="宋体"/>
          <w:sz w:val="24"/>
        </w:rPr>
        <w:t>- 楼板模板：盘扣式支撑体系</w:t>
      </w:r>
    </w:p>
    <w:p>
      <w:r>
        <w:rPr>
          <w:rFonts w:ascii="宋体" w:hAnsi="宋体" w:eastAsia="宋体"/>
          <w:sz w:val="24"/>
        </w:rPr>
        <w:t>2. **特殊要求**：</w:t>
      </w:r>
    </w:p>
    <w:p>
      <w:r>
        <w:rPr>
          <w:rFonts w:ascii="宋体" w:hAnsi="宋体" w:eastAsia="宋体"/>
          <w:sz w:val="24"/>
        </w:rPr>
        <w:t>- 悬挑构件模板待强度100%后拆除</w:t>
      </w:r>
    </w:p>
    <w:p>
      <w:r>
        <w:rPr>
          <w:rFonts w:ascii="宋体" w:hAnsi="宋体" w:eastAsia="宋体"/>
          <w:sz w:val="24"/>
        </w:rPr>
        <w:t>- 跨度≥4m梁按1‰-3‰起拱</w:t>
      </w:r>
    </w:p>
    <w:p>
      <w:r>
        <w:rPr>
          <w:rFonts w:ascii="宋体" w:hAnsi="宋体" w:eastAsia="宋体"/>
          <w:sz w:val="24"/>
        </w:rPr>
        <w:t>### 3.4.2 脚手架工程</w:t>
      </w:r>
    </w:p>
    <w:p>
      <w:r>
        <w:rPr>
          <w:rFonts w:ascii="宋体" w:hAnsi="宋体" w:eastAsia="宋体"/>
          <w:sz w:val="24"/>
        </w:rPr>
        <w:t>1. **外脚手架**：</w:t>
      </w:r>
    </w:p>
    <w:p>
      <w:r>
        <w:rPr>
          <w:rFonts w:ascii="宋体" w:hAnsi="宋体" w:eastAsia="宋体"/>
          <w:sz w:val="24"/>
        </w:rPr>
        <w:t>- 采用悬挑式脚手架，每6层一挑</w:t>
      </w:r>
    </w:p>
    <w:p>
      <w:r>
        <w:rPr>
          <w:rFonts w:ascii="宋体" w:hAnsi="宋体" w:eastAsia="宋体"/>
          <w:sz w:val="24"/>
        </w:rPr>
        <w:t>- 立杆间距≤1.5m，步距≤1.8m</w:t>
      </w:r>
    </w:p>
    <w:p>
      <w:r>
        <w:rPr>
          <w:rFonts w:ascii="宋体" w:hAnsi="宋体" w:eastAsia="宋体"/>
          <w:sz w:val="24"/>
        </w:rPr>
        <w:t>2. **内支撑架**：</w:t>
      </w:r>
    </w:p>
    <w:p>
      <w:r>
        <w:rPr>
          <w:rFonts w:ascii="宋体" w:hAnsi="宋体" w:eastAsia="宋体"/>
          <w:sz w:val="24"/>
        </w:rPr>
        <w:t>- 承重架立杆间距≤0.9m×0.9m</w:t>
      </w:r>
    </w:p>
    <w:p>
      <w:r>
        <w:rPr>
          <w:rFonts w:ascii="宋体" w:hAnsi="宋体" w:eastAsia="宋体"/>
          <w:sz w:val="24"/>
        </w:rPr>
        <w:t>- 设置水平剪刀撑每3步一道</w:t>
      </w:r>
    </w:p>
    <w:p>
      <w:pPr>
        <w:pStyle w:val="Heading2"/>
      </w:pPr>
      <w:r>
        <w:rPr>
          <w:rFonts w:ascii="宋体" w:hAnsi="宋体" w:eastAsia="宋体"/>
          <w:sz w:val="28"/>
        </w:rPr>
        <w:t>3.5 专项施工方法</w:t>
      </w:r>
    </w:p>
    <w:p>
      <w:r>
        <w:rPr>
          <w:rFonts w:ascii="宋体" w:hAnsi="宋体" w:eastAsia="宋体"/>
          <w:sz w:val="24"/>
        </w:rPr>
        <w:t>### 3.5.1 防雷接地施工</w:t>
      </w:r>
    </w:p>
    <w:p>
      <w:r>
        <w:rPr>
          <w:rFonts w:ascii="宋体" w:hAnsi="宋体" w:eastAsia="宋体"/>
          <w:sz w:val="24"/>
        </w:rPr>
        <w:t>1. **工艺流程**：</w:t>
      </w:r>
    </w:p>
    <w:p>
      <w:r>
        <w:rPr>
          <w:rFonts w:ascii="宋体" w:hAnsi="宋体" w:eastAsia="宋体"/>
          <w:sz w:val="24"/>
        </w:rPr>
        <w:t>基础接地体→引下线→接闪器安装</w:t>
      </w:r>
    </w:p>
    <w:p>
      <w:r>
        <w:rPr>
          <w:rFonts w:ascii="宋体" w:hAnsi="宋体" w:eastAsia="宋体"/>
          <w:sz w:val="24"/>
        </w:rPr>
        <w:t>- 采用40×4镀锌扁钢作接地体</w:t>
      </w:r>
    </w:p>
    <w:p>
      <w:r>
        <w:rPr>
          <w:rFonts w:ascii="宋体" w:hAnsi="宋体" w:eastAsia="宋体"/>
          <w:sz w:val="24"/>
        </w:rPr>
        <w:t>- 测试接地电阻≤1Ω</w:t>
      </w:r>
    </w:p>
    <w:p>
      <w:r>
        <w:rPr>
          <w:rFonts w:ascii="宋体" w:hAnsi="宋体" w:eastAsia="宋体"/>
          <w:sz w:val="24"/>
        </w:rPr>
        <w:t>### 3.5.2 预埋件施工</w:t>
      </w:r>
    </w:p>
    <w:p>
      <w:r>
        <w:rPr>
          <w:rFonts w:ascii="宋体" w:hAnsi="宋体" w:eastAsia="宋体"/>
          <w:sz w:val="24"/>
        </w:rPr>
        <w:t>1. **控制要点**：</w:t>
      </w:r>
    </w:p>
    <w:p>
      <w:r>
        <w:rPr>
          <w:rFonts w:ascii="宋体" w:hAnsi="宋体" w:eastAsia="宋体"/>
          <w:sz w:val="24"/>
        </w:rPr>
        <w:t>- 位置偏差≤3mm</w:t>
      </w:r>
    </w:p>
    <w:p>
      <w:r>
        <w:rPr>
          <w:rFonts w:ascii="宋体" w:hAnsi="宋体" w:eastAsia="宋体"/>
          <w:sz w:val="24"/>
        </w:rPr>
        <w:t>- 混凝土浇筑前进行二次复核</w:t>
      </w:r>
    </w:p>
    <w:p>
      <w:r>
        <w:rPr>
          <w:rFonts w:ascii="宋体" w:hAnsi="宋体" w:eastAsia="宋体"/>
          <w:sz w:val="24"/>
        </w:rPr>
        <w:t>- 太阳能集热器埋件按11CJ32图集施工</w:t>
      </w:r>
    </w:p>
    <w:p>
      <w:r>
        <w:rPr>
          <w:rFonts w:ascii="宋体" w:hAnsi="宋体" w:eastAsia="宋体"/>
          <w:sz w:val="24"/>
        </w:rPr>
        <w:t>### 3.5.3 梁纵筋多层排列</w:t>
      </w:r>
    </w:p>
    <w:p>
      <w:r>
        <w:rPr>
          <w:rFonts w:ascii="宋体" w:hAnsi="宋体" w:eastAsia="宋体"/>
          <w:sz w:val="24"/>
        </w:rPr>
        <w:t>1. **施工方法**：</w:t>
      </w:r>
    </w:p>
    <w:p>
      <w:r>
        <w:rPr>
          <w:rFonts w:ascii="宋体" w:hAnsi="宋体" w:eastAsia="宋体"/>
          <w:sz w:val="24"/>
        </w:rPr>
        <w:t>- 采用同直径短钢筋作垫铁</w:t>
      </w:r>
    </w:p>
    <w:p>
      <w:r>
        <w:rPr>
          <w:rFonts w:ascii="宋体" w:hAnsi="宋体" w:eastAsia="宋体"/>
          <w:sz w:val="24"/>
        </w:rPr>
        <w:t>- 纵向间距1m布置</w:t>
      </w:r>
    </w:p>
    <w:p>
      <w:r>
        <w:rPr>
          <w:rFonts w:ascii="宋体" w:hAnsi="宋体" w:eastAsia="宋体"/>
          <w:sz w:val="24"/>
        </w:rPr>
        <w:t>- 确保层间净距≥25mm</w:t>
      </w:r>
    </w:p>
    <w:p>
      <w:pPr>
        <w:pStyle w:val="Heading2"/>
      </w:pPr>
      <w:r>
        <w:rPr>
          <w:rFonts w:ascii="宋体" w:hAnsi="宋体" w:eastAsia="宋体"/>
          <w:sz w:val="28"/>
        </w:rPr>
        <w:t>3.6 特殊节点处理</w:t>
      </w:r>
    </w:p>
    <w:p>
      <w:r>
        <w:rPr>
          <w:rFonts w:ascii="宋体" w:hAnsi="宋体" w:eastAsia="宋体"/>
          <w:sz w:val="24"/>
        </w:rPr>
        <w:t>### 3.6.1 新旧混凝土结合</w:t>
      </w:r>
    </w:p>
    <w:p>
      <w:r>
        <w:rPr>
          <w:rFonts w:ascii="宋体" w:hAnsi="宋体" w:eastAsia="宋体"/>
          <w:sz w:val="24"/>
        </w:rPr>
        <w:t>1. **界面处理**：</w:t>
      </w:r>
    </w:p>
    <w:p>
      <w:r>
        <w:rPr>
          <w:rFonts w:ascii="宋体" w:hAnsi="宋体" w:eastAsia="宋体"/>
          <w:sz w:val="24"/>
        </w:rPr>
        <w:t>- 凿毛深度≥5mm</w:t>
      </w:r>
    </w:p>
    <w:p>
      <w:r>
        <w:rPr>
          <w:rFonts w:ascii="宋体" w:hAnsi="宋体" w:eastAsia="宋体"/>
          <w:sz w:val="24"/>
        </w:rPr>
        <w:t>- 涂刷水泥基界面剂（1.5kg/m²）</w:t>
      </w:r>
    </w:p>
    <w:p>
      <w:r>
        <w:rPr>
          <w:rFonts w:ascii="宋体" w:hAnsi="宋体" w:eastAsia="宋体"/>
          <w:sz w:val="24"/>
        </w:rPr>
        <w:t>- 新混凝土坍落度控制在160±20mm</w:t>
      </w:r>
    </w:p>
    <w:p>
      <w:r>
        <w:rPr>
          <w:rFonts w:ascii="宋体" w:hAnsi="宋体" w:eastAsia="宋体"/>
          <w:sz w:val="24"/>
        </w:rPr>
        <w:t>### 3.6.2 给水管凹槽施工</w:t>
      </w:r>
    </w:p>
    <w:p>
      <w:r>
        <w:rPr>
          <w:rFonts w:ascii="宋体" w:hAnsi="宋体" w:eastAsia="宋体"/>
          <w:sz w:val="24"/>
        </w:rPr>
        <w:t>1. **工艺要求**：</w:t>
      </w:r>
    </w:p>
    <w:p>
      <w:r>
        <w:rPr>
          <w:rFonts w:ascii="宋体" w:hAnsi="宋体" w:eastAsia="宋体"/>
          <w:sz w:val="24"/>
        </w:rPr>
        <w:t>- 楼板浇筑时预埋PVC管模</w:t>
      </w:r>
    </w:p>
    <w:p>
      <w:r>
        <w:rPr>
          <w:rFonts w:ascii="宋体" w:hAnsi="宋体" w:eastAsia="宋体"/>
          <w:sz w:val="24"/>
        </w:rPr>
        <w:t>- 槽深30mm，宽50mm</w:t>
      </w:r>
    </w:p>
    <w:p>
      <w:r>
        <w:rPr>
          <w:rFonts w:ascii="宋体" w:hAnsi="宋体" w:eastAsia="宋体"/>
          <w:sz w:val="24"/>
        </w:rPr>
        <w:t>- 管道安装后采用微膨胀砂浆填实</w:t>
      </w:r>
    </w:p>
    <w:p>
      <w:pPr>
        <w:pStyle w:val="Heading2"/>
      </w:pPr>
      <w:r>
        <w:rPr>
          <w:rFonts w:ascii="宋体" w:hAnsi="宋体" w:eastAsia="宋体"/>
          <w:sz w:val="28"/>
        </w:rPr>
        <w:t>3.7 质量验收标准</w:t>
      </w:r>
    </w:p>
    <w:p>
      <w:r>
        <w:rPr>
          <w:rFonts w:ascii="宋体" w:hAnsi="宋体" w:eastAsia="宋体"/>
          <w:sz w:val="24"/>
        </w:rPr>
        <w:t>### 3.7.1 桩基检测</w:t>
      </w:r>
    </w:p>
    <w:p>
      <w:r>
        <w:rPr>
          <w:rFonts w:ascii="宋体" w:hAnsi="宋体" w:eastAsia="宋体"/>
          <w:sz w:val="24"/>
        </w:rPr>
        <w:t>1. **检测要求**：</w:t>
      </w:r>
    </w:p>
    <w:p>
      <w:r>
        <w:rPr>
          <w:rFonts w:ascii="宋体" w:hAnsi="宋体" w:eastAsia="宋体"/>
          <w:sz w:val="24"/>
        </w:rPr>
        <w:t>- 静载试验≥3根（总桩数1%）</w:t>
      </w:r>
    </w:p>
    <w:p>
      <w:r>
        <w:rPr>
          <w:rFonts w:ascii="宋体" w:hAnsi="宋体" w:eastAsia="宋体"/>
          <w:sz w:val="24"/>
        </w:rPr>
        <w:t>- 低应变检测≥20%总桩数</w:t>
      </w:r>
    </w:p>
    <w:p>
      <w:r>
        <w:rPr>
          <w:rFonts w:ascii="宋体" w:hAnsi="宋体" w:eastAsia="宋体"/>
          <w:sz w:val="24"/>
        </w:rPr>
        <w:t>### 3.7.2 结构验收</w:t>
      </w:r>
    </w:p>
    <w:p>
      <w:r>
        <w:rPr>
          <w:rFonts w:ascii="宋体" w:hAnsi="宋体" w:eastAsia="宋体"/>
          <w:sz w:val="24"/>
        </w:rPr>
        <w:t>1. **主控项目**：</w:t>
      </w:r>
    </w:p>
    <w:p>
      <w:r>
        <w:rPr>
          <w:rFonts w:ascii="宋体" w:hAnsi="宋体" w:eastAsia="宋体"/>
          <w:sz w:val="24"/>
        </w:rPr>
        <w:t>- 混凝土强度符合设计要求</w:t>
      </w:r>
    </w:p>
    <w:p>
      <w:r>
        <w:rPr>
          <w:rFonts w:ascii="宋体" w:hAnsi="宋体" w:eastAsia="宋体"/>
          <w:sz w:val="24"/>
        </w:rPr>
        <w:t>- 钢结构焊缝100%超声波检测</w:t>
      </w:r>
    </w:p>
    <w:p>
      <w:r>
        <w:rPr>
          <w:rFonts w:ascii="宋体" w:hAnsi="宋体" w:eastAsia="宋体"/>
          <w:sz w:val="24"/>
        </w:rPr>
        <w:t>注：所有施工方法必须严格执行相关规范要求，关键工序需监理旁站验收。</w:t>
      </w:r>
    </w:p>
    <w:p>
      <w:pPr>
        <w:pStyle w:val="Heading2"/>
      </w:pPr>
      <w:r>
        <w:rPr>
          <w:rFonts w:ascii="宋体" w:hAnsi="宋体" w:eastAsia="宋体"/>
          <w:sz w:val="28"/>
        </w:rPr>
        <w:t>质量保证措施</w:t>
      </w:r>
    </w:p>
    <w:p>
      <w:r>
        <w:rPr>
          <w:rFonts w:ascii="宋体" w:hAnsi="宋体" w:eastAsia="宋体"/>
          <w:sz w:val="24"/>
        </w:rPr>
        <w:t># 第四章 质量保证措施</w:t>
      </w:r>
    </w:p>
    <w:p>
      <w:pPr>
        <w:pStyle w:val="Heading2"/>
      </w:pPr>
      <w:r>
        <w:rPr>
          <w:rFonts w:ascii="宋体" w:hAnsi="宋体" w:eastAsia="宋体"/>
          <w:sz w:val="28"/>
        </w:rPr>
        <w:t>4.1 材料检验管理</w:t>
      </w:r>
    </w:p>
    <w:p>
      <w:r>
        <w:rPr>
          <w:rFonts w:ascii="宋体" w:hAnsi="宋体" w:eastAsia="宋体"/>
          <w:sz w:val="24"/>
        </w:rPr>
        <w:t>### 4.1.1 进场材料验收标准</w:t>
      </w:r>
    </w:p>
    <w:p>
      <w:r>
        <w:rPr>
          <w:rFonts w:ascii="宋体" w:hAnsi="宋体" w:eastAsia="宋体"/>
          <w:sz w:val="24"/>
        </w:rPr>
        <w:t>1. **钢筋检验**：</w:t>
      </w:r>
    </w:p>
    <w:p>
      <w:r>
        <w:rPr>
          <w:rFonts w:ascii="宋体" w:hAnsi="宋体" w:eastAsia="宋体"/>
          <w:sz w:val="24"/>
        </w:rPr>
        <w:t>- 每批次进场需提供质量证明文件</w:t>
      </w:r>
    </w:p>
    <w:p>
      <w:r>
        <w:rPr>
          <w:rFonts w:ascii="宋体" w:hAnsi="宋体" w:eastAsia="宋体"/>
          <w:sz w:val="24"/>
        </w:rPr>
        <w:t>- 抽样复验：每60t为一个检验批，不足60t按一批计</w:t>
      </w:r>
    </w:p>
    <w:p>
      <w:r>
        <w:rPr>
          <w:rFonts w:ascii="宋体" w:hAnsi="宋体" w:eastAsia="宋体"/>
          <w:sz w:val="24"/>
        </w:rPr>
        <w:t>- 检测项目：屈服强度、抗拉强度、伸长率、弯曲性能</w:t>
      </w:r>
    </w:p>
    <w:p>
      <w:r>
        <w:rPr>
          <w:rFonts w:ascii="宋体" w:hAnsi="宋体" w:eastAsia="宋体"/>
          <w:sz w:val="24"/>
        </w:rPr>
        <w:t>2. **混凝土质量控制**：</w:t>
      </w:r>
    </w:p>
    <w:p>
      <w:r>
        <w:rPr>
          <w:rFonts w:ascii="宋体" w:hAnsi="宋体" w:eastAsia="宋体"/>
          <w:sz w:val="24"/>
        </w:rPr>
        <w:t>- 商品混凝土进场核查配合比报告</w:t>
      </w:r>
    </w:p>
    <w:p>
      <w:r>
        <w:rPr>
          <w:rFonts w:ascii="宋体" w:hAnsi="宋体" w:eastAsia="宋体"/>
          <w:sz w:val="24"/>
        </w:rPr>
        <w:t>- 每100m³留置1组标准养护试块</w:t>
      </w:r>
    </w:p>
    <w:p>
      <w:r>
        <w:rPr>
          <w:rFonts w:ascii="宋体" w:hAnsi="宋体" w:eastAsia="宋体"/>
          <w:sz w:val="24"/>
        </w:rPr>
        <w:t>- 抗渗混凝土每500m³留置1组抗渗试件</w:t>
      </w:r>
    </w:p>
    <w:p>
      <w:r>
        <w:rPr>
          <w:rFonts w:ascii="宋体" w:hAnsi="宋体" w:eastAsia="宋体"/>
          <w:sz w:val="24"/>
        </w:rPr>
        <w:t>3. **防水材料验收**：</w:t>
      </w:r>
    </w:p>
    <w:p>
      <w:r>
        <w:rPr>
          <w:rFonts w:ascii="宋体" w:hAnsi="宋体" w:eastAsia="宋体"/>
          <w:sz w:val="24"/>
        </w:rPr>
        <w:t>- 防水卷材：每10000㎡为一批，不足按一批计</w:t>
      </w:r>
    </w:p>
    <w:p>
      <w:r>
        <w:rPr>
          <w:rFonts w:ascii="宋体" w:hAnsi="宋体" w:eastAsia="宋体"/>
          <w:sz w:val="24"/>
        </w:rPr>
        <w:t>- 防水涂料：每5t为一批，不足按一批计</w:t>
      </w:r>
    </w:p>
    <w:p>
      <w:r>
        <w:rPr>
          <w:rFonts w:ascii="宋体" w:hAnsi="宋体" w:eastAsia="宋体"/>
          <w:sz w:val="24"/>
        </w:rPr>
        <w:t>- 必须进行厚度和延伸率检测</w:t>
      </w:r>
    </w:p>
    <w:p>
      <w:pPr>
        <w:pStyle w:val="Heading2"/>
      </w:pPr>
      <w:r>
        <w:rPr>
          <w:rFonts w:ascii="宋体" w:hAnsi="宋体" w:eastAsia="宋体"/>
          <w:sz w:val="28"/>
        </w:rPr>
        <w:t>4.2 施工过程质量控制</w:t>
      </w:r>
    </w:p>
    <w:p>
      <w:r>
        <w:rPr>
          <w:rFonts w:ascii="宋体" w:hAnsi="宋体" w:eastAsia="宋体"/>
          <w:sz w:val="24"/>
        </w:rPr>
        <w:t>### 4.2.1 混凝土工程</w:t>
      </w:r>
    </w:p>
    <w:p>
      <w:r>
        <w:rPr>
          <w:rFonts w:ascii="宋体" w:hAnsi="宋体" w:eastAsia="宋体"/>
          <w:sz w:val="24"/>
        </w:rPr>
        <w:t>1. **浇筑控制**：</w:t>
      </w:r>
    </w:p>
    <w:p>
      <w:r>
        <w:rPr>
          <w:rFonts w:ascii="宋体" w:hAnsi="宋体" w:eastAsia="宋体"/>
          <w:sz w:val="24"/>
        </w:rPr>
        <w:t>- 坍落度检测每车必测，允许偏差±20mm</w:t>
      </w:r>
    </w:p>
    <w:p>
      <w:r>
        <w:rPr>
          <w:rFonts w:ascii="宋体" w:hAnsi="宋体" w:eastAsia="宋体"/>
          <w:sz w:val="24"/>
        </w:rPr>
        <w:t>- 分层浇筑厚度≤500mm</w:t>
      </w:r>
    </w:p>
    <w:p>
      <w:r>
        <w:rPr>
          <w:rFonts w:ascii="宋体" w:hAnsi="宋体" w:eastAsia="宋体"/>
          <w:sz w:val="24"/>
        </w:rPr>
        <w:t>- 振捣间距≤500mm，插入下层50mm</w:t>
      </w:r>
    </w:p>
    <w:p>
      <w:r>
        <w:rPr>
          <w:rFonts w:ascii="宋体" w:hAnsi="宋体" w:eastAsia="宋体"/>
          <w:sz w:val="24"/>
        </w:rPr>
        <w:t>2. **养护要求**：</w:t>
      </w:r>
    </w:p>
    <w:p>
      <w:r>
        <w:rPr>
          <w:rFonts w:ascii="宋体" w:hAnsi="宋体" w:eastAsia="宋体"/>
          <w:sz w:val="24"/>
        </w:rPr>
        <w:t>- 普通混凝土养护≥7天</w:t>
      </w:r>
    </w:p>
    <w:p>
      <w:r>
        <w:rPr>
          <w:rFonts w:ascii="宋体" w:hAnsi="宋体" w:eastAsia="宋体"/>
          <w:sz w:val="24"/>
        </w:rPr>
        <w:t>- 防水混凝土养护≥14天</w:t>
      </w:r>
    </w:p>
    <w:p>
      <w:r>
        <w:rPr>
          <w:rFonts w:ascii="宋体" w:hAnsi="宋体" w:eastAsia="宋体"/>
          <w:sz w:val="24"/>
        </w:rPr>
        <w:t>- 后浇带混凝土养护≥28天</w:t>
      </w:r>
    </w:p>
    <w:p>
      <w:r>
        <w:rPr>
          <w:rFonts w:ascii="宋体" w:hAnsi="宋体" w:eastAsia="宋体"/>
          <w:sz w:val="24"/>
        </w:rPr>
        <w:t>### 4.2.2 钢结构工程</w:t>
      </w:r>
    </w:p>
    <w:p>
      <w:r>
        <w:rPr>
          <w:rFonts w:ascii="宋体" w:hAnsi="宋体" w:eastAsia="宋体"/>
          <w:sz w:val="24"/>
        </w:rPr>
        <w:t>1. **制作精度控制**：</w:t>
      </w:r>
    </w:p>
    <w:p>
      <w:r>
        <w:rPr>
          <w:rFonts w:ascii="宋体" w:hAnsi="宋体" w:eastAsia="宋体"/>
          <w:sz w:val="24"/>
        </w:rPr>
        <w:t>- 构件长度偏差≤±2mm</w:t>
      </w:r>
    </w:p>
    <w:p>
      <w:r>
        <w:rPr>
          <w:rFonts w:ascii="宋体" w:hAnsi="宋体" w:eastAsia="宋体"/>
          <w:sz w:val="24"/>
        </w:rPr>
        <w:t>- 螺栓孔距偏差≤±1mm</w:t>
      </w:r>
    </w:p>
    <w:p>
      <w:r>
        <w:rPr>
          <w:rFonts w:ascii="宋体" w:hAnsi="宋体" w:eastAsia="宋体"/>
          <w:sz w:val="24"/>
        </w:rPr>
        <w:t>2. **安装质量控制**：</w:t>
      </w:r>
    </w:p>
    <w:p>
      <w:r>
        <w:rPr>
          <w:rFonts w:ascii="宋体" w:hAnsi="宋体" w:eastAsia="宋体"/>
          <w:sz w:val="24"/>
        </w:rPr>
        <w:t>- 高强螺栓终拧扭矩检测比例20%</w:t>
      </w:r>
    </w:p>
    <w:p>
      <w:r>
        <w:rPr>
          <w:rFonts w:ascii="宋体" w:hAnsi="宋体" w:eastAsia="宋体"/>
          <w:sz w:val="24"/>
        </w:rPr>
        <w:t>- 一级焊缝100%超声波检测</w:t>
      </w:r>
    </w:p>
    <w:p>
      <w:pPr>
        <w:pStyle w:val="Heading2"/>
      </w:pPr>
      <w:r>
        <w:rPr>
          <w:rFonts w:ascii="宋体" w:hAnsi="宋体" w:eastAsia="宋体"/>
          <w:sz w:val="28"/>
        </w:rPr>
        <w:t>4.3 专项质量控制措施</w:t>
      </w:r>
    </w:p>
    <w:p>
      <w:r>
        <w:rPr>
          <w:rFonts w:ascii="宋体" w:hAnsi="宋体" w:eastAsia="宋体"/>
          <w:sz w:val="24"/>
        </w:rPr>
        <w:t>### 4.3.1 防水工程</w:t>
      </w:r>
    </w:p>
    <w:p>
      <w:r>
        <w:rPr>
          <w:rFonts w:ascii="宋体" w:hAnsi="宋体" w:eastAsia="宋体"/>
          <w:sz w:val="24"/>
        </w:rPr>
        <w:t>1. **地下室防水**：</w:t>
      </w:r>
    </w:p>
    <w:p>
      <w:r>
        <w:rPr>
          <w:rFonts w:ascii="宋体" w:hAnsi="宋体" w:eastAsia="宋体"/>
          <w:sz w:val="24"/>
        </w:rPr>
        <w:t>- 施工缝止水带安装位置偏差≤5mm</w:t>
      </w:r>
    </w:p>
    <w:p>
      <w:r>
        <w:rPr>
          <w:rFonts w:ascii="宋体" w:hAnsi="宋体" w:eastAsia="宋体"/>
          <w:sz w:val="24"/>
        </w:rPr>
        <w:t>- 穿墙管防水构造必须经隐蔽验收</w:t>
      </w:r>
    </w:p>
    <w:p>
      <w:r>
        <w:rPr>
          <w:rFonts w:ascii="宋体" w:hAnsi="宋体" w:eastAsia="宋体"/>
          <w:sz w:val="24"/>
        </w:rPr>
        <w:t>2. **屋面防水**：</w:t>
      </w:r>
    </w:p>
    <w:p>
      <w:r>
        <w:rPr>
          <w:rFonts w:ascii="宋体" w:hAnsi="宋体" w:eastAsia="宋体"/>
          <w:sz w:val="24"/>
        </w:rPr>
        <w:t>- 基层含水率≤9%</w:t>
      </w:r>
    </w:p>
    <w:p>
      <w:r>
        <w:rPr>
          <w:rFonts w:ascii="宋体" w:hAnsi="宋体" w:eastAsia="宋体"/>
          <w:sz w:val="24"/>
        </w:rPr>
        <w:t>- 卷材搭接宽度≥100mm</w:t>
      </w:r>
    </w:p>
    <w:p>
      <w:r>
        <w:rPr>
          <w:rFonts w:ascii="宋体" w:hAnsi="宋体" w:eastAsia="宋体"/>
          <w:sz w:val="24"/>
        </w:rPr>
        <w:t>### 4.3.2 防雷接地</w:t>
      </w:r>
    </w:p>
    <w:p>
      <w:r>
        <w:rPr>
          <w:rFonts w:ascii="宋体" w:hAnsi="宋体" w:eastAsia="宋体"/>
          <w:sz w:val="24"/>
        </w:rPr>
        <w:t>1. **施工要求**：</w:t>
      </w:r>
    </w:p>
    <w:p>
      <w:r>
        <w:rPr>
          <w:rFonts w:ascii="宋体" w:hAnsi="宋体" w:eastAsia="宋体"/>
          <w:sz w:val="24"/>
        </w:rPr>
        <w:t>- 接地体焊接长度≥6倍钢筋直径</w:t>
      </w:r>
    </w:p>
    <w:p>
      <w:r>
        <w:rPr>
          <w:rFonts w:ascii="宋体" w:hAnsi="宋体" w:eastAsia="宋体"/>
          <w:sz w:val="24"/>
        </w:rPr>
        <w:t>- 测试接地电阻≤1Ω（设计要求）</w:t>
      </w:r>
    </w:p>
    <w:p>
      <w:r>
        <w:rPr>
          <w:rFonts w:ascii="宋体" w:hAnsi="宋体" w:eastAsia="宋体"/>
          <w:sz w:val="24"/>
        </w:rPr>
        <w:t>2. **验收标准**：</w:t>
      </w:r>
    </w:p>
    <w:p>
      <w:r>
        <w:rPr>
          <w:rFonts w:ascii="宋体" w:hAnsi="宋体" w:eastAsia="宋体"/>
          <w:sz w:val="24"/>
        </w:rPr>
        <w:t>- 全数检查连接质量</w:t>
      </w:r>
    </w:p>
    <w:p>
      <w:r>
        <w:rPr>
          <w:rFonts w:ascii="宋体" w:hAnsi="宋体" w:eastAsia="宋体"/>
          <w:sz w:val="24"/>
        </w:rPr>
        <w:t>- 隐蔽前必须进行电阻测试</w:t>
      </w:r>
    </w:p>
    <w:p>
      <w:pPr>
        <w:pStyle w:val="Heading2"/>
      </w:pPr>
      <w:r>
        <w:rPr>
          <w:rFonts w:ascii="宋体" w:hAnsi="宋体" w:eastAsia="宋体"/>
          <w:sz w:val="28"/>
        </w:rPr>
        <w:t>4.4 特殊节点质量控制</w:t>
      </w:r>
    </w:p>
    <w:p>
      <w:r>
        <w:rPr>
          <w:rFonts w:ascii="宋体" w:hAnsi="宋体" w:eastAsia="宋体"/>
          <w:sz w:val="24"/>
        </w:rPr>
        <w:t>### 4.4.1 新旧混凝土结合</w:t>
      </w:r>
    </w:p>
    <w:p>
      <w:r>
        <w:rPr>
          <w:rFonts w:ascii="宋体" w:hAnsi="宋体" w:eastAsia="宋体"/>
          <w:sz w:val="24"/>
        </w:rPr>
        <w:t>1. **界面处理**：</w:t>
      </w:r>
    </w:p>
    <w:p>
      <w:r>
        <w:rPr>
          <w:rFonts w:ascii="宋体" w:hAnsi="宋体" w:eastAsia="宋体"/>
          <w:sz w:val="24"/>
        </w:rPr>
        <w:t>- 凿毛深度≥5mm</w:t>
      </w:r>
    </w:p>
    <w:p>
      <w:r>
        <w:rPr>
          <w:rFonts w:ascii="宋体" w:hAnsi="宋体" w:eastAsia="宋体"/>
          <w:sz w:val="24"/>
        </w:rPr>
        <w:t>- 界面剂涂刷量1.5kg/m²</w:t>
      </w:r>
    </w:p>
    <w:p>
      <w:r>
        <w:rPr>
          <w:rFonts w:ascii="宋体" w:hAnsi="宋体" w:eastAsia="宋体"/>
          <w:sz w:val="24"/>
        </w:rPr>
        <w:t>2. **浇筑控制**：</w:t>
      </w:r>
    </w:p>
    <w:p>
      <w:r>
        <w:rPr>
          <w:rFonts w:ascii="宋体" w:hAnsi="宋体" w:eastAsia="宋体"/>
          <w:sz w:val="24"/>
        </w:rPr>
        <w:t>- 新混凝土坍落度160±20mm</w:t>
      </w:r>
    </w:p>
    <w:p>
      <w:r>
        <w:rPr>
          <w:rFonts w:ascii="宋体" w:hAnsi="宋体" w:eastAsia="宋体"/>
          <w:sz w:val="24"/>
        </w:rPr>
        <w:t>- 振捣密实，无空鼓</w:t>
      </w:r>
    </w:p>
    <w:p>
      <w:r>
        <w:rPr>
          <w:rFonts w:ascii="宋体" w:hAnsi="宋体" w:eastAsia="宋体"/>
          <w:sz w:val="24"/>
        </w:rPr>
        <w:t>### 4.4.2 悬挑构件拆模</w:t>
      </w:r>
    </w:p>
    <w:p>
      <w:r>
        <w:rPr>
          <w:rFonts w:ascii="宋体" w:hAnsi="宋体" w:eastAsia="宋体"/>
          <w:sz w:val="24"/>
        </w:rPr>
        <w:t>1. **强度控制**：</w:t>
      </w:r>
    </w:p>
    <w:p>
      <w:r>
        <w:rPr>
          <w:rFonts w:ascii="宋体" w:hAnsi="宋体" w:eastAsia="宋体"/>
          <w:sz w:val="24"/>
        </w:rPr>
        <w:t>- 同条件试块强度≥100%设计强度</w:t>
      </w:r>
    </w:p>
    <w:p>
      <w:r>
        <w:rPr>
          <w:rFonts w:ascii="宋体" w:hAnsi="宋体" w:eastAsia="宋体"/>
          <w:sz w:val="24"/>
        </w:rPr>
        <w:t>- 上部荷载≤设计荷载80%</w:t>
      </w:r>
    </w:p>
    <w:p>
      <w:r>
        <w:rPr>
          <w:rFonts w:ascii="宋体" w:hAnsi="宋体" w:eastAsia="宋体"/>
          <w:sz w:val="24"/>
        </w:rPr>
        <w:t>2. **支撑保留**：</w:t>
      </w:r>
    </w:p>
    <w:p>
      <w:r>
        <w:rPr>
          <w:rFonts w:ascii="宋体" w:hAnsi="宋体" w:eastAsia="宋体"/>
          <w:sz w:val="24"/>
        </w:rPr>
        <w:t>- 下部支撑保留至上层结构完成</w:t>
      </w:r>
    </w:p>
    <w:p>
      <w:pPr>
        <w:pStyle w:val="Heading2"/>
      </w:pPr>
      <w:r>
        <w:rPr>
          <w:rFonts w:ascii="宋体" w:hAnsi="宋体" w:eastAsia="宋体"/>
          <w:sz w:val="28"/>
        </w:rPr>
        <w:t>4.5 预埋件质量控制</w:t>
      </w:r>
    </w:p>
    <w:p>
      <w:r>
        <w:rPr>
          <w:rFonts w:ascii="宋体" w:hAnsi="宋体" w:eastAsia="宋体"/>
          <w:sz w:val="24"/>
        </w:rPr>
        <w:t>### 4.5.1 通用要求</w:t>
      </w:r>
    </w:p>
    <w:p>
      <w:r>
        <w:rPr>
          <w:rFonts w:ascii="宋体" w:hAnsi="宋体" w:eastAsia="宋体"/>
          <w:sz w:val="24"/>
        </w:rPr>
        <w:t>1. **定位精度**：</w:t>
      </w:r>
    </w:p>
    <w:p>
      <w:r>
        <w:rPr>
          <w:rFonts w:ascii="宋体" w:hAnsi="宋体" w:eastAsia="宋体"/>
          <w:sz w:val="24"/>
        </w:rPr>
        <w:t>- 平面位置偏差≤3mm</w:t>
      </w:r>
    </w:p>
    <w:p>
      <w:r>
        <w:rPr>
          <w:rFonts w:ascii="宋体" w:hAnsi="宋体" w:eastAsia="宋体"/>
          <w:sz w:val="24"/>
        </w:rPr>
        <w:t>- 标高偏差≤5mm</w:t>
      </w:r>
    </w:p>
    <w:p>
      <w:r>
        <w:rPr>
          <w:rFonts w:ascii="宋体" w:hAnsi="宋体" w:eastAsia="宋体"/>
          <w:sz w:val="24"/>
        </w:rPr>
        <w:t>2. **固定措施**：</w:t>
      </w:r>
    </w:p>
    <w:p>
      <w:r>
        <w:rPr>
          <w:rFonts w:ascii="宋体" w:hAnsi="宋体" w:eastAsia="宋体"/>
          <w:sz w:val="24"/>
        </w:rPr>
        <w:t>- 必须与主筋可靠焊接</w:t>
      </w:r>
    </w:p>
    <w:p>
      <w:r>
        <w:rPr>
          <w:rFonts w:ascii="宋体" w:hAnsi="宋体" w:eastAsia="宋体"/>
          <w:sz w:val="24"/>
        </w:rPr>
        <w:t>- 混凝土浇筑前二次复核</w:t>
      </w:r>
    </w:p>
    <w:p>
      <w:r>
        <w:rPr>
          <w:rFonts w:ascii="宋体" w:hAnsi="宋体" w:eastAsia="宋体"/>
          <w:sz w:val="24"/>
        </w:rPr>
        <w:t>### 4.5.2 特殊预埋件</w:t>
      </w:r>
    </w:p>
    <w:p>
      <w:r>
        <w:rPr>
          <w:rFonts w:ascii="宋体" w:hAnsi="宋体" w:eastAsia="宋体"/>
          <w:sz w:val="24"/>
        </w:rPr>
        <w:t>1. **太阳能集热器埋件**：</w:t>
      </w:r>
    </w:p>
    <w:p>
      <w:r>
        <w:rPr>
          <w:rFonts w:ascii="宋体" w:hAnsi="宋体" w:eastAsia="宋体"/>
          <w:sz w:val="24"/>
        </w:rPr>
        <w:t>- 按11CJ32图集第10页要求施工</w:t>
      </w:r>
    </w:p>
    <w:p>
      <w:r>
        <w:rPr>
          <w:rFonts w:ascii="宋体" w:hAnsi="宋体" w:eastAsia="宋体"/>
          <w:sz w:val="24"/>
        </w:rPr>
        <w:t>- 防腐处理必须完整</w:t>
      </w:r>
    </w:p>
    <w:p>
      <w:r>
        <w:rPr>
          <w:rFonts w:ascii="宋体" w:hAnsi="宋体" w:eastAsia="宋体"/>
          <w:sz w:val="24"/>
        </w:rPr>
        <w:t>2. **电梯导轨埋件**：</w:t>
      </w:r>
    </w:p>
    <w:p>
      <w:r>
        <w:rPr>
          <w:rFonts w:ascii="宋体" w:hAnsi="宋体" w:eastAsia="宋体"/>
          <w:sz w:val="24"/>
        </w:rPr>
        <w:t>- 与电梯厂家图纸100%复核</w:t>
      </w:r>
    </w:p>
    <w:p>
      <w:r>
        <w:rPr>
          <w:rFonts w:ascii="宋体" w:hAnsi="宋体" w:eastAsia="宋体"/>
          <w:sz w:val="24"/>
        </w:rPr>
        <w:t>- 垂直度偏差≤1/1000</w:t>
      </w:r>
    </w:p>
    <w:p>
      <w:pPr>
        <w:pStyle w:val="Heading2"/>
      </w:pPr>
      <w:r>
        <w:rPr>
          <w:rFonts w:ascii="宋体" w:hAnsi="宋体" w:eastAsia="宋体"/>
          <w:sz w:val="28"/>
        </w:rPr>
        <w:t>4.6 质量验收标准</w:t>
      </w:r>
    </w:p>
    <w:p>
      <w:r>
        <w:rPr>
          <w:rFonts w:ascii="宋体" w:hAnsi="宋体" w:eastAsia="宋体"/>
          <w:sz w:val="24"/>
        </w:rPr>
        <w:t>### 4.6.1 结构验收</w:t>
      </w:r>
    </w:p>
    <w:p>
      <w:r>
        <w:rPr>
          <w:rFonts w:ascii="宋体" w:hAnsi="宋体" w:eastAsia="宋体"/>
          <w:sz w:val="24"/>
        </w:rPr>
        <w:t>1. **主控项目**：</w:t>
      </w:r>
    </w:p>
    <w:p>
      <w:r>
        <w:rPr>
          <w:rFonts w:ascii="宋体" w:hAnsi="宋体" w:eastAsia="宋体"/>
          <w:sz w:val="24"/>
        </w:rPr>
        <w:t>- 混凝土强度符合设计要求</w:t>
      </w:r>
    </w:p>
    <w:p>
      <w:r>
        <w:rPr>
          <w:rFonts w:ascii="宋体" w:hAnsi="宋体" w:eastAsia="宋体"/>
          <w:sz w:val="24"/>
        </w:rPr>
        <w:t>- 钢结构焊缝质量合格</w:t>
      </w:r>
    </w:p>
    <w:p>
      <w:r>
        <w:rPr>
          <w:rFonts w:ascii="宋体" w:hAnsi="宋体" w:eastAsia="宋体"/>
          <w:sz w:val="24"/>
        </w:rPr>
        <w:t>2. **一般项目**：</w:t>
      </w:r>
    </w:p>
    <w:p>
      <w:r>
        <w:rPr>
          <w:rFonts w:ascii="宋体" w:hAnsi="宋体" w:eastAsia="宋体"/>
          <w:sz w:val="24"/>
        </w:rPr>
        <w:t>- 轴线位移≤5mm</w:t>
      </w:r>
    </w:p>
    <w:p>
      <w:r>
        <w:rPr>
          <w:rFonts w:ascii="宋体" w:hAnsi="宋体" w:eastAsia="宋体"/>
          <w:sz w:val="24"/>
        </w:rPr>
        <w:t>- 垂直度≤H/1000且≤30mm</w:t>
      </w:r>
    </w:p>
    <w:p>
      <w:r>
        <w:rPr>
          <w:rFonts w:ascii="宋体" w:hAnsi="宋体" w:eastAsia="宋体"/>
          <w:sz w:val="24"/>
        </w:rPr>
        <w:t>### 4.6.2 沉降观测</w:t>
      </w:r>
    </w:p>
    <w:p>
      <w:r>
        <w:rPr>
          <w:rFonts w:ascii="宋体" w:hAnsi="宋体" w:eastAsia="宋体"/>
          <w:sz w:val="24"/>
        </w:rPr>
        <w:t>1. **观测频率**：</w:t>
      </w:r>
    </w:p>
    <w:p>
      <w:r>
        <w:rPr>
          <w:rFonts w:ascii="宋体" w:hAnsi="宋体" w:eastAsia="宋体"/>
          <w:sz w:val="24"/>
        </w:rPr>
        <w:t>- 施工期间每层观测1次</w:t>
      </w:r>
    </w:p>
    <w:p>
      <w:r>
        <w:rPr>
          <w:rFonts w:ascii="宋体" w:hAnsi="宋体" w:eastAsia="宋体"/>
          <w:sz w:val="24"/>
        </w:rPr>
        <w:t>- 竣工后第一年每3个月1次</w:t>
      </w:r>
    </w:p>
    <w:p>
      <w:r>
        <w:rPr>
          <w:rFonts w:ascii="宋体" w:hAnsi="宋体" w:eastAsia="宋体"/>
          <w:sz w:val="24"/>
        </w:rPr>
        <w:t>2. **控制标准**：</w:t>
      </w:r>
    </w:p>
    <w:p>
      <w:r>
        <w:rPr>
          <w:rFonts w:ascii="宋体" w:hAnsi="宋体" w:eastAsia="宋体"/>
          <w:sz w:val="24"/>
        </w:rPr>
        <w:t>- 沉降速率≤0.02mm/d</w:t>
      </w:r>
    </w:p>
    <w:p>
      <w:r>
        <w:rPr>
          <w:rFonts w:ascii="宋体" w:hAnsi="宋体" w:eastAsia="宋体"/>
          <w:sz w:val="24"/>
        </w:rPr>
        <w:t>- 差异沉降≤0.002L（L为相邻柱距）</w:t>
      </w:r>
    </w:p>
    <w:p>
      <w:pPr>
        <w:pStyle w:val="Heading2"/>
      </w:pPr>
      <w:r>
        <w:rPr>
          <w:rFonts w:ascii="宋体" w:hAnsi="宋体" w:eastAsia="宋体"/>
          <w:sz w:val="28"/>
        </w:rPr>
        <w:t>4.7 质量监控体系</w:t>
      </w:r>
    </w:p>
    <w:p>
      <w:r>
        <w:rPr>
          <w:rFonts w:ascii="宋体" w:hAnsi="宋体" w:eastAsia="宋体"/>
          <w:sz w:val="24"/>
        </w:rPr>
        <w:t>### 4.7.1 过程监控</w:t>
      </w:r>
    </w:p>
    <w:p>
      <w:r>
        <w:rPr>
          <w:rFonts w:ascii="宋体" w:hAnsi="宋体" w:eastAsia="宋体"/>
          <w:sz w:val="24"/>
        </w:rPr>
        <w:t>1. **三检制度**：</w:t>
      </w:r>
    </w:p>
    <w:p>
      <w:r>
        <w:rPr>
          <w:rFonts w:ascii="宋体" w:hAnsi="宋体" w:eastAsia="宋体"/>
          <w:sz w:val="24"/>
        </w:rPr>
        <w:t>- 班组自检→互检→专职检</w:t>
      </w:r>
    </w:p>
    <w:p>
      <w:r>
        <w:rPr>
          <w:rFonts w:ascii="宋体" w:hAnsi="宋体" w:eastAsia="宋体"/>
          <w:sz w:val="24"/>
        </w:rPr>
        <w:t>- 关键工序监理旁站</w:t>
      </w:r>
    </w:p>
    <w:p>
      <w:r>
        <w:rPr>
          <w:rFonts w:ascii="宋体" w:hAnsi="宋体" w:eastAsia="宋体"/>
          <w:sz w:val="24"/>
        </w:rPr>
        <w:t>2. **检测计划**：</w:t>
      </w:r>
    </w:p>
    <w:p>
      <w:r>
        <w:rPr>
          <w:rFonts w:ascii="宋体" w:hAnsi="宋体" w:eastAsia="宋体"/>
          <w:sz w:val="24"/>
        </w:rPr>
        <w:t>- 原材料检测100%覆盖</w:t>
      </w:r>
    </w:p>
    <w:p>
      <w:r>
        <w:rPr>
          <w:rFonts w:ascii="宋体" w:hAnsi="宋体" w:eastAsia="宋体"/>
          <w:sz w:val="24"/>
        </w:rPr>
        <w:t>- 实体检测按规范比例执行</w:t>
      </w:r>
    </w:p>
    <w:p>
      <w:r>
        <w:rPr>
          <w:rFonts w:ascii="宋体" w:hAnsi="宋体" w:eastAsia="宋体"/>
          <w:sz w:val="24"/>
        </w:rPr>
        <w:t>### 4.7.2 质量追溯</w:t>
      </w:r>
    </w:p>
    <w:p>
      <w:r>
        <w:rPr>
          <w:rFonts w:ascii="宋体" w:hAnsi="宋体" w:eastAsia="宋体"/>
          <w:sz w:val="24"/>
        </w:rPr>
        <w:t>1. **档案管理**：</w:t>
      </w:r>
    </w:p>
    <w:p>
      <w:r>
        <w:rPr>
          <w:rFonts w:ascii="宋体" w:hAnsi="宋体" w:eastAsia="宋体"/>
          <w:sz w:val="24"/>
        </w:rPr>
        <w:t>- 材料进场记录完整</w:t>
      </w:r>
    </w:p>
    <w:p>
      <w:r>
        <w:rPr>
          <w:rFonts w:ascii="宋体" w:hAnsi="宋体" w:eastAsia="宋体"/>
          <w:sz w:val="24"/>
        </w:rPr>
        <w:t>- 隐蔽工程影像资料存档</w:t>
      </w:r>
    </w:p>
    <w:p>
      <w:r>
        <w:rPr>
          <w:rFonts w:ascii="宋体" w:hAnsi="宋体" w:eastAsia="宋体"/>
          <w:sz w:val="24"/>
        </w:rPr>
        <w:t>2. **责任追溯**：</w:t>
      </w:r>
    </w:p>
    <w:p>
      <w:r>
        <w:rPr>
          <w:rFonts w:ascii="宋体" w:hAnsi="宋体" w:eastAsia="宋体"/>
          <w:sz w:val="24"/>
        </w:rPr>
        <w:t>- 实行质量终身责任制</w:t>
      </w:r>
    </w:p>
    <w:p>
      <w:r>
        <w:rPr>
          <w:rFonts w:ascii="宋体" w:hAnsi="宋体" w:eastAsia="宋体"/>
          <w:sz w:val="24"/>
        </w:rPr>
        <w:t>- 关键工序签字确认制</w:t>
      </w:r>
    </w:p>
    <w:p>
      <w:r>
        <w:rPr>
          <w:rFonts w:ascii="宋体" w:hAnsi="宋体" w:eastAsia="宋体"/>
          <w:sz w:val="24"/>
        </w:rPr>
        <w:t>注：所有质量保证措施必须严格执行，质量验收不合格的工序严禁进入下道工序施工。</w:t>
      </w:r>
    </w:p>
    <w:p>
      <w:pPr>
        <w:pStyle w:val="Heading2"/>
      </w:pPr>
      <w:r>
        <w:rPr>
          <w:rFonts w:ascii="宋体" w:hAnsi="宋体" w:eastAsia="宋体"/>
          <w:sz w:val="28"/>
        </w:rPr>
        <w:t>安全文明施工</w:t>
      </w:r>
    </w:p>
    <w:p>
      <w:r>
        <w:rPr>
          <w:rFonts w:ascii="宋体" w:hAnsi="宋体" w:eastAsia="宋体"/>
          <w:sz w:val="24"/>
        </w:rPr>
        <w:t># 第五章 安全文明施工</w:t>
      </w:r>
    </w:p>
    <w:p>
      <w:pPr>
        <w:pStyle w:val="Heading2"/>
      </w:pPr>
      <w:r>
        <w:rPr>
          <w:rFonts w:ascii="宋体" w:hAnsi="宋体" w:eastAsia="宋体"/>
          <w:sz w:val="28"/>
        </w:rPr>
        <w:t>5.1 安全教育培训体系</w:t>
      </w:r>
    </w:p>
    <w:p>
      <w:r>
        <w:rPr>
          <w:rFonts w:ascii="宋体" w:hAnsi="宋体" w:eastAsia="宋体"/>
          <w:sz w:val="24"/>
        </w:rPr>
        <w:t>### 5.1.1 三级安全教育制度</w:t>
      </w:r>
    </w:p>
    <w:p>
      <w:r>
        <w:rPr>
          <w:rFonts w:ascii="宋体" w:hAnsi="宋体" w:eastAsia="宋体"/>
          <w:sz w:val="24"/>
        </w:rPr>
        <w:t>1. **公司级教育**（8学时）：</w:t>
      </w:r>
    </w:p>
    <w:p>
      <w:r>
        <w:rPr>
          <w:rFonts w:ascii="宋体" w:hAnsi="宋体" w:eastAsia="宋体"/>
          <w:sz w:val="24"/>
        </w:rPr>
        <w:t>- 安全生产法律法规</w:t>
      </w:r>
    </w:p>
    <w:p>
      <w:r>
        <w:rPr>
          <w:rFonts w:ascii="宋体" w:hAnsi="宋体" w:eastAsia="宋体"/>
          <w:sz w:val="24"/>
        </w:rPr>
        <w:t>- 事故案例分析</w:t>
      </w:r>
    </w:p>
    <w:p>
      <w:r>
        <w:rPr>
          <w:rFonts w:ascii="宋体" w:hAnsi="宋体" w:eastAsia="宋体"/>
          <w:sz w:val="24"/>
        </w:rPr>
        <w:t>- 安全管理制度</w:t>
      </w:r>
    </w:p>
    <w:p>
      <w:r>
        <w:rPr>
          <w:rFonts w:ascii="宋体" w:hAnsi="宋体" w:eastAsia="宋体"/>
          <w:sz w:val="24"/>
        </w:rPr>
        <w:t>2. **项目级教育**（12学时）：</w:t>
      </w:r>
    </w:p>
    <w:p>
      <w:r>
        <w:rPr>
          <w:rFonts w:ascii="宋体" w:hAnsi="宋体" w:eastAsia="宋体"/>
          <w:sz w:val="24"/>
        </w:rPr>
        <w:t>- 本项目危险源辨识</w:t>
      </w:r>
    </w:p>
    <w:p>
      <w:r>
        <w:rPr>
          <w:rFonts w:ascii="宋体" w:hAnsi="宋体" w:eastAsia="宋体"/>
          <w:sz w:val="24"/>
        </w:rPr>
        <w:t>- 专项安全技术交底</w:t>
      </w:r>
    </w:p>
    <w:p>
      <w:r>
        <w:rPr>
          <w:rFonts w:ascii="宋体" w:hAnsi="宋体" w:eastAsia="宋体"/>
          <w:sz w:val="24"/>
        </w:rPr>
        <w:t>- 应急逃生演练</w:t>
      </w:r>
    </w:p>
    <w:p>
      <w:r>
        <w:rPr>
          <w:rFonts w:ascii="宋体" w:hAnsi="宋体" w:eastAsia="宋体"/>
          <w:sz w:val="24"/>
        </w:rPr>
        <w:t>3. **班组级教育**（16学时）：</w:t>
      </w:r>
    </w:p>
    <w:p>
      <w:r>
        <w:rPr>
          <w:rFonts w:ascii="宋体" w:hAnsi="宋体" w:eastAsia="宋体"/>
          <w:sz w:val="24"/>
        </w:rPr>
        <w:t>- 岗位安全操作规程</w:t>
      </w:r>
    </w:p>
    <w:p>
      <w:r>
        <w:rPr>
          <w:rFonts w:ascii="宋体" w:hAnsi="宋体" w:eastAsia="宋体"/>
          <w:sz w:val="24"/>
        </w:rPr>
        <w:t>- 个人防护用品使用</w:t>
      </w:r>
    </w:p>
    <w:p>
      <w:r>
        <w:rPr>
          <w:rFonts w:ascii="宋体" w:hAnsi="宋体" w:eastAsia="宋体"/>
          <w:sz w:val="24"/>
        </w:rPr>
        <w:t>- 实操技能考核</w:t>
      </w:r>
    </w:p>
    <w:p>
      <w:r>
        <w:rPr>
          <w:rFonts w:ascii="宋体" w:hAnsi="宋体" w:eastAsia="宋体"/>
          <w:sz w:val="24"/>
        </w:rPr>
        <w:t>### 5.1.2 特种作业培训</w:t>
      </w:r>
    </w:p>
    <w:p>
      <w:r>
        <w:rPr>
          <w:rFonts w:ascii="宋体" w:hAnsi="宋体" w:eastAsia="宋体"/>
          <w:sz w:val="24"/>
        </w:rPr>
        <w:t>- **培训对象**：电工、焊工、架子工等特种作业人员</w:t>
      </w:r>
    </w:p>
    <w:p>
      <w:r>
        <w:rPr>
          <w:rFonts w:ascii="宋体" w:hAnsi="宋体" w:eastAsia="宋体"/>
          <w:sz w:val="24"/>
        </w:rPr>
        <w:t>- **持证要求**：</w:t>
      </w:r>
    </w:p>
    <w:p>
      <w:r>
        <w:rPr>
          <w:rFonts w:ascii="宋体" w:hAnsi="宋体" w:eastAsia="宋体"/>
          <w:sz w:val="24"/>
        </w:rPr>
        <w:t>- 必须取得应急管理部门核发的操作证</w:t>
      </w:r>
    </w:p>
    <w:p>
      <w:r>
        <w:rPr>
          <w:rFonts w:ascii="宋体" w:hAnsi="宋体" w:eastAsia="宋体"/>
          <w:sz w:val="24"/>
        </w:rPr>
        <w:t>- 每2年复审1次</w:t>
      </w:r>
    </w:p>
    <w:p>
      <w:r>
        <w:rPr>
          <w:rFonts w:ascii="宋体" w:hAnsi="宋体" w:eastAsia="宋体"/>
          <w:sz w:val="24"/>
        </w:rPr>
        <w:t>- **培训内容**：</w:t>
      </w:r>
    </w:p>
    <w:p>
      <w:r>
        <w:rPr>
          <w:rFonts w:ascii="宋体" w:hAnsi="宋体" w:eastAsia="宋体"/>
          <w:sz w:val="24"/>
        </w:rPr>
        <w:t>- 专业安全技术理论（40学时）</w:t>
      </w:r>
    </w:p>
    <w:p>
      <w:r>
        <w:rPr>
          <w:rFonts w:ascii="宋体" w:hAnsi="宋体" w:eastAsia="宋体"/>
          <w:sz w:val="24"/>
        </w:rPr>
        <w:t>- 实际操作训练（80学时）</w:t>
      </w:r>
    </w:p>
    <w:p>
      <w:pPr>
        <w:pStyle w:val="Heading2"/>
      </w:pPr>
      <w:r>
        <w:rPr>
          <w:rFonts w:ascii="宋体" w:hAnsi="宋体" w:eastAsia="宋体"/>
          <w:sz w:val="28"/>
        </w:rPr>
        <w:t>5.2 现场安全管理措施</w:t>
      </w:r>
    </w:p>
    <w:p>
      <w:r>
        <w:rPr>
          <w:rFonts w:ascii="宋体" w:hAnsi="宋体" w:eastAsia="宋体"/>
          <w:sz w:val="24"/>
        </w:rPr>
        <w:t>### 5.2.1 安全检查制度</w:t>
      </w:r>
    </w:p>
    <w:p>
      <w:r>
        <w:rPr>
          <w:rFonts w:ascii="宋体" w:hAnsi="宋体" w:eastAsia="宋体"/>
          <w:sz w:val="24"/>
        </w:rPr>
        <w:t>| 检查类型 | 频次 | 参与人员 | 重点内容 |</w:t>
      </w:r>
    </w:p>
    <w:p>
      <w:r>
        <w:rPr>
          <w:rFonts w:ascii="宋体" w:hAnsi="宋体" w:eastAsia="宋体"/>
          <w:sz w:val="24"/>
        </w:rPr>
        <w:t>|----------|------|----------|----------|</w:t>
      </w:r>
    </w:p>
    <w:p>
      <w:r>
        <w:rPr>
          <w:rFonts w:ascii="宋体" w:hAnsi="宋体" w:eastAsia="宋体"/>
          <w:sz w:val="24"/>
        </w:rPr>
        <w:t>| 日常巡查 | 每日 | 安全员 | 劳保用品佩戴、临时用电 |</w:t>
      </w:r>
    </w:p>
    <w:p>
      <w:r>
        <w:rPr>
          <w:rFonts w:ascii="宋体" w:hAnsi="宋体" w:eastAsia="宋体"/>
          <w:sz w:val="24"/>
        </w:rPr>
        <w:t>| 周检 | 每周 | 项目经理带队 | 脚手架、大型机械 |</w:t>
      </w:r>
    </w:p>
    <w:p>
      <w:r>
        <w:rPr>
          <w:rFonts w:ascii="宋体" w:hAnsi="宋体" w:eastAsia="宋体"/>
          <w:sz w:val="24"/>
        </w:rPr>
        <w:t>| 月检 | 每月 | 建设单位参与 | 危大工程、消防系统 |</w:t>
      </w:r>
    </w:p>
    <w:p>
      <w:r>
        <w:rPr>
          <w:rFonts w:ascii="宋体" w:hAnsi="宋体" w:eastAsia="宋体"/>
          <w:sz w:val="24"/>
        </w:rPr>
        <w:t>### 5.2.2 危大工程管理</w:t>
      </w:r>
    </w:p>
    <w:p>
      <w:r>
        <w:rPr>
          <w:rFonts w:ascii="宋体" w:hAnsi="宋体" w:eastAsia="宋体"/>
          <w:sz w:val="24"/>
        </w:rPr>
        <w:t>1. **管理清单**：</w:t>
      </w:r>
    </w:p>
    <w:p>
      <w:r>
        <w:rPr>
          <w:rFonts w:ascii="宋体" w:hAnsi="宋体" w:eastAsia="宋体"/>
          <w:sz w:val="24"/>
        </w:rPr>
        <w:t>- 基坑工程（超5m深）</w:t>
      </w:r>
    </w:p>
    <w:p>
      <w:r>
        <w:rPr>
          <w:rFonts w:ascii="宋体" w:hAnsi="宋体" w:eastAsia="宋体"/>
          <w:sz w:val="24"/>
        </w:rPr>
        <w:t>- 悬挑式脚手架</w:t>
      </w:r>
    </w:p>
    <w:p>
      <w:r>
        <w:rPr>
          <w:rFonts w:ascii="宋体" w:hAnsi="宋体" w:eastAsia="宋体"/>
          <w:sz w:val="24"/>
        </w:rPr>
        <w:t>- 高大模板支撑体系</w:t>
      </w:r>
    </w:p>
    <w:p>
      <w:r>
        <w:rPr>
          <w:rFonts w:ascii="宋体" w:hAnsi="宋体" w:eastAsia="宋体"/>
          <w:sz w:val="24"/>
        </w:rPr>
        <w:t>2. **控制要点**：</w:t>
      </w:r>
    </w:p>
    <w:p>
      <w:r>
        <w:rPr>
          <w:rFonts w:ascii="宋体" w:hAnsi="宋体" w:eastAsia="宋体"/>
          <w:sz w:val="24"/>
        </w:rPr>
        <w:t>- 专项方案必须专家论证</w:t>
      </w:r>
    </w:p>
    <w:p>
      <w:r>
        <w:rPr>
          <w:rFonts w:ascii="宋体" w:hAnsi="宋体" w:eastAsia="宋体"/>
          <w:sz w:val="24"/>
        </w:rPr>
        <w:t>- 实施前进行条件验收</w:t>
      </w:r>
    </w:p>
    <w:p>
      <w:r>
        <w:rPr>
          <w:rFonts w:ascii="宋体" w:hAnsi="宋体" w:eastAsia="宋体"/>
          <w:sz w:val="24"/>
        </w:rPr>
        <w:t>- 施工时专人旁站监督</w:t>
      </w:r>
    </w:p>
    <w:p>
      <w:pPr>
        <w:pStyle w:val="Heading2"/>
      </w:pPr>
      <w:r>
        <w:rPr>
          <w:rFonts w:ascii="宋体" w:hAnsi="宋体" w:eastAsia="宋体"/>
          <w:sz w:val="28"/>
        </w:rPr>
        <w:t>5.3 环境保护专项措施</w:t>
      </w:r>
    </w:p>
    <w:p>
      <w:r>
        <w:rPr>
          <w:rFonts w:ascii="宋体" w:hAnsi="宋体" w:eastAsia="宋体"/>
          <w:sz w:val="24"/>
        </w:rPr>
        <w:t>### 5.3.1 扬尘控制</w:t>
      </w:r>
    </w:p>
    <w:p>
      <w:r>
        <w:rPr>
          <w:rFonts w:ascii="宋体" w:hAnsi="宋体" w:eastAsia="宋体"/>
          <w:sz w:val="24"/>
        </w:rPr>
        <w:t>- **六必须**：</w:t>
      </w:r>
    </w:p>
    <w:p>
      <w:r>
        <w:rPr>
          <w:rFonts w:ascii="宋体" w:hAnsi="宋体" w:eastAsia="宋体"/>
          <w:sz w:val="24"/>
        </w:rPr>
        <w:t>1. 施工现场100%围挡</w:t>
      </w:r>
    </w:p>
    <w:p>
      <w:r>
        <w:rPr>
          <w:rFonts w:ascii="宋体" w:hAnsi="宋体" w:eastAsia="宋体"/>
          <w:sz w:val="24"/>
        </w:rPr>
        <w:t>2. 路面100%硬化</w:t>
      </w:r>
    </w:p>
    <w:p>
      <w:r>
        <w:rPr>
          <w:rFonts w:ascii="宋体" w:hAnsi="宋体" w:eastAsia="宋体"/>
          <w:sz w:val="24"/>
        </w:rPr>
        <w:t>3. 土方100%覆盖</w:t>
      </w:r>
    </w:p>
    <w:p>
      <w:r>
        <w:rPr>
          <w:rFonts w:ascii="宋体" w:hAnsi="宋体" w:eastAsia="宋体"/>
          <w:sz w:val="24"/>
        </w:rPr>
        <w:t>4. 车辆100%冲洗</w:t>
      </w:r>
    </w:p>
    <w:p>
      <w:r>
        <w:rPr>
          <w:rFonts w:ascii="宋体" w:hAnsi="宋体" w:eastAsia="宋体"/>
          <w:sz w:val="24"/>
        </w:rPr>
        <w:t>5. 拆除100%湿法作业</w:t>
      </w:r>
    </w:p>
    <w:p>
      <w:r>
        <w:rPr>
          <w:rFonts w:ascii="宋体" w:hAnsi="宋体" w:eastAsia="宋体"/>
          <w:sz w:val="24"/>
        </w:rPr>
        <w:t>6. 渣土100%密闭运输</w:t>
      </w:r>
    </w:p>
    <w:p>
      <w:r>
        <w:rPr>
          <w:rFonts w:ascii="宋体" w:hAnsi="宋体" w:eastAsia="宋体"/>
          <w:sz w:val="24"/>
        </w:rPr>
        <w:t>### 5.3.2 噪声管理</w:t>
      </w:r>
    </w:p>
    <w:p>
      <w:r>
        <w:rPr>
          <w:rFonts w:ascii="宋体" w:hAnsi="宋体" w:eastAsia="宋体"/>
          <w:sz w:val="24"/>
        </w:rPr>
        <w:t>- **控制标准**：</w:t>
      </w:r>
    </w:p>
    <w:p>
      <w:r>
        <w:rPr>
          <w:rFonts w:ascii="宋体" w:hAnsi="宋体" w:eastAsia="宋体"/>
          <w:sz w:val="24"/>
        </w:rPr>
        <w:t>- 昼间≤70dB</w:t>
      </w:r>
    </w:p>
    <w:p>
      <w:r>
        <w:rPr>
          <w:rFonts w:ascii="宋体" w:hAnsi="宋体" w:eastAsia="宋体"/>
          <w:sz w:val="24"/>
        </w:rPr>
        <w:t>- 夜间≤55dB</w:t>
      </w:r>
    </w:p>
    <w:p>
      <w:r>
        <w:rPr>
          <w:rFonts w:ascii="宋体" w:hAnsi="宋体" w:eastAsia="宋体"/>
          <w:sz w:val="24"/>
        </w:rPr>
        <w:t>- **降噪措施**：</w:t>
      </w:r>
    </w:p>
    <w:p>
      <w:r>
        <w:rPr>
          <w:rFonts w:ascii="宋体" w:hAnsi="宋体" w:eastAsia="宋体"/>
          <w:sz w:val="24"/>
        </w:rPr>
        <w:t>- 采用低噪声设备</w:t>
      </w:r>
    </w:p>
    <w:p>
      <w:r>
        <w:rPr>
          <w:rFonts w:ascii="宋体" w:hAnsi="宋体" w:eastAsia="宋体"/>
          <w:sz w:val="24"/>
        </w:rPr>
        <w:t>- 设置隔音屏障</w:t>
      </w:r>
    </w:p>
    <w:p>
      <w:r>
        <w:rPr>
          <w:rFonts w:ascii="宋体" w:hAnsi="宋体" w:eastAsia="宋体"/>
          <w:sz w:val="24"/>
        </w:rPr>
        <w:t>- 22:00-6:00禁止高噪声作业</w:t>
      </w:r>
    </w:p>
    <w:p>
      <w:pPr>
        <w:pStyle w:val="Heading2"/>
      </w:pPr>
      <w:r>
        <w:rPr>
          <w:rFonts w:ascii="宋体" w:hAnsi="宋体" w:eastAsia="宋体"/>
          <w:sz w:val="28"/>
        </w:rPr>
        <w:t>5.4 防火安全管理</w:t>
      </w:r>
    </w:p>
    <w:p>
      <w:r>
        <w:rPr>
          <w:rFonts w:ascii="宋体" w:hAnsi="宋体" w:eastAsia="宋体"/>
          <w:sz w:val="24"/>
        </w:rPr>
        <w:t>### 5.4.1 消防设施配置</w:t>
      </w:r>
    </w:p>
    <w:p>
      <w:r>
        <w:rPr>
          <w:rFonts w:ascii="宋体" w:hAnsi="宋体" w:eastAsia="宋体"/>
          <w:sz w:val="24"/>
        </w:rPr>
        <w:t>| 区域 | 灭火器类型 | 配置数量 | 检查要求 |</w:t>
      </w:r>
    </w:p>
    <w:p>
      <w:r>
        <w:rPr>
          <w:rFonts w:ascii="宋体" w:hAnsi="宋体" w:eastAsia="宋体"/>
          <w:sz w:val="24"/>
        </w:rPr>
        <w:t>|------|------------|----------|----------|</w:t>
      </w:r>
    </w:p>
    <w:p>
      <w:r>
        <w:rPr>
          <w:rFonts w:ascii="宋体" w:hAnsi="宋体" w:eastAsia="宋体"/>
          <w:sz w:val="24"/>
        </w:rPr>
        <w:t>| 材料仓库 | 干粉ABC | 每50㎡1具 | 每月压力检查 |</w:t>
      </w:r>
    </w:p>
    <w:p>
      <w:r>
        <w:rPr>
          <w:rFonts w:ascii="宋体" w:hAnsi="宋体" w:eastAsia="宋体"/>
          <w:sz w:val="24"/>
        </w:rPr>
        <w:t>| 配电房 | 二氧化碳 | 2具/间 | 每周检查 |</w:t>
      </w:r>
    </w:p>
    <w:p>
      <w:r>
        <w:rPr>
          <w:rFonts w:ascii="宋体" w:hAnsi="宋体" w:eastAsia="宋体"/>
          <w:sz w:val="24"/>
        </w:rPr>
        <w:t>| 楼层 | 干粉ABC | 每100㎡1具 | 每日巡检 |</w:t>
      </w:r>
    </w:p>
    <w:p>
      <w:r>
        <w:rPr>
          <w:rFonts w:ascii="宋体" w:hAnsi="宋体" w:eastAsia="宋体"/>
          <w:sz w:val="24"/>
        </w:rPr>
        <w:t>### 5.4.2 动火作业管理</w:t>
      </w:r>
    </w:p>
    <w:p>
      <w:r>
        <w:rPr>
          <w:rFonts w:ascii="宋体" w:hAnsi="宋体" w:eastAsia="宋体"/>
          <w:sz w:val="24"/>
        </w:rPr>
        <w:t>1. **三级动火制度**：</w:t>
      </w:r>
    </w:p>
    <w:p>
      <w:r>
        <w:rPr>
          <w:rFonts w:ascii="宋体" w:hAnsi="宋体" w:eastAsia="宋体"/>
          <w:sz w:val="24"/>
        </w:rPr>
        <w:t>- 一级动火（易燃易爆场所）：项目负责人审批</w:t>
      </w:r>
    </w:p>
    <w:p>
      <w:r>
        <w:rPr>
          <w:rFonts w:ascii="宋体" w:hAnsi="宋体" w:eastAsia="宋体"/>
          <w:sz w:val="24"/>
        </w:rPr>
        <w:t>- 二级动火（一般危险区域）：安全总监审批</w:t>
      </w:r>
    </w:p>
    <w:p>
      <w:r>
        <w:rPr>
          <w:rFonts w:ascii="宋体" w:hAnsi="宋体" w:eastAsia="宋体"/>
          <w:sz w:val="24"/>
        </w:rPr>
        <w:t>- 三级动火（普通区域）：安全员审批</w:t>
      </w:r>
    </w:p>
    <w:p>
      <w:r>
        <w:rPr>
          <w:rFonts w:ascii="宋体" w:hAnsi="宋体" w:eastAsia="宋体"/>
          <w:sz w:val="24"/>
        </w:rPr>
        <w:t>2. **作业要求**：</w:t>
      </w:r>
    </w:p>
    <w:p>
      <w:r>
        <w:rPr>
          <w:rFonts w:ascii="宋体" w:hAnsi="宋体" w:eastAsia="宋体"/>
          <w:sz w:val="24"/>
        </w:rPr>
        <w:t>- 清除10m内可燃物</w:t>
      </w:r>
    </w:p>
    <w:p>
      <w:r>
        <w:rPr>
          <w:rFonts w:ascii="宋体" w:hAnsi="宋体" w:eastAsia="宋体"/>
          <w:sz w:val="24"/>
        </w:rPr>
        <w:t>- 配置看火人和灭火器材</w:t>
      </w:r>
    </w:p>
    <w:p>
      <w:r>
        <w:rPr>
          <w:rFonts w:ascii="宋体" w:hAnsi="宋体" w:eastAsia="宋体"/>
          <w:sz w:val="24"/>
        </w:rPr>
        <w:t>- 作业后留观30分钟</w:t>
      </w:r>
    </w:p>
    <w:p>
      <w:pPr>
        <w:pStyle w:val="Heading2"/>
      </w:pPr>
      <w:r>
        <w:rPr>
          <w:rFonts w:ascii="宋体" w:hAnsi="宋体" w:eastAsia="宋体"/>
          <w:sz w:val="28"/>
        </w:rPr>
        <w:t>5.5 专项施工安全措施</w:t>
      </w:r>
    </w:p>
    <w:p>
      <w:r>
        <w:rPr>
          <w:rFonts w:ascii="宋体" w:hAnsi="宋体" w:eastAsia="宋体"/>
          <w:sz w:val="24"/>
        </w:rPr>
        <w:t>### 5.5.1 钢结构施工安全</w:t>
      </w:r>
    </w:p>
    <w:p>
      <w:r>
        <w:rPr>
          <w:rFonts w:ascii="宋体" w:hAnsi="宋体" w:eastAsia="宋体"/>
          <w:sz w:val="24"/>
        </w:rPr>
        <w:t>- **吊装安全**：</w:t>
      </w:r>
    </w:p>
    <w:p>
      <w:r>
        <w:rPr>
          <w:rFonts w:ascii="宋体" w:hAnsi="宋体" w:eastAsia="宋体"/>
          <w:sz w:val="24"/>
        </w:rPr>
        <w:t>- 吊装半径内设置警戒区</w:t>
      </w:r>
    </w:p>
    <w:p>
      <w:r>
        <w:rPr>
          <w:rFonts w:ascii="宋体" w:hAnsi="宋体" w:eastAsia="宋体"/>
          <w:sz w:val="24"/>
        </w:rPr>
        <w:t>- 风速≥10.8m/s（6级）停止作业</w:t>
      </w:r>
    </w:p>
    <w:p>
      <w:r>
        <w:rPr>
          <w:rFonts w:ascii="宋体" w:hAnsi="宋体" w:eastAsia="宋体"/>
          <w:sz w:val="24"/>
        </w:rPr>
        <w:t>- 高强螺栓安装使用专用扳手</w:t>
      </w:r>
    </w:p>
    <w:p>
      <w:r>
        <w:rPr>
          <w:rFonts w:ascii="宋体" w:hAnsi="宋体" w:eastAsia="宋体"/>
          <w:sz w:val="24"/>
        </w:rPr>
        <w:t>### 5.5.2 电梯井道防护</w:t>
      </w:r>
    </w:p>
    <w:p>
      <w:r>
        <w:rPr>
          <w:rFonts w:ascii="宋体" w:hAnsi="宋体" w:eastAsia="宋体"/>
          <w:sz w:val="24"/>
        </w:rPr>
        <w:t>1. **防护体系**：</w:t>
      </w:r>
    </w:p>
    <w:p>
      <w:r>
        <w:rPr>
          <w:rFonts w:ascii="宋体" w:hAnsi="宋体" w:eastAsia="宋体"/>
          <w:sz w:val="24"/>
        </w:rPr>
        <w:t>- 井道口设置1.8m高防护门</w:t>
      </w:r>
    </w:p>
    <w:p>
      <w:r>
        <w:rPr>
          <w:rFonts w:ascii="宋体" w:hAnsi="宋体" w:eastAsia="宋体"/>
          <w:sz w:val="24"/>
        </w:rPr>
        <w:t>- 每3层设硬质水平防护</w:t>
      </w:r>
    </w:p>
    <w:p>
      <w:r>
        <w:rPr>
          <w:rFonts w:ascii="宋体" w:hAnsi="宋体" w:eastAsia="宋体"/>
          <w:sz w:val="24"/>
        </w:rPr>
        <w:t>- 井道内脚手架连墙件每层设置</w:t>
      </w:r>
    </w:p>
    <w:p>
      <w:r>
        <w:rPr>
          <w:rFonts w:ascii="宋体" w:hAnsi="宋体" w:eastAsia="宋体"/>
          <w:sz w:val="24"/>
        </w:rPr>
        <w:t>2. **验收标准**：</w:t>
      </w:r>
    </w:p>
    <w:p>
      <w:r>
        <w:rPr>
          <w:rFonts w:ascii="宋体" w:hAnsi="宋体" w:eastAsia="宋体"/>
          <w:sz w:val="24"/>
        </w:rPr>
        <w:t>- 防护门闭锁装置有效</w:t>
      </w:r>
    </w:p>
    <w:p>
      <w:r>
        <w:rPr>
          <w:rFonts w:ascii="宋体" w:hAnsi="宋体" w:eastAsia="宋体"/>
          <w:sz w:val="24"/>
        </w:rPr>
        <w:t>- 水平防护承重≥1kN/m²</w:t>
      </w:r>
    </w:p>
    <w:p>
      <w:pPr>
        <w:pStyle w:val="Heading2"/>
      </w:pPr>
      <w:r>
        <w:rPr>
          <w:rFonts w:ascii="宋体" w:hAnsi="宋体" w:eastAsia="宋体"/>
          <w:sz w:val="28"/>
        </w:rPr>
        <w:t>5.6 特殊工序安全控制</w:t>
      </w:r>
    </w:p>
    <w:p>
      <w:r>
        <w:rPr>
          <w:rFonts w:ascii="宋体" w:hAnsi="宋体" w:eastAsia="宋体"/>
          <w:sz w:val="24"/>
        </w:rPr>
        <w:t>### 5.6.1 悬挑构件拆模</w:t>
      </w:r>
    </w:p>
    <w:p>
      <w:r>
        <w:rPr>
          <w:rFonts w:ascii="宋体" w:hAnsi="宋体" w:eastAsia="宋体"/>
          <w:sz w:val="24"/>
        </w:rPr>
        <w:t>- **安全条件**：</w:t>
      </w:r>
    </w:p>
    <w:p>
      <w:r>
        <w:rPr>
          <w:rFonts w:ascii="宋体" w:hAnsi="宋体" w:eastAsia="宋体"/>
          <w:sz w:val="24"/>
        </w:rPr>
        <w:t>- 同条件试块强度≥100%</w:t>
      </w:r>
    </w:p>
    <w:p>
      <w:r>
        <w:rPr>
          <w:rFonts w:ascii="宋体" w:hAnsi="宋体" w:eastAsia="宋体"/>
          <w:sz w:val="24"/>
        </w:rPr>
        <w:t>- 上部荷载≤设计值80%</w:t>
      </w:r>
    </w:p>
    <w:p>
      <w:r>
        <w:rPr>
          <w:rFonts w:ascii="宋体" w:hAnsi="宋体" w:eastAsia="宋体"/>
          <w:sz w:val="24"/>
        </w:rPr>
        <w:t>- 保留下部支撑至上层完成</w:t>
      </w:r>
    </w:p>
    <w:p>
      <w:r>
        <w:rPr>
          <w:rFonts w:ascii="宋体" w:hAnsi="宋体" w:eastAsia="宋体"/>
          <w:sz w:val="24"/>
        </w:rPr>
        <w:t>### 5.6.2 梁纵筋多层排列</w:t>
      </w:r>
    </w:p>
    <w:p>
      <w:r>
        <w:rPr>
          <w:rFonts w:ascii="宋体" w:hAnsi="宋体" w:eastAsia="宋体"/>
          <w:sz w:val="24"/>
        </w:rPr>
        <w:t>1. **安全措施**：</w:t>
      </w:r>
    </w:p>
    <w:p>
      <w:r>
        <w:rPr>
          <w:rFonts w:ascii="宋体" w:hAnsi="宋体" w:eastAsia="宋体"/>
          <w:sz w:val="24"/>
        </w:rPr>
        <w:t>- 使用Φ25短钢筋作垫铁</w:t>
      </w:r>
    </w:p>
    <w:p>
      <w:r>
        <w:rPr>
          <w:rFonts w:ascii="宋体" w:hAnsi="宋体" w:eastAsia="宋体"/>
          <w:sz w:val="24"/>
        </w:rPr>
        <w:t>- 间距1m均匀布置</w:t>
      </w:r>
    </w:p>
    <w:p>
      <w:r>
        <w:rPr>
          <w:rFonts w:ascii="宋体" w:hAnsi="宋体" w:eastAsia="宋体"/>
          <w:sz w:val="24"/>
        </w:rPr>
        <w:t>- 绑扎牢固防止滑移</w:t>
      </w:r>
    </w:p>
    <w:p>
      <w:r>
        <w:rPr>
          <w:rFonts w:ascii="宋体" w:hAnsi="宋体" w:eastAsia="宋体"/>
          <w:sz w:val="24"/>
        </w:rPr>
        <w:t>2. **验收要点**：</w:t>
      </w:r>
    </w:p>
    <w:p>
      <w:r>
        <w:rPr>
          <w:rFonts w:ascii="宋体" w:hAnsi="宋体" w:eastAsia="宋体"/>
          <w:sz w:val="24"/>
        </w:rPr>
        <w:t>- 层间净距≥25mm</w:t>
      </w:r>
    </w:p>
    <w:p>
      <w:r>
        <w:rPr>
          <w:rFonts w:ascii="宋体" w:hAnsi="宋体" w:eastAsia="宋体"/>
          <w:sz w:val="24"/>
        </w:rPr>
        <w:t>- 垫铁与主筋点焊固定</w:t>
      </w:r>
    </w:p>
    <w:p>
      <w:pPr>
        <w:pStyle w:val="Heading2"/>
      </w:pPr>
      <w:r>
        <w:rPr>
          <w:rFonts w:ascii="宋体" w:hAnsi="宋体" w:eastAsia="宋体"/>
          <w:sz w:val="28"/>
        </w:rPr>
        <w:t>5.7 文明施工标准</w:t>
      </w:r>
    </w:p>
    <w:p>
      <w:r>
        <w:rPr>
          <w:rFonts w:ascii="宋体" w:hAnsi="宋体" w:eastAsia="宋体"/>
          <w:sz w:val="24"/>
        </w:rPr>
        <w:t>### 5.7.1 场容场貌</w:t>
      </w:r>
    </w:p>
    <w:p>
      <w:r>
        <w:rPr>
          <w:rFonts w:ascii="宋体" w:hAnsi="宋体" w:eastAsia="宋体"/>
          <w:sz w:val="24"/>
        </w:rPr>
        <w:t>- **五牌一图**：规范设置在大门入口处</w:t>
      </w:r>
    </w:p>
    <w:p>
      <w:r>
        <w:rPr>
          <w:rFonts w:ascii="宋体" w:hAnsi="宋体" w:eastAsia="宋体"/>
          <w:sz w:val="24"/>
        </w:rPr>
        <w:t>- **材料堆放**：</w:t>
      </w:r>
    </w:p>
    <w:p>
      <w:r>
        <w:rPr>
          <w:rFonts w:ascii="宋体" w:hAnsi="宋体" w:eastAsia="宋体"/>
          <w:sz w:val="24"/>
        </w:rPr>
        <w:t>- 钢筋分类码放，标识清晰</w:t>
      </w:r>
    </w:p>
    <w:p>
      <w:r>
        <w:rPr>
          <w:rFonts w:ascii="宋体" w:hAnsi="宋体" w:eastAsia="宋体"/>
          <w:sz w:val="24"/>
        </w:rPr>
        <w:t>- 模板堆放高度≤1.5m</w:t>
      </w:r>
    </w:p>
    <w:p>
      <w:r>
        <w:rPr>
          <w:rFonts w:ascii="宋体" w:hAnsi="宋体" w:eastAsia="宋体"/>
          <w:sz w:val="24"/>
        </w:rPr>
        <w:t>- 砂石料场硬化处理</w:t>
      </w:r>
    </w:p>
    <w:p>
      <w:r>
        <w:rPr>
          <w:rFonts w:ascii="宋体" w:hAnsi="宋体" w:eastAsia="宋体"/>
          <w:sz w:val="24"/>
        </w:rPr>
        <w:t>### 5.7.2 废弃物管理</w:t>
      </w:r>
    </w:p>
    <w:p>
      <w:r>
        <w:rPr>
          <w:rFonts w:ascii="宋体" w:hAnsi="宋体" w:eastAsia="宋体"/>
          <w:sz w:val="24"/>
        </w:rPr>
        <w:t>| 类别 | 处理方式 | 责任人 |</w:t>
      </w:r>
    </w:p>
    <w:p>
      <w:r>
        <w:rPr>
          <w:rFonts w:ascii="宋体" w:hAnsi="宋体" w:eastAsia="宋体"/>
          <w:sz w:val="24"/>
        </w:rPr>
        <w:t>|------|----------|--------|</w:t>
      </w:r>
    </w:p>
    <w:p>
      <w:r>
        <w:rPr>
          <w:rFonts w:ascii="宋体" w:hAnsi="宋体" w:eastAsia="宋体"/>
          <w:sz w:val="24"/>
        </w:rPr>
        <w:t>| 建筑垃圾 | 分类收集，合规外运 | 杂工班长 |</w:t>
      </w:r>
    </w:p>
    <w:p>
      <w:r>
        <w:rPr>
          <w:rFonts w:ascii="宋体" w:hAnsi="宋体" w:eastAsia="宋体"/>
          <w:sz w:val="24"/>
        </w:rPr>
        <w:t>| 危险废物 | 专用容器存放，专业回收 | 安全主任 |</w:t>
      </w:r>
    </w:p>
    <w:p>
      <w:r>
        <w:rPr>
          <w:rFonts w:ascii="宋体" w:hAnsi="宋体" w:eastAsia="宋体"/>
          <w:sz w:val="24"/>
        </w:rPr>
        <w:t>| 生活垃圾 | 密闭容器，日产日清 | 后勤主管 |</w:t>
      </w:r>
    </w:p>
    <w:p>
      <w:pPr>
        <w:pStyle w:val="Heading2"/>
      </w:pPr>
      <w:r>
        <w:rPr>
          <w:rFonts w:ascii="宋体" w:hAnsi="宋体" w:eastAsia="宋体"/>
          <w:sz w:val="28"/>
        </w:rPr>
        <w:t>5.8 应急管理体系</w:t>
      </w:r>
    </w:p>
    <w:p>
      <w:r>
        <w:rPr>
          <w:rFonts w:ascii="宋体" w:hAnsi="宋体" w:eastAsia="宋体"/>
          <w:sz w:val="24"/>
        </w:rPr>
        <w:t>### 5.8.1 应急预案</w:t>
      </w:r>
    </w:p>
    <w:p>
      <w:r>
        <w:rPr>
          <w:rFonts w:ascii="宋体" w:hAnsi="宋体" w:eastAsia="宋体"/>
          <w:sz w:val="24"/>
        </w:rPr>
        <w:t>- **重点预案**：</w:t>
      </w:r>
    </w:p>
    <w:p>
      <w:r>
        <w:rPr>
          <w:rFonts w:ascii="宋体" w:hAnsi="宋体" w:eastAsia="宋体"/>
          <w:sz w:val="24"/>
        </w:rPr>
        <w:t>1. 基坑坍塌</w:t>
      </w:r>
    </w:p>
    <w:p>
      <w:r>
        <w:rPr>
          <w:rFonts w:ascii="宋体" w:hAnsi="宋体" w:eastAsia="宋体"/>
          <w:sz w:val="24"/>
        </w:rPr>
        <w:t>2. 高处坠落</w:t>
      </w:r>
    </w:p>
    <w:p>
      <w:r>
        <w:rPr>
          <w:rFonts w:ascii="宋体" w:hAnsi="宋体" w:eastAsia="宋体"/>
          <w:sz w:val="24"/>
        </w:rPr>
        <w:t>3. 火灾事故</w:t>
      </w:r>
    </w:p>
    <w:p>
      <w:r>
        <w:rPr>
          <w:rFonts w:ascii="宋体" w:hAnsi="宋体" w:eastAsia="宋体"/>
          <w:sz w:val="24"/>
        </w:rPr>
        <w:t>4. 触电伤害</w:t>
      </w:r>
    </w:p>
    <w:p>
      <w:r>
        <w:rPr>
          <w:rFonts w:ascii="宋体" w:hAnsi="宋体" w:eastAsia="宋体"/>
          <w:sz w:val="24"/>
        </w:rPr>
        <w:t>### 5.8.2 应急资源</w:t>
      </w:r>
    </w:p>
    <w:p>
      <w:r>
        <w:rPr>
          <w:rFonts w:ascii="宋体" w:hAnsi="宋体" w:eastAsia="宋体"/>
          <w:sz w:val="24"/>
        </w:rPr>
        <w:t>- **物资储备**：</w:t>
      </w:r>
    </w:p>
    <w:p>
      <w:r>
        <w:rPr>
          <w:rFonts w:ascii="宋体" w:hAnsi="宋体" w:eastAsia="宋体"/>
          <w:sz w:val="24"/>
        </w:rPr>
        <w:t>- 急救箱（每班组1个）</w:t>
      </w:r>
    </w:p>
    <w:p>
      <w:r>
        <w:rPr>
          <w:rFonts w:ascii="宋体" w:hAnsi="宋体" w:eastAsia="宋体"/>
          <w:sz w:val="24"/>
        </w:rPr>
        <w:t>- 应急照明灯（每层2套）</w:t>
      </w:r>
    </w:p>
    <w:p>
      <w:r>
        <w:rPr>
          <w:rFonts w:ascii="宋体" w:hAnsi="宋体" w:eastAsia="宋体"/>
          <w:sz w:val="24"/>
        </w:rPr>
        <w:t>- 逃生绳（每栋楼10条）</w:t>
      </w:r>
    </w:p>
    <w:p>
      <w:r>
        <w:rPr>
          <w:rFonts w:ascii="宋体" w:hAnsi="宋体" w:eastAsia="宋体"/>
          <w:sz w:val="24"/>
        </w:rPr>
        <w:t>- **人员配置**：</w:t>
      </w:r>
    </w:p>
    <w:p>
      <w:r>
        <w:rPr>
          <w:rFonts w:ascii="宋体" w:hAnsi="宋体" w:eastAsia="宋体"/>
          <w:sz w:val="24"/>
        </w:rPr>
        <w:t>- 经过培训的急救员（每50人1名）</w:t>
      </w:r>
    </w:p>
    <w:p>
      <w:r>
        <w:rPr>
          <w:rFonts w:ascii="宋体" w:hAnsi="宋体" w:eastAsia="宋体"/>
          <w:sz w:val="24"/>
        </w:rPr>
        <w:t>- 24小时值班车辆</w:t>
      </w:r>
    </w:p>
    <w:p>
      <w:r>
        <w:rPr>
          <w:rFonts w:ascii="宋体" w:hAnsi="宋体" w:eastAsia="宋体"/>
          <w:sz w:val="24"/>
        </w:rPr>
        <w:t>注：所有安全措施必须严格执行，每日班前进行安全交底，新进场工人未经安全教育不得上岗作业。</w:t>
      </w:r>
    </w:p>
    <w:p>
      <w:pPr>
        <w:pStyle w:val="Heading2"/>
      </w:pPr>
      <w:r>
        <w:rPr>
          <w:rFonts w:ascii="宋体" w:hAnsi="宋体" w:eastAsia="宋体"/>
          <w:sz w:val="28"/>
        </w:rPr>
        <w:t>结论</w:t>
      </w:r>
    </w:p>
    <w:p>
      <w:r>
        <w:rPr>
          <w:rFonts w:ascii="宋体" w:hAnsi="宋体" w:eastAsia="宋体"/>
          <w:sz w:val="24"/>
        </w:rPr>
        <w:t># 结论</w:t>
      </w:r>
    </w:p>
    <w:p>
      <w:r>
        <w:rPr>
          <w:rFonts w:ascii="宋体" w:hAnsi="宋体" w:eastAsia="宋体"/>
          <w:sz w:val="24"/>
        </w:rPr>
        <w:t>本施工组织设计针对“金汀湾1号住宅楼”项目，系统性地规划了从工程概况到施工组织、施工方法、质量保证及安全文明施工的全过程管理方案。通过科学合理的施工组织架构和人员配置，明确了各岗位职责与施工流程，确保工程高效推进。在施工方法上，重点对土方工程、混凝土工程、钢结构工程等关键工序制定了详细的技术要求和工艺流程，并针对特殊节点（如后浇带、新旧混凝土结合等）提出了专项控制措施。</w:t>
      </w:r>
    </w:p>
    <w:p>
      <w:r>
        <w:rPr>
          <w:rFonts w:ascii="宋体" w:hAnsi="宋体" w:eastAsia="宋体"/>
          <w:sz w:val="24"/>
        </w:rPr>
        <w:t>质量保证方面，严格执行材料检验、过程监控及验收标准，确保工程质量符合设计及规范要求，尤其对防水工程、防雷接地等关键环节实施重点管控。安全文明施工则通过三级教育、危大工程管理、环境保护及防火安全等措施，全面保障施工安全与绿色施工目标的实现。</w:t>
      </w:r>
    </w:p>
    <w:p>
      <w:r>
        <w:rPr>
          <w:rFonts w:ascii="宋体" w:hAnsi="宋体" w:eastAsia="宋体"/>
          <w:sz w:val="24"/>
        </w:rPr>
        <w:t>本设计以技术为支撑、以质量为核心、以安全为底线，为项目顺利实施提供了全面指导。后续施工中，各参建单位需严格按本方案执行，并根据现场实际情况动态优化，确保工程优质、高效、安全地完成，最终交付符合设计标准和使用功能的精品住宅工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