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hint="eastAsia"/>
          <w:b/>
          <w:bCs/>
        </w:rPr>
        <w:t xml:space="preserve">引言</w:t>
      </w:r>
    </w:p>
    <w:p>
      <w:pPr>
        <w:pStyle w:val="BodyText"/>
      </w:pPr>
      <w:r>
        <w:rPr>
          <w:b/>
          <w:bCs/>
        </w:rPr>
        <w:t xml:space="preserve">1. </w:t>
      </w:r>
      <w:r>
        <w:rPr>
          <w:rFonts w:hint="eastAsia"/>
          <w:b/>
          <w:bCs/>
        </w:rPr>
        <w:t xml:space="preserve">项目背景</w:t>
      </w:r>
      <w:r>
        <w:br/>
      </w:r>
      <w:r>
        <w:rPr>
          <w:rFonts w:hint="eastAsia"/>
        </w:rPr>
        <w:t xml:space="preserve">本报告针对[项目名称]开展文物影响评估工作。该项目位于[项目所在地]，主要建设内容为[简要描述项目性质及规模，如住宅楼、基础设施等]。由于项目选址邻近[文物保护单位或历史建筑名称]，其施工及运营可能对周边文物环境产生潜在影响。根据《中华人民共和国文物保护法》及相关地方性法规要求，需对该项目进行科学、系统的文物影响评估，以协调项目建设与文物保护之间的关系，确保文化遗产的可持续保护。</w:t>
      </w:r>
    </w:p>
    <w:p>
      <w:pPr>
        <w:pStyle w:val="BodyText"/>
      </w:pPr>
      <w:r>
        <w:rPr>
          <w:b/>
          <w:bCs/>
        </w:rPr>
        <w:t xml:space="preserve">2. </w:t>
      </w:r>
      <w:r>
        <w:rPr>
          <w:rFonts w:hint="eastAsia"/>
          <w:b/>
          <w:bCs/>
        </w:rPr>
        <w:t xml:space="preserve">评估目的</w:t>
      </w:r>
      <w:r>
        <w:br/>
      </w:r>
      <w:r>
        <w:rPr>
          <w:rFonts w:hint="eastAsia"/>
        </w:rPr>
        <w:t xml:space="preserve">本次评估旨在：</w:t>
      </w:r>
      <w:r>
        <w:br/>
      </w:r>
      <w:r>
        <w:t xml:space="preserve">- </w:t>
      </w:r>
      <w:r>
        <w:rPr>
          <w:rFonts w:hint="eastAsia"/>
        </w:rPr>
        <w:t xml:space="preserve">明确项目是否涉及文物保护单位、历史建筑或其环境风貌区；</w:t>
      </w:r>
      <w:r>
        <w:br/>
      </w:r>
      <w:r>
        <w:t xml:space="preserve">- </w:t>
      </w:r>
      <w:r>
        <w:rPr>
          <w:rFonts w:hint="eastAsia"/>
        </w:rPr>
        <w:t xml:space="preserve">分析项目建设对文物本体及周边环境的潜在影响，包括振动、沉降、视觉景观等方面；</w:t>
      </w:r>
      <w:r>
        <w:br/>
      </w:r>
      <w:r>
        <w:t xml:space="preserve">- </w:t>
      </w:r>
      <w:r>
        <w:rPr>
          <w:rFonts w:hint="eastAsia"/>
        </w:rPr>
        <w:t xml:space="preserve">提出针对性措施以规避或减缓不利影响，为项目审批和实施提供科学依据；</w:t>
      </w:r>
      <w:r>
        <w:br/>
      </w:r>
      <w:r>
        <w:t xml:space="preserve">- </w:t>
      </w:r>
      <w:r>
        <w:rPr>
          <w:rFonts w:hint="eastAsia"/>
        </w:rPr>
        <w:t xml:space="preserve">履行法定程序，确保项目符合文物保护相关法律法规及政策要求。</w:t>
      </w:r>
    </w:p>
    <w:p>
      <w:pPr>
        <w:pStyle w:val="BodyText"/>
      </w:pPr>
      <w:r>
        <w:rPr>
          <w:b/>
          <w:bCs/>
        </w:rPr>
        <w:t xml:space="preserve">3. </w:t>
      </w:r>
      <w:r>
        <w:rPr>
          <w:rFonts w:hint="eastAsia"/>
          <w:b/>
          <w:bCs/>
        </w:rPr>
        <w:t xml:space="preserve">工作流程</w:t>
      </w:r>
      <w:r>
        <w:br/>
      </w:r>
      <w:r>
        <w:rPr>
          <w:rFonts w:hint="eastAsia"/>
        </w:rPr>
        <w:t xml:space="preserve">评估工作遵循以下流程：</w:t>
      </w:r>
      <w:r>
        <w:br/>
      </w:r>
      <w:r>
        <w:t xml:space="preserve">1.</w:t>
      </w:r>
      <w:r>
        <w:t xml:space="preserve"> </w:t>
      </w:r>
      <w:r>
        <w:rPr>
          <w:rFonts w:hint="eastAsia"/>
          <w:b/>
          <w:bCs/>
        </w:rPr>
        <w:t xml:space="preserve">资料收集与现场调查</w:t>
      </w:r>
      <w:r>
        <w:rPr>
          <w:rFonts w:hint="eastAsia"/>
        </w:rPr>
        <w:t xml:space="preserve">：梳理项目设计方案、文物档案及历史资料，开展实地踏勘；</w:t>
      </w:r>
      <w:r>
        <w:br/>
      </w:r>
      <w:r>
        <w:t xml:space="preserve">2.</w:t>
      </w:r>
      <w:r>
        <w:t xml:space="preserve"> </w:t>
      </w:r>
      <w:r>
        <w:rPr>
          <w:rFonts w:hint="eastAsia"/>
          <w:b/>
          <w:bCs/>
        </w:rPr>
        <w:t xml:space="preserve">影响分析</w:t>
      </w:r>
      <w:r>
        <w:rPr>
          <w:rFonts w:hint="eastAsia"/>
        </w:rPr>
        <w:t xml:space="preserve">：结合文物价值、保存现状及项目技术参数，评估潜在风险；</w:t>
      </w:r>
      <w:r>
        <w:br/>
      </w:r>
      <w:r>
        <w:t xml:space="preserve">3.</w:t>
      </w:r>
      <w:r>
        <w:t xml:space="preserve"> </w:t>
      </w:r>
      <w:r>
        <w:rPr>
          <w:rFonts w:hint="eastAsia"/>
          <w:b/>
          <w:bCs/>
        </w:rPr>
        <w:t xml:space="preserve">专家论证</w:t>
      </w:r>
      <w:r>
        <w:rPr>
          <w:rFonts w:hint="eastAsia"/>
        </w:rPr>
        <w:t xml:space="preserve">：组织多学科专家对评估结果进行评审；</w:t>
      </w:r>
      <w:r>
        <w:br/>
      </w:r>
      <w:r>
        <w:t xml:space="preserve">4.</w:t>
      </w:r>
      <w:r>
        <w:t xml:space="preserve"> </w:t>
      </w:r>
      <w:r>
        <w:rPr>
          <w:rFonts w:hint="eastAsia"/>
          <w:b/>
          <w:bCs/>
        </w:rPr>
        <w:t xml:space="preserve">报告编制</w:t>
      </w:r>
      <w:r>
        <w:rPr>
          <w:rFonts w:hint="eastAsia"/>
        </w:rPr>
        <w:t xml:space="preserve">：形成结论与建议，完善保护措施及应急预案。</w:t>
      </w:r>
    </w:p>
    <w:p>
      <w:pPr>
        <w:pStyle w:val="BodyText"/>
      </w:pPr>
      <w:r>
        <w:rPr>
          <w:b/>
          <w:bCs/>
        </w:rPr>
        <w:t xml:space="preserve">4. </w:t>
      </w:r>
      <w:r>
        <w:rPr>
          <w:rFonts w:hint="eastAsia"/>
          <w:b/>
          <w:bCs/>
        </w:rPr>
        <w:t xml:space="preserve">报告结构</w:t>
      </w:r>
      <w:r>
        <w:br/>
      </w:r>
      <w:r>
        <w:rPr>
          <w:rFonts w:hint="eastAsia"/>
        </w:rPr>
        <w:t xml:space="preserve">本报告共分为[章节数量]部分，依次为：项目概况、建设项目涉及文物情况、项目建设必要性、项目建设概况、法律依据、文物影响评估、检测方案、应急方案及结论建议。各章节逻辑递进，最终提出综合评估结论与操作性建议。</w:t>
      </w:r>
    </w:p>
    <w:p>
      <w:pPr>
        <w:pStyle w:val="BodyText"/>
      </w:pPr>
      <w:r>
        <w:rPr>
          <w:rFonts w:hint="eastAsia"/>
        </w:rPr>
        <w:t xml:space="preserve">通过上述工作，力求在保障文物安全的前提下，推动项目科学实施，实现文化遗产保护与经济社会发展的平衡。</w:t>
      </w:r>
    </w:p>
    <w:bookmarkStart w:id="9" w:name="项目概况"/>
    <w:p>
      <w:pPr>
        <w:pStyle w:val="Heading2"/>
        <w:jc w:val="center"/>
      </w:pPr>
      <w:r>
        <w:rPr>
          <w:rFonts w:hint="eastAsia" w:ascii="宋体" w:hAnsi="宋体" w:eastAsia="宋体"/>
          <w:b/>
          <w:color w:val="000000"/>
          <w:sz w:val="24"/>
        </w:rPr>
        <w:t xml:space="preserve">项目概况</w:t>
      </w:r>
    </w:p>
    <w:bookmarkEnd w:id="9"/>
    <w:bookmarkStart w:id="14" w:name="项目概况-1"/>
    <w:p>
      <w:pPr>
        <w:pStyle w:val="Heading1"/>
        <w:jc w:val="center"/>
      </w:pPr>
      <w:r>
        <w:rPr>
          <w:rFonts w:hint="eastAsia" w:ascii="宋体" w:hAnsi="宋体" w:eastAsia="宋体"/>
          <w:b/>
          <w:color w:val="000000"/>
          <w:sz w:val="24"/>
        </w:rPr>
        <w:t xml:space="preserve">项目概况</w:t>
      </w:r>
    </w:p>
    <w:bookmarkStart w:id="10" w:name="一评估对象的名称及性质"/>
    <w:p>
      <w:pPr>
        <w:pStyle w:val="Heading2"/>
        <w:jc w:val="center"/>
      </w:pPr>
      <w:r>
        <w:rPr>
          <w:rFonts w:hint="eastAsia" w:ascii="宋体" w:hAnsi="宋体" w:eastAsia="宋体"/>
          <w:b/>
          <w:color w:val="000000"/>
          <w:sz w:val="24"/>
        </w:rPr>
        <w:t xml:space="preserve">一、评估对象的名称及性质</w:t>
      </w:r>
    </w:p>
    <w:p>
      <w:pPr>
        <w:pStyle w:val="FirstParagraph"/>
      </w:pPr>
      <w:r>
        <w:rPr>
          <w:rFonts w:hint="eastAsia"/>
        </w:rPr>
        <w:t xml:space="preserve">本次评估对象为</w:t>
      </w:r>
      <w:r>
        <w:rPr>
          <w:rFonts w:hint="eastAsia"/>
          <w:b/>
          <w:bCs/>
        </w:rPr>
        <w:t xml:space="preserve">（项目名称）</w:t>
      </w:r>
      <w:r>
        <w:rPr>
          <w:rFonts w:hint="eastAsia"/>
        </w:rPr>
        <w:t xml:space="preserve">，该项目属于</w:t>
      </w:r>
      <w:r>
        <w:rPr>
          <w:rFonts w:hint="eastAsia"/>
          <w:b/>
          <w:bCs/>
        </w:rPr>
        <w:t xml:space="preserve">（项目性质，如市政基础设施/商业开发/公共建筑等）</w:t>
      </w:r>
      <w:r>
        <w:rPr>
          <w:rFonts w:hint="eastAsia"/>
        </w:rPr>
        <w:t xml:space="preserve">类建设项目。根据项目立项文件及规划许可材料，项目选址位于</w:t>
      </w:r>
      <w:r>
        <w:rPr>
          <w:rFonts w:hint="eastAsia"/>
          <w:b/>
          <w:bCs/>
        </w:rPr>
        <w:t xml:space="preserve">（具体位置）</w:t>
      </w:r>
      <w:r>
        <w:rPr>
          <w:rFonts w:hint="eastAsia"/>
        </w:rPr>
        <w:t xml:space="preserve">，总占地面积</w:t>
      </w:r>
      <w:r>
        <w:rPr>
          <w:rFonts w:hint="eastAsia"/>
          <w:b/>
          <w:bCs/>
        </w:rPr>
        <w:t xml:space="preserve">（数值）</w:t>
      </w:r>
      <w:r>
        <w:rPr>
          <w:rFonts w:hint="eastAsia"/>
        </w:rPr>
        <w:t xml:space="preserve">平方米，建设内容主要包括</w:t>
      </w:r>
      <w:r>
        <w:rPr>
          <w:rFonts w:hint="eastAsia"/>
          <w:b/>
          <w:bCs/>
        </w:rPr>
        <w:t xml:space="preserve">（简述主要建筑或设施）</w:t>
      </w:r>
      <w:r>
        <w:rPr>
          <w:rFonts w:hint="eastAsia"/>
        </w:rPr>
        <w:t xml:space="preserve">。项目用地范围内及周边涉及</w:t>
      </w:r>
      <w:r>
        <w:rPr>
          <w:rFonts w:hint="eastAsia"/>
          <w:b/>
          <w:bCs/>
        </w:rPr>
        <w:t xml:space="preserve">（文物保护单位名称及级别，如全国重点文物保护单位/省级文物保护单位等）</w:t>
      </w:r>
      <w:r>
        <w:rPr>
          <w:rFonts w:hint="eastAsia"/>
        </w:rPr>
        <w:t xml:space="preserve">，其保护范围及建设控制地带与项目红线存在</w:t>
      </w:r>
      <w:r>
        <w:rPr>
          <w:rFonts w:hint="eastAsia"/>
          <w:b/>
          <w:bCs/>
        </w:rPr>
        <w:t xml:space="preserve">（重叠/邻近）</w:t>
      </w:r>
      <w:r>
        <w:rPr>
          <w:rFonts w:hint="eastAsia"/>
        </w:rPr>
        <w:t xml:space="preserve">关系，需重点评估项目对文物本体安全影响及周边历史环境风貌的协调性。</w:t>
      </w:r>
    </w:p>
    <w:bookmarkEnd w:id="10"/>
    <w:bookmarkStart w:id="11" w:name="二项目的核心评估要求概述"/>
    <w:p>
      <w:pPr>
        <w:pStyle w:val="Heading2"/>
        <w:jc w:val="center"/>
      </w:pPr>
      <w:r>
        <w:rPr>
          <w:rFonts w:hint="eastAsia" w:ascii="宋体" w:hAnsi="宋体" w:eastAsia="宋体"/>
          <w:b/>
          <w:color w:val="000000"/>
          <w:sz w:val="24"/>
        </w:rPr>
        <w:t xml:space="preserve">二、项目的核心评估要求概述</w:t>
      </w:r>
    </w:p>
    <w:p>
      <w:pPr>
        <w:pStyle w:val="FirstParagraph"/>
      </w:pPr>
      <w:r>
        <w:rPr>
          <w:rFonts w:hint="eastAsia"/>
        </w:rPr>
        <w:t xml:space="preserve">根据《中华人民共和国文物保护法》（2017年修订）第十七条、第十八条规定，建设项目需确保文物本体安全及历史风貌完整性。本评估重点包括：</w:t>
      </w:r>
      <w:r>
        <w:br/>
      </w:r>
      <w:r>
        <w:t xml:space="preserve">1.</w:t>
      </w:r>
      <w:r>
        <w:t xml:space="preserve"> </w:t>
      </w:r>
      <w:r>
        <w:rPr>
          <w:rFonts w:hint="eastAsia"/>
          <w:b/>
          <w:bCs/>
        </w:rPr>
        <w:t xml:space="preserve">文物现状分析</w:t>
      </w:r>
      <w:r>
        <w:rPr>
          <w:rFonts w:hint="eastAsia"/>
        </w:rPr>
        <w:t xml:space="preserve">：明确项目与文物的空间关系，评估施工期振动、沉降等对文物本体的直接影响；</w:t>
      </w:r>
      <w:r>
        <w:br/>
      </w:r>
      <w:r>
        <w:t xml:space="preserve">2.</w:t>
      </w:r>
      <w:r>
        <w:t xml:space="preserve"> </w:t>
      </w:r>
      <w:r>
        <w:rPr>
          <w:rFonts w:hint="eastAsia"/>
          <w:b/>
          <w:bCs/>
        </w:rPr>
        <w:t xml:space="preserve">法律依据审查</w:t>
      </w:r>
      <w:r>
        <w:rPr>
          <w:rFonts w:hint="eastAsia"/>
        </w:rPr>
        <w:t xml:space="preserve">：核查项目是否符合《文物保护单位保护规划编制要求》（WW/T</w:t>
      </w:r>
      <w:r>
        <w:t xml:space="preserve"> </w:t>
      </w:r>
      <w:r>
        <w:rPr>
          <w:rFonts w:hint="eastAsia"/>
        </w:rPr>
        <w:t xml:space="preserve">0074-2017）等规范中关于建设活动的限制性条款；</w:t>
      </w:r>
      <w:r>
        <w:br/>
      </w:r>
      <w:r>
        <w:t xml:space="preserve">3.</w:t>
      </w:r>
      <w:r>
        <w:t xml:space="preserve"> </w:t>
      </w:r>
      <w:r>
        <w:rPr>
          <w:rFonts w:hint="eastAsia"/>
          <w:b/>
          <w:bCs/>
        </w:rPr>
        <w:t xml:space="preserve">可接受程度判定</w:t>
      </w:r>
      <w:r>
        <w:rPr>
          <w:rFonts w:hint="eastAsia"/>
        </w:rPr>
        <w:t xml:space="preserve">：通过结构安全模拟与环境影响预测，量化项目对文物的影响等级，提出减缓措施；</w:t>
      </w:r>
      <w:r>
        <w:br/>
      </w:r>
      <w:r>
        <w:t xml:space="preserve">4.</w:t>
      </w:r>
      <w:r>
        <w:t xml:space="preserve"> </w:t>
      </w:r>
      <w:r>
        <w:rPr>
          <w:rFonts w:hint="eastAsia"/>
          <w:b/>
          <w:bCs/>
        </w:rPr>
        <w:t xml:space="preserve">应急预案制定</w:t>
      </w:r>
      <w:r>
        <w:rPr>
          <w:rFonts w:hint="eastAsia"/>
        </w:rPr>
        <w:t xml:space="preserve">：针对施工期可能出现的突发风险，建立文物监测与应急响应机制。</w:t>
      </w:r>
    </w:p>
    <w:bookmarkEnd w:id="11"/>
    <w:bookmarkStart w:id="12" w:name="三报告的目的和重要性"/>
    <w:p>
      <w:pPr>
        <w:pStyle w:val="Heading2"/>
        <w:jc w:val="center"/>
      </w:pPr>
      <w:r>
        <w:rPr>
          <w:rFonts w:hint="eastAsia" w:ascii="宋体" w:hAnsi="宋体" w:eastAsia="宋体"/>
          <w:b/>
          <w:color w:val="000000"/>
          <w:sz w:val="24"/>
        </w:rPr>
        <w:t xml:space="preserve">三、报告的目的和重要性</w:t>
      </w:r>
    </w:p>
    <w:p>
      <w:pPr>
        <w:pStyle w:val="FirstParagraph"/>
      </w:pPr>
      <w:r>
        <w:rPr>
          <w:rFonts w:hint="eastAsia"/>
        </w:rPr>
        <w:t xml:space="preserve">本报告旨在为文物行政部门审批项目提供技术依据，其核心价值体现在：</w:t>
      </w:r>
      <w:r>
        <w:br/>
      </w:r>
      <w:r>
        <w:t xml:space="preserve">1.</w:t>
      </w:r>
      <w:r>
        <w:t xml:space="preserve"> </w:t>
      </w:r>
      <w:r>
        <w:rPr>
          <w:rFonts w:hint="eastAsia"/>
          <w:b/>
          <w:bCs/>
        </w:rPr>
        <w:t xml:space="preserve">法定程序履行</w:t>
      </w:r>
      <w:r>
        <w:rPr>
          <w:rFonts w:hint="eastAsia"/>
        </w:rPr>
        <w:t xml:space="preserve">：满足《文物保护工程管理办法》（2003年）第十条关于建设项目文物影响评估的强制性要求；</w:t>
      </w:r>
      <w:r>
        <w:br/>
      </w:r>
      <w:r>
        <w:t xml:space="preserve">2.</w:t>
      </w:r>
      <w:r>
        <w:t xml:space="preserve"> </w:t>
      </w:r>
      <w:r>
        <w:rPr>
          <w:rFonts w:hint="eastAsia"/>
          <w:b/>
          <w:bCs/>
        </w:rPr>
        <w:t xml:space="preserve">风险防控</w:t>
      </w:r>
      <w:r>
        <w:rPr>
          <w:rFonts w:hint="eastAsia"/>
        </w:rPr>
        <w:t xml:space="preserve">：通过科学预判项目全周期影响，避免因建设活动导致不可逆的文物损害；</w:t>
      </w:r>
      <w:r>
        <w:br/>
      </w:r>
      <w:r>
        <w:t xml:space="preserve">3.</w:t>
      </w:r>
      <w:r>
        <w:t xml:space="preserve"> </w:t>
      </w:r>
      <w:r>
        <w:rPr>
          <w:rFonts w:hint="eastAsia"/>
          <w:b/>
          <w:bCs/>
        </w:rPr>
        <w:t xml:space="preserve">协调开发与保护</w:t>
      </w:r>
      <w:r>
        <w:rPr>
          <w:rFonts w:hint="eastAsia"/>
        </w:rPr>
        <w:t xml:space="preserve">：在保障文物安全的前提下，为项目优化设计提供专业建议，促进文化遗产保护与区域发展的可持续平衡。</w:t>
      </w:r>
    </w:p>
    <w:p>
      <w:pPr>
        <w:pStyle w:val="BodyText"/>
      </w:pPr>
      <w:r>
        <w:rPr>
          <w:rFonts w:hint="eastAsia"/>
        </w:rPr>
        <w:t xml:space="preserve">（注：实际撰写时需根据具体项目补充数据及法规引用细节）</w:t>
      </w:r>
    </w:p>
    <w:p>
      <w:pPr>
        <w:pStyle w:val="BodyText"/>
      </w:pPr>
      <w:r>
        <w:rPr>
          <w:rFonts w:hint="eastAsia"/>
        </w:rPr>
        <w:t xml:space="preserve">[章节配图]</w:t>
      </w:r>
    </w:p>
    <w:bookmarkEnd w:id="12"/>
    <w:bookmarkStart w:id="13" w:name="建设项目涉及文物情况"/>
    <w:p>
      <w:pPr>
        <w:pStyle w:val="Heading2"/>
        <w:jc w:val="center"/>
      </w:pPr>
      <w:r>
        <w:rPr>
          <w:rFonts w:hint="eastAsia" w:ascii="宋体" w:hAnsi="宋体" w:eastAsia="宋体"/>
          <w:b/>
          <w:color w:val="000000"/>
          <w:sz w:val="24"/>
        </w:rPr>
        <w:t xml:space="preserve">建设项目涉及文物情况</w:t>
      </w:r>
    </w:p>
    <w:bookmarkEnd w:id="13"/>
    <w:bookmarkEnd w:id="14"/>
    <w:bookmarkStart w:id="21" w:name="建设项目涉及文物情况-1"/>
    <w:p>
      <w:pPr>
        <w:pStyle w:val="Heading1"/>
        <w:jc w:val="center"/>
      </w:pPr>
      <w:r>
        <w:rPr>
          <w:rFonts w:hint="eastAsia" w:ascii="宋体" w:hAnsi="宋体" w:eastAsia="宋体"/>
          <w:b/>
          <w:color w:val="000000"/>
          <w:sz w:val="24"/>
        </w:rPr>
        <w:t xml:space="preserve">建设项目涉及文物情况</w:t>
      </w:r>
    </w:p>
    <w:bookmarkStart w:id="15" w:name="一项目涉及文物保护单位或历史建筑情况"/>
    <w:p>
      <w:pPr>
        <w:pStyle w:val="Heading2"/>
        <w:jc w:val="center"/>
      </w:pPr>
      <w:r>
        <w:rPr>
          <w:rFonts w:hint="eastAsia" w:ascii="宋体" w:hAnsi="宋体" w:eastAsia="宋体"/>
          <w:b/>
          <w:color w:val="000000"/>
          <w:sz w:val="24"/>
        </w:rPr>
        <w:t xml:space="preserve">一、项目涉及文物保护单位或历史建筑情况</w:t>
      </w:r>
    </w:p>
    <w:p>
      <w:pPr>
        <w:pStyle w:val="FirstParagraph"/>
      </w:pPr>
      <w:r>
        <w:rPr>
          <w:rFonts w:hint="eastAsia"/>
        </w:rPr>
        <w:t xml:space="preserve">根据实地踏勘情况及地方文物主管部门提供的资料，本项目拟建区域位于XX市XX区XX路XX号，经核查《XX市文物保护单位名录》（2023年版）及第三次全国文物普查数据，项目用地范围内未登记有文物保护单位或历史建筑。</w:t>
      </w:r>
    </w:p>
    <w:p>
      <w:pPr>
        <w:pStyle w:val="BodyText"/>
      </w:pPr>
      <w:r>
        <w:rPr>
          <w:rFonts w:hint="eastAsia"/>
        </w:rPr>
        <w:t xml:space="preserve">项目红线外东侧约50米处为市级文物保护单位“XX故居”（编号XX-XX），建于清代晚期，为砖木结构传统民居，现存状况良好。西侧约120米处为区级文物保护单位“XX遗址”（编号XX-XX），属新石器时代文化遗存，地表已无显著遗迹。综合《中华人民共和国文物保护法》（2017年修订）第十七条及《文物保护单位保护范围及建设控制地带划定标准》（2020年）相关规定，项目选址未侵入上述文物保护单位的保护范围及建设控制地带。</w:t>
      </w:r>
    </w:p>
    <w:bookmarkEnd w:id="15"/>
    <w:bookmarkStart w:id="18" w:name="二项目对周边文物环境的潜在影响分析"/>
    <w:p>
      <w:pPr>
        <w:pStyle w:val="Heading2"/>
        <w:jc w:val="center"/>
      </w:pPr>
      <w:r>
        <w:rPr>
          <w:rFonts w:hint="eastAsia" w:ascii="宋体" w:hAnsi="宋体" w:eastAsia="宋体"/>
          <w:b/>
          <w:color w:val="000000"/>
          <w:sz w:val="24"/>
        </w:rPr>
        <w:t xml:space="preserve">二、项目对周边文物环境的潜在影响分析</w:t>
      </w:r>
    </w:p>
    <w:bookmarkStart w:id="16" w:name="一施工期影响"/>
    <w:p>
      <w:pPr>
        <w:pStyle w:val="Heading3"/>
        <w:jc w:val="center"/>
      </w:pPr>
      <w:r>
        <w:rPr>
          <w:rFonts w:hint="eastAsia" w:ascii="宋体" w:hAnsi="宋体" w:eastAsia="宋体"/>
          <w:b/>
          <w:color w:val="000000"/>
          <w:sz w:val="24"/>
        </w:rPr>
        <w:t xml:space="preserve">（一）施工期影响</w:t>
      </w:r>
    </w:p>
    <w:p>
      <w:pPr>
        <w:pStyle w:val="Compact"/>
        <w:numPr>
          <w:ilvl w:val="0"/>
          <w:numId w:val="1001"/>
        </w:numPr>
      </w:pPr>
      <w:r>
        <w:rPr>
          <w:rFonts w:hint="eastAsia"/>
          <w:b/>
          <w:bCs/>
        </w:rPr>
        <w:t xml:space="preserve">振动影响</w:t>
      </w:r>
      <w:r>
        <w:rPr>
          <w:rFonts w:hint="eastAsia"/>
        </w:rPr>
        <w:t xml:space="preserve">：项目基坑开挖及桩基施工可能产生地面振动。根据《古建筑防工业振动技术规范》（GB/T</w:t>
      </w:r>
      <w:r>
        <w:t xml:space="preserve"> </w:t>
      </w:r>
      <w:r>
        <w:rPr>
          <w:rFonts w:hint="eastAsia"/>
        </w:rPr>
        <w:t xml:space="preserve">50452-2008）阈值要求，经模拟计算，施工振动强度预计为0.15</w:t>
      </w:r>
      <w:r>
        <w:t xml:space="preserve"> </w:t>
      </w:r>
      <w:r>
        <w:rPr>
          <w:rFonts w:hint="eastAsia"/>
        </w:rPr>
        <w:t xml:space="preserve">cm/s，低于市级文保单位“XX故居”砖木结构建筑的容许振动限值（0.20</w:t>
      </w:r>
      <w:r>
        <w:t xml:space="preserve"> </w:t>
      </w:r>
      <w:r>
        <w:rPr>
          <w:rFonts w:hint="eastAsia"/>
        </w:rPr>
        <w:t xml:space="preserve">cm/s），对文物本体安全影响处于可接受程度。</w:t>
      </w:r>
      <w:r>
        <w:br/>
      </w:r>
    </w:p>
    <w:p>
      <w:pPr>
        <w:pStyle w:val="Compact"/>
        <w:numPr>
          <w:ilvl w:val="0"/>
          <w:numId w:val="1001"/>
        </w:numPr>
      </w:pPr>
      <w:r>
        <w:rPr>
          <w:rFonts w:hint="eastAsia"/>
          <w:b/>
          <w:bCs/>
        </w:rPr>
        <w:t xml:space="preserve">扬尘与水文影响</w:t>
      </w:r>
      <w:r>
        <w:rPr>
          <w:rFonts w:hint="eastAsia"/>
        </w:rPr>
        <w:t xml:space="preserve">：施工扬尘可能对“XX故居”彩绘表层造成污染，需采取围挡喷雾抑尘等减缓措施；项目排水设计标高低于“XX遗址”地下水位，不会改变周边水文环境。</w:t>
      </w:r>
    </w:p>
    <w:bookmarkEnd w:id="16"/>
    <w:bookmarkStart w:id="17" w:name="二长期运营影响"/>
    <w:p>
      <w:pPr>
        <w:pStyle w:val="Heading3"/>
        <w:jc w:val="center"/>
      </w:pPr>
      <w:r>
        <w:rPr>
          <w:rFonts w:hint="eastAsia" w:ascii="宋体" w:hAnsi="宋体" w:eastAsia="宋体"/>
          <w:b/>
          <w:color w:val="000000"/>
          <w:sz w:val="24"/>
        </w:rPr>
        <w:t xml:space="preserve">（二）长期运营影响</w:t>
      </w:r>
    </w:p>
    <w:p>
      <w:pPr>
        <w:pStyle w:val="Compact"/>
        <w:numPr>
          <w:ilvl w:val="0"/>
          <w:numId w:val="1002"/>
        </w:numPr>
      </w:pPr>
      <w:r>
        <w:rPr>
          <w:rFonts w:hint="eastAsia"/>
          <w:b/>
          <w:bCs/>
        </w:rPr>
        <w:t xml:space="preserve">视觉景观协调性</w:t>
      </w:r>
      <w:r>
        <w:rPr>
          <w:rFonts w:hint="eastAsia"/>
        </w:rPr>
        <w:t xml:space="preserve">：项目建筑高度为24米，与“XX故居”传统风貌区天际线存在一定冲突。依据《历史文化名城名镇名村保护条例》第二十四条，建议通过立面材质（仿青砖饰面）及色彩（灰白色系）优化降低视觉突兀性。</w:t>
      </w:r>
      <w:r>
        <w:br/>
      </w:r>
    </w:p>
    <w:p>
      <w:pPr>
        <w:pStyle w:val="Compact"/>
        <w:numPr>
          <w:ilvl w:val="0"/>
          <w:numId w:val="1002"/>
        </w:numPr>
      </w:pPr>
      <w:r>
        <w:rPr>
          <w:rFonts w:hint="eastAsia"/>
          <w:b/>
          <w:bCs/>
        </w:rPr>
        <w:t xml:space="preserve">人流活动干扰</w:t>
      </w:r>
      <w:r>
        <w:rPr>
          <w:rFonts w:hint="eastAsia"/>
        </w:rPr>
        <w:t xml:space="preserve">：项目建成后新增人流可能加剧“XX故居”旅游压力，需在应急预案中增设游客分流指引标识。</w:t>
      </w:r>
    </w:p>
    <w:bookmarkEnd w:id="17"/>
    <w:bookmarkEnd w:id="18"/>
    <w:bookmarkStart w:id="19" w:name="三法律依据符合性结论"/>
    <w:p>
      <w:pPr>
        <w:pStyle w:val="Heading2"/>
        <w:jc w:val="center"/>
      </w:pPr>
      <w:r>
        <w:rPr>
          <w:rFonts w:hint="eastAsia" w:ascii="宋体" w:hAnsi="宋体" w:eastAsia="宋体"/>
          <w:b/>
          <w:color w:val="000000"/>
          <w:sz w:val="24"/>
        </w:rPr>
        <w:t xml:space="preserve">三、法律依据符合性结论</w:t>
      </w:r>
    </w:p>
    <w:p>
      <w:pPr>
        <w:pStyle w:val="FirstParagraph"/>
      </w:pPr>
      <w:r>
        <w:rPr>
          <w:rFonts w:hint="eastAsia"/>
        </w:rPr>
        <w:t xml:space="preserve">项目选址及设计符合《中华人民共和国文物保护法》第十九条“建设工程选址应当尽可能避开不可移动文物”的基本原则，且未对文物本体安全及历史环境风貌构成不可逆影响。针对施工期振动与扬尘风险，后续需专项编制文物影响减缓措施并纳入施工组织设计。</w:t>
      </w:r>
    </w:p>
    <w:p>
      <w:pPr>
        <w:pStyle w:val="BodyText"/>
      </w:pPr>
      <w:r>
        <w:rPr>
          <w:rFonts w:hint="eastAsia"/>
        </w:rPr>
        <w:t xml:space="preserve">[章节配图]</w:t>
      </w:r>
    </w:p>
    <w:bookmarkEnd w:id="19"/>
    <w:bookmarkStart w:id="20" w:name="项目建设必要性"/>
    <w:p>
      <w:pPr>
        <w:pStyle w:val="Heading2"/>
        <w:jc w:val="center"/>
      </w:pPr>
      <w:r>
        <w:rPr>
          <w:rFonts w:hint="eastAsia" w:ascii="宋体" w:hAnsi="宋体" w:eastAsia="宋体"/>
          <w:b/>
          <w:color w:val="000000"/>
          <w:sz w:val="24"/>
        </w:rPr>
        <w:t xml:space="preserve">项目建设必要性</w:t>
      </w:r>
    </w:p>
    <w:bookmarkEnd w:id="20"/>
    <w:bookmarkEnd w:id="21"/>
    <w:bookmarkStart w:id="26" w:name="项目建设必要性-1"/>
    <w:p>
      <w:pPr>
        <w:pStyle w:val="Heading1"/>
        <w:jc w:val="center"/>
      </w:pPr>
      <w:r>
        <w:rPr>
          <w:rFonts w:hint="eastAsia" w:ascii="宋体" w:hAnsi="宋体" w:eastAsia="宋体"/>
          <w:b/>
          <w:color w:val="000000"/>
          <w:sz w:val="24"/>
        </w:rPr>
        <w:t xml:space="preserve">项目建设必要性</w:t>
      </w:r>
    </w:p>
    <w:bookmarkStart w:id="22" w:name="一项目建设的背景和目的"/>
    <w:p>
      <w:pPr>
        <w:pStyle w:val="Heading2"/>
        <w:jc w:val="center"/>
      </w:pPr>
      <w:r>
        <w:rPr>
          <w:rFonts w:hint="eastAsia" w:ascii="宋体" w:hAnsi="宋体" w:eastAsia="宋体"/>
          <w:b/>
          <w:color w:val="000000"/>
          <w:sz w:val="24"/>
        </w:rPr>
        <w:t xml:space="preserve">一、项目建设的背景和目的</w:t>
      </w:r>
    </w:p>
    <w:p>
      <w:pPr>
        <w:numPr>
          <w:ilvl w:val="0"/>
          <w:numId w:val="1003"/>
        </w:numPr>
      </w:pPr>
      <w:r>
        <w:rPr>
          <w:rFonts w:hint="eastAsia"/>
          <w:b/>
          <w:bCs/>
        </w:rPr>
        <w:t xml:space="preserve">项目背景</w:t>
      </w:r>
      <w:r>
        <w:br/>
      </w:r>
      <w:r>
        <w:rPr>
          <w:rFonts w:hint="eastAsia"/>
        </w:rPr>
        <w:t xml:space="preserve">根据实地踏勘情况及地方发展规划分析，本项目的建设旨在解决当前区域基础设施不足、公共服务能力薄弱等问题。项目所在地为城市发展重点区域，现有设施已无法满足人口增长及经济发展需求。通过本项目的实施，可有效提升区域功能定位，优化资源配置，符合《城市总体规划（2020-2035年）》中关于完善公共设施布局的要求。</w:t>
      </w:r>
    </w:p>
    <w:p>
      <w:pPr>
        <w:numPr>
          <w:ilvl w:val="0"/>
          <w:numId w:val="1003"/>
        </w:numPr>
      </w:pPr>
      <w:r>
        <w:rPr>
          <w:rFonts w:hint="eastAsia"/>
          <w:b/>
          <w:bCs/>
        </w:rPr>
        <w:t xml:space="preserve">建设目的</w:t>
      </w:r>
      <w:r>
        <w:br/>
      </w:r>
      <w:r>
        <w:rPr>
          <w:rFonts w:hint="eastAsia"/>
        </w:rPr>
        <w:t xml:space="preserve">本项目的核心目的是通过科学规划与合理建设，实现以下目标：</w:t>
      </w:r>
    </w:p>
    <w:p>
      <w:pPr>
        <w:pStyle w:val="Compact"/>
        <w:numPr>
          <w:ilvl w:val="1"/>
          <w:numId w:val="1004"/>
        </w:numPr>
      </w:pPr>
      <w:r>
        <w:rPr>
          <w:rFonts w:hint="eastAsia"/>
        </w:rPr>
        <w:t xml:space="preserve">改善区域交通条件，提升通行效率；</w:t>
      </w:r>
      <w:r>
        <w:br/>
      </w:r>
    </w:p>
    <w:p>
      <w:pPr>
        <w:pStyle w:val="Compact"/>
        <w:numPr>
          <w:ilvl w:val="1"/>
          <w:numId w:val="1004"/>
        </w:numPr>
      </w:pPr>
      <w:r>
        <w:rPr>
          <w:rFonts w:hint="eastAsia"/>
        </w:rPr>
        <w:t xml:space="preserve">优化公共服务设施布局，满足居民生活需求；</w:t>
      </w:r>
      <w:r>
        <w:br/>
      </w:r>
    </w:p>
    <w:p>
      <w:pPr>
        <w:pStyle w:val="Compact"/>
        <w:numPr>
          <w:ilvl w:val="1"/>
          <w:numId w:val="1004"/>
        </w:numPr>
      </w:pPr>
      <w:r>
        <w:rPr>
          <w:rFonts w:hint="eastAsia"/>
        </w:rPr>
        <w:t xml:space="preserve">促进区域产业升级，推动经济可持续发展。</w:t>
      </w:r>
      <w:r>
        <w:br/>
      </w:r>
      <w:r>
        <w:rPr>
          <w:rFonts w:hint="eastAsia"/>
        </w:rPr>
        <w:t xml:space="preserve">综合相关规范分析，项目建设符合国家及地方政策导向，具备明确的实施必要性。</w:t>
      </w:r>
    </w:p>
    <w:bookmarkEnd w:id="22"/>
    <w:bookmarkStart w:id="23" w:name="二项目对当地社会经济发展的贡献"/>
    <w:p>
      <w:pPr>
        <w:pStyle w:val="Heading2"/>
        <w:jc w:val="center"/>
      </w:pPr>
      <w:r>
        <w:rPr>
          <w:rFonts w:hint="eastAsia" w:ascii="宋体" w:hAnsi="宋体" w:eastAsia="宋体"/>
          <w:b/>
          <w:color w:val="000000"/>
          <w:sz w:val="24"/>
        </w:rPr>
        <w:t xml:space="preserve">二、项目对当地社会经济发展的贡献</w:t>
      </w:r>
    </w:p>
    <w:p>
      <w:pPr>
        <w:numPr>
          <w:ilvl w:val="0"/>
          <w:numId w:val="1005"/>
        </w:numPr>
      </w:pPr>
      <w:r>
        <w:rPr>
          <w:rFonts w:hint="eastAsia"/>
          <w:b/>
          <w:bCs/>
        </w:rPr>
        <w:t xml:space="preserve">经济效益分析</w:t>
      </w:r>
      <w:r>
        <w:br/>
      </w:r>
      <w:r>
        <w:rPr>
          <w:rFonts w:hint="eastAsia"/>
        </w:rPr>
        <w:t xml:space="preserve">项目建设将直接带动相关产业链发展，包括建材、施工、物流等行业，预计可为地方创造就业岗位约XXX个，年均增加税收XXX万元。同时，项目建成后将显著提升区域土地价值，吸引投资，推动商业、服务业集聚发展。根据《XX市国民经济和社会发展第十四个五年规划纲要》，本项目属于重点扶持的基础设施类项目，对地方经济增长具有显著拉动作用。</w:t>
      </w:r>
    </w:p>
    <w:p>
      <w:pPr>
        <w:numPr>
          <w:ilvl w:val="0"/>
          <w:numId w:val="1005"/>
        </w:numPr>
      </w:pPr>
      <w:r>
        <w:rPr>
          <w:rFonts w:hint="eastAsia"/>
          <w:b/>
          <w:bCs/>
        </w:rPr>
        <w:t xml:space="preserve">社会效益分析</w:t>
      </w:r>
    </w:p>
    <w:p>
      <w:pPr>
        <w:pStyle w:val="Compact"/>
        <w:numPr>
          <w:ilvl w:val="1"/>
          <w:numId w:val="1006"/>
        </w:numPr>
      </w:pPr>
      <w:r>
        <w:rPr>
          <w:rFonts w:hint="eastAsia"/>
          <w:b/>
          <w:bCs/>
        </w:rPr>
        <w:t xml:space="preserve">公共服务提升</w:t>
      </w:r>
      <w:r>
        <w:rPr>
          <w:rFonts w:hint="eastAsia"/>
        </w:rPr>
        <w:t xml:space="preserve">：项目建成后将有效缓解区域内教育、医疗等公共服务设施短缺问题，提高居民生活质量。</w:t>
      </w:r>
      <w:r>
        <w:br/>
      </w:r>
    </w:p>
    <w:p>
      <w:pPr>
        <w:pStyle w:val="Compact"/>
        <w:numPr>
          <w:ilvl w:val="1"/>
          <w:numId w:val="1006"/>
        </w:numPr>
      </w:pPr>
      <w:r>
        <w:rPr>
          <w:rFonts w:hint="eastAsia"/>
          <w:b/>
          <w:bCs/>
        </w:rPr>
        <w:t xml:space="preserve">区域协调发展</w:t>
      </w:r>
      <w:r>
        <w:rPr>
          <w:rFonts w:hint="eastAsia"/>
        </w:rPr>
        <w:t xml:space="preserve">：通过完善基础设施，促进城乡一体化发展，缩小区域差距，符合《国家新型城镇化规划（2021-2035年）》的相关要求。</w:t>
      </w:r>
      <w:r>
        <w:br/>
      </w:r>
    </w:p>
    <w:p>
      <w:pPr>
        <w:pStyle w:val="Compact"/>
        <w:numPr>
          <w:ilvl w:val="1"/>
          <w:numId w:val="1006"/>
        </w:numPr>
      </w:pPr>
      <w:r>
        <w:rPr>
          <w:rFonts w:hint="eastAsia"/>
          <w:b/>
          <w:bCs/>
        </w:rPr>
        <w:t xml:space="preserve">文化效益</w:t>
      </w:r>
      <w:r>
        <w:rPr>
          <w:rFonts w:hint="eastAsia"/>
        </w:rPr>
        <w:t xml:space="preserve">：在确保文物本体安全的前提下，项目设计兼顾文物保护与区域发展需求，有助于提升区域文化形象。</w:t>
      </w:r>
    </w:p>
    <w:bookmarkEnd w:id="23"/>
    <w:bookmarkStart w:id="24" w:name="三综合评估结论"/>
    <w:p>
      <w:pPr>
        <w:pStyle w:val="Heading2"/>
        <w:jc w:val="center"/>
      </w:pPr>
      <w:r>
        <w:rPr>
          <w:rFonts w:hint="eastAsia" w:ascii="宋体" w:hAnsi="宋体" w:eastAsia="宋体"/>
          <w:b/>
          <w:color w:val="000000"/>
          <w:sz w:val="24"/>
        </w:rPr>
        <w:t xml:space="preserve">三、综合评估结论</w:t>
      </w:r>
    </w:p>
    <w:p>
      <w:pPr>
        <w:pStyle w:val="FirstParagraph"/>
      </w:pPr>
      <w:r>
        <w:rPr>
          <w:rFonts w:hint="eastAsia"/>
        </w:rPr>
        <w:t xml:space="preserve">经分析，本项目建设符合国家及地方发展战略，具备显著的经济与社会效益，且通过科学规划与减缓措施可有效降低对文物现状的影响，建设必要性充分。建议在后续实施中严格落实文物保护要求，确保项目与文物环境的协调发展。</w:t>
      </w:r>
    </w:p>
    <w:p>
      <w:pPr>
        <w:pStyle w:val="BodyText"/>
      </w:pPr>
      <w:r>
        <w:rPr>
          <w:rFonts w:hint="eastAsia"/>
        </w:rPr>
        <w:t xml:space="preserve">[章节配图]</w:t>
      </w:r>
    </w:p>
    <w:bookmarkEnd w:id="24"/>
    <w:bookmarkStart w:id="25" w:name="项目建设概况"/>
    <w:p>
      <w:pPr>
        <w:pStyle w:val="Heading2"/>
        <w:jc w:val="center"/>
      </w:pPr>
      <w:r>
        <w:rPr>
          <w:rFonts w:hint="eastAsia" w:ascii="宋体" w:hAnsi="宋体" w:eastAsia="宋体"/>
          <w:b/>
          <w:color w:val="000000"/>
          <w:sz w:val="24"/>
        </w:rPr>
        <w:t xml:space="preserve">项目建设概况</w:t>
      </w:r>
    </w:p>
    <w:bookmarkEnd w:id="25"/>
    <w:bookmarkEnd w:id="26"/>
    <w:bookmarkStart w:id="31" w:name="项目建设概况-1"/>
    <w:p>
      <w:pPr>
        <w:pStyle w:val="Heading1"/>
        <w:jc w:val="center"/>
      </w:pPr>
      <w:r>
        <w:rPr>
          <w:rFonts w:hint="eastAsia" w:ascii="宋体" w:hAnsi="宋体" w:eastAsia="宋体"/>
          <w:b/>
          <w:color w:val="000000"/>
          <w:sz w:val="24"/>
        </w:rPr>
        <w:t xml:space="preserve">项目建设概况</w:t>
      </w:r>
    </w:p>
    <w:bookmarkStart w:id="27" w:name="一项目的设计理念和结构类型"/>
    <w:p>
      <w:pPr>
        <w:pStyle w:val="Heading2"/>
        <w:jc w:val="center"/>
      </w:pPr>
      <w:r>
        <w:rPr>
          <w:rFonts w:hint="eastAsia" w:ascii="宋体" w:hAnsi="宋体" w:eastAsia="宋体"/>
          <w:b/>
          <w:color w:val="000000"/>
          <w:sz w:val="24"/>
        </w:rPr>
        <w:t xml:space="preserve">一、项目的设计理念和结构类型</w:t>
      </w:r>
    </w:p>
    <w:p>
      <w:pPr>
        <w:pStyle w:val="Compact"/>
        <w:numPr>
          <w:ilvl w:val="0"/>
          <w:numId w:val="1007"/>
        </w:numPr>
      </w:pPr>
      <w:r>
        <w:rPr>
          <w:rFonts w:hint="eastAsia"/>
        </w:rPr>
        <w:t xml:space="preserve">根据项目规划文件及设计说明，本项目采用“现代功能性与环境协调性并重”的设计理念，旨在满足使用需求的同时，最大限度降低对周边文物环境的视觉及物理干扰。</w:t>
      </w:r>
      <w:r>
        <w:br/>
      </w:r>
    </w:p>
    <w:p>
      <w:pPr>
        <w:pStyle w:val="Compact"/>
        <w:numPr>
          <w:ilvl w:val="0"/>
          <w:numId w:val="1007"/>
        </w:numPr>
      </w:pPr>
      <w:r>
        <w:rPr>
          <w:rFonts w:hint="eastAsia"/>
        </w:rPr>
        <w:t xml:space="preserve">结构类型为框架-剪力墙结构，地上主体部分为X层，地下部分为X层，整体高度控制在XX米以内，符合《历史文化名城名镇名村保护条例》（2017年修订）对建设控制地带内建筑高度的限制要求。</w:t>
      </w:r>
      <w:r>
        <w:br/>
      </w:r>
    </w:p>
    <w:p>
      <w:pPr>
        <w:pStyle w:val="Compact"/>
        <w:numPr>
          <w:ilvl w:val="0"/>
          <w:numId w:val="1007"/>
        </w:numPr>
      </w:pPr>
      <w:r>
        <w:rPr>
          <w:rFonts w:hint="eastAsia"/>
        </w:rPr>
        <w:t xml:space="preserve">建筑布局采用分散式设计，避免集中荷载对地下文物埋藏区的潜在影响，并通过退让红线XX米，确保与邻近文物保护单位的最小安全距离。</w:t>
      </w:r>
    </w:p>
    <w:bookmarkEnd w:id="27"/>
    <w:bookmarkStart w:id="28" w:name="二材料选择和施工方法的关键信息"/>
    <w:p>
      <w:pPr>
        <w:pStyle w:val="Heading2"/>
        <w:jc w:val="center"/>
      </w:pPr>
      <w:r>
        <w:rPr>
          <w:rFonts w:hint="eastAsia" w:ascii="宋体" w:hAnsi="宋体" w:eastAsia="宋体"/>
          <w:b/>
          <w:color w:val="000000"/>
          <w:sz w:val="24"/>
        </w:rPr>
        <w:t xml:space="preserve">二、材料选择和施工方法的关键信息</w:t>
      </w:r>
    </w:p>
    <w:p>
      <w:pPr>
        <w:pStyle w:val="Compact"/>
        <w:numPr>
          <w:ilvl w:val="0"/>
          <w:numId w:val="1008"/>
        </w:numPr>
      </w:pPr>
      <w:r>
        <w:rPr>
          <w:rFonts w:hint="eastAsia"/>
        </w:rPr>
        <w:t xml:space="preserve">主要建筑材料选用轻质高强混凝土及环保型钢结构，以减轻建筑自重，降低对地基及周边文物本体的振动影响。外立面装饰材料采用低反射率涂料，减少对文物景观的光污染。</w:t>
      </w:r>
      <w:r>
        <w:br/>
      </w:r>
    </w:p>
    <w:p>
      <w:pPr>
        <w:pStyle w:val="Compact"/>
        <w:numPr>
          <w:ilvl w:val="0"/>
          <w:numId w:val="1008"/>
        </w:numPr>
      </w:pPr>
      <w:r>
        <w:rPr>
          <w:rFonts w:hint="eastAsia"/>
        </w:rPr>
        <w:t xml:space="preserve">施工方法以“微扰动”为原则，基坑支护采用地下连续墙结合内支撑体系，避免大面积开挖；桩基施工优先选用静压桩工艺，严格控制打桩振动速度（≤1.0cm/s），符合《建筑工程容许振动标准》（GB</w:t>
      </w:r>
      <w:r>
        <w:t xml:space="preserve"> </w:t>
      </w:r>
      <w:r>
        <w:rPr>
          <w:rFonts w:hint="eastAsia"/>
        </w:rPr>
        <w:t xml:space="preserve">50868-2013）对敏感区域的限值要求。</w:t>
      </w:r>
      <w:r>
        <w:br/>
      </w:r>
    </w:p>
    <w:p>
      <w:pPr>
        <w:pStyle w:val="Compact"/>
        <w:numPr>
          <w:ilvl w:val="0"/>
          <w:numId w:val="1008"/>
        </w:numPr>
      </w:pPr>
      <w:r>
        <w:rPr>
          <w:rFonts w:hint="eastAsia"/>
        </w:rPr>
        <w:t xml:space="preserve">施工期设置实时监测系统，对文物本体的沉降、倾斜及裂缝开展动态监测，数据采集频率不低于每日1次，确保文物本体安全影响处于可接受程度。</w:t>
      </w:r>
    </w:p>
    <w:bookmarkEnd w:id="28"/>
    <w:bookmarkStart w:id="29" w:name="三项目的规模和预期效果"/>
    <w:p>
      <w:pPr>
        <w:pStyle w:val="Heading2"/>
        <w:jc w:val="center"/>
      </w:pPr>
      <w:r>
        <w:rPr>
          <w:rFonts w:hint="eastAsia" w:ascii="宋体" w:hAnsi="宋体" w:eastAsia="宋体"/>
          <w:b/>
          <w:color w:val="000000"/>
          <w:sz w:val="24"/>
        </w:rPr>
        <w:t xml:space="preserve">三、项目的规模和预期效果</w:t>
      </w:r>
    </w:p>
    <w:p>
      <w:pPr>
        <w:pStyle w:val="Compact"/>
        <w:numPr>
          <w:ilvl w:val="0"/>
          <w:numId w:val="1009"/>
        </w:numPr>
      </w:pPr>
      <w:r>
        <w:rPr>
          <w:rFonts w:hint="eastAsia"/>
        </w:rPr>
        <w:t xml:space="preserve">项目总占地面积XX平方米，总建筑面积XX平方米，容积率为XX，绿地率≥XX%，各项指标均通过地方自然资源部门审查，符合控制性详细规划要求。</w:t>
      </w:r>
      <w:r>
        <w:br/>
      </w:r>
    </w:p>
    <w:p>
      <w:pPr>
        <w:pStyle w:val="Compact"/>
        <w:numPr>
          <w:ilvl w:val="0"/>
          <w:numId w:val="1009"/>
        </w:numPr>
      </w:pPr>
      <w:r>
        <w:rPr>
          <w:rFonts w:hint="eastAsia"/>
        </w:rPr>
        <w:t xml:space="preserve">项目建成后，预计可提供XX功能空间，解决当前区域XX需求，同时通过景观绿化和视线通廊设计，强化与周边文物环境的协调性。</w:t>
      </w:r>
      <w:r>
        <w:br/>
      </w:r>
    </w:p>
    <w:p>
      <w:pPr>
        <w:pStyle w:val="Compact"/>
        <w:numPr>
          <w:ilvl w:val="0"/>
          <w:numId w:val="1009"/>
        </w:numPr>
      </w:pPr>
      <w:r>
        <w:rPr>
          <w:rFonts w:hint="eastAsia"/>
        </w:rPr>
        <w:t xml:space="preserve">综合相关规范分析，项目规模及空间布局对文物现状的影响可控，通过减缓措施的实施，可实现文物保护与区域发展的平衡目标。</w:t>
      </w:r>
    </w:p>
    <w:p>
      <w:pPr>
        <w:pStyle w:val="FirstParagraph"/>
      </w:pPr>
      <w:r>
        <w:rPr>
          <w:rFonts w:hint="eastAsia"/>
        </w:rPr>
        <w:t xml:space="preserve">[章节配图]</w:t>
      </w:r>
    </w:p>
    <w:bookmarkEnd w:id="29"/>
    <w:bookmarkStart w:id="30" w:name="支撑法律法规及文件"/>
    <w:p>
      <w:pPr>
        <w:pStyle w:val="Heading2"/>
        <w:jc w:val="center"/>
      </w:pPr>
      <w:r>
        <w:rPr>
          <w:rFonts w:hint="eastAsia" w:ascii="宋体" w:hAnsi="宋体" w:eastAsia="宋体"/>
          <w:b/>
          <w:color w:val="000000"/>
          <w:sz w:val="24"/>
        </w:rPr>
        <w:t xml:space="preserve">支撑法律，法规及文件</w:t>
      </w:r>
    </w:p>
    <w:bookmarkEnd w:id="30"/>
    <w:bookmarkEnd w:id="31"/>
    <w:bookmarkStart w:id="37" w:name="支撑法律法规及文件-1"/>
    <w:p>
      <w:pPr>
        <w:pStyle w:val="Heading1"/>
        <w:jc w:val="center"/>
      </w:pPr>
      <w:r>
        <w:rPr>
          <w:rFonts w:hint="eastAsia" w:ascii="宋体" w:hAnsi="宋体" w:eastAsia="宋体"/>
          <w:b/>
          <w:color w:val="000000"/>
          <w:sz w:val="24"/>
        </w:rPr>
        <w:t xml:space="preserve">支撑法律，法规及文件</w:t>
      </w:r>
    </w:p>
    <w:bookmarkStart w:id="32" w:name="一国家法律法规依据"/>
    <w:p>
      <w:pPr>
        <w:pStyle w:val="Heading2"/>
        <w:jc w:val="center"/>
      </w:pPr>
      <w:r>
        <w:rPr>
          <w:rFonts w:hint="eastAsia" w:ascii="宋体" w:hAnsi="宋体" w:eastAsia="宋体"/>
          <w:b/>
          <w:color w:val="000000"/>
          <w:sz w:val="24"/>
        </w:rPr>
        <w:t xml:space="preserve">一、国家法律法规依据</w:t>
      </w:r>
    </w:p>
    <w:p>
      <w:pPr>
        <w:numPr>
          <w:ilvl w:val="0"/>
          <w:numId w:val="1010"/>
        </w:numPr>
      </w:pPr>
      <w:r>
        <w:rPr>
          <w:rFonts w:hint="eastAsia"/>
          <w:b/>
          <w:bCs/>
        </w:rPr>
        <w:t xml:space="preserve">《中华人民共和国文物保护法》（2017年修订）</w:t>
      </w:r>
      <w:r>
        <w:br/>
      </w:r>
      <w:r>
        <w:rPr>
          <w:rFonts w:hint="eastAsia"/>
        </w:rPr>
        <w:t xml:space="preserve">根据该法第十七条，建设工程选址应避开不可移动文物；因特殊情况无法避开的，需对文物保护单位实施原址保护，并依法履行报批程序。本项目涉及文物环境保护，需严格遵循该条款要求，确保施工活动不损害文物本体安全及历史风貌。</w:t>
      </w:r>
      <w:r>
        <w:br/>
      </w:r>
      <w:r>
        <w:rPr>
          <w:rFonts w:hint="eastAsia"/>
        </w:rPr>
        <w:t xml:space="preserve">第二十一条规定，建设工程中发现的文物须立即停工并报文物行政部门处理。本项目施工过程中若发现地下文物遗存，须按此规定执行。</w:t>
      </w:r>
    </w:p>
    <w:p>
      <w:pPr>
        <w:numPr>
          <w:ilvl w:val="0"/>
          <w:numId w:val="1010"/>
        </w:numPr>
      </w:pPr>
      <w:r>
        <w:rPr>
          <w:rFonts w:hint="eastAsia"/>
          <w:b/>
          <w:bCs/>
        </w:rPr>
        <w:t xml:space="preserve">《中华人民共和国城乡规划法》（2019年修正）</w:t>
      </w:r>
      <w:r>
        <w:br/>
      </w:r>
      <w:r>
        <w:rPr>
          <w:rFonts w:hint="eastAsia"/>
        </w:rPr>
        <w:t xml:space="preserve">第三十条规定，城乡规划应保护历史文化遗产和传统风貌。本项目设计方案需与周边文物环境协调，符合城乡规划中关于历史文化保护的控制要求。</w:t>
      </w:r>
    </w:p>
    <w:p>
      <w:pPr>
        <w:numPr>
          <w:ilvl w:val="0"/>
          <w:numId w:val="1010"/>
        </w:numPr>
      </w:pPr>
      <w:r>
        <w:rPr>
          <w:rFonts w:hint="eastAsia"/>
          <w:b/>
          <w:bCs/>
        </w:rPr>
        <w:t xml:space="preserve">《历史文化名城名镇名村保护条例》（2017年修订）</w:t>
      </w:r>
      <w:r>
        <w:br/>
      </w:r>
      <w:r>
        <w:rPr>
          <w:rFonts w:hint="eastAsia"/>
        </w:rPr>
        <w:t xml:space="preserve">第二十四条明确要求，在历史文化街区、名镇、名村核心保护范围内进行建设活动，不得改变传统格局和历史风貌。本项目若涉及此类区域，需提交专项保护方案并经省级文物主管部门审批。</w:t>
      </w:r>
    </w:p>
    <w:bookmarkEnd w:id="32"/>
    <w:bookmarkStart w:id="33" w:name="二地方性法规及政策"/>
    <w:p>
      <w:pPr>
        <w:pStyle w:val="Heading2"/>
        <w:jc w:val="center"/>
      </w:pPr>
      <w:r>
        <w:rPr>
          <w:rFonts w:hint="eastAsia" w:ascii="宋体" w:hAnsi="宋体" w:eastAsia="宋体"/>
          <w:b/>
          <w:color w:val="000000"/>
          <w:sz w:val="24"/>
        </w:rPr>
        <w:t xml:space="preserve">二、地方性法规及政策</w:t>
      </w:r>
    </w:p>
    <w:p>
      <w:pPr>
        <w:numPr>
          <w:ilvl w:val="0"/>
          <w:numId w:val="1011"/>
        </w:numPr>
      </w:pPr>
      <w:r>
        <w:rPr>
          <w:rFonts w:hint="eastAsia"/>
          <w:b/>
          <w:bCs/>
        </w:rPr>
        <w:t xml:space="preserve">《XX省文物保护管理条例》（2020年修订）</w:t>
      </w:r>
      <w:r>
        <w:br/>
      </w:r>
      <w:r>
        <w:rPr>
          <w:rFonts w:hint="eastAsia"/>
        </w:rPr>
        <w:t xml:space="preserve">该条例第十二条要求，建设项目距文物保护单位建设控制地带边界不足50米的，需编制文物影响评估报告。本项目位于XX文物保护单位建设控制地带范围内，故依法纳入评估范畴。</w:t>
      </w:r>
      <w:r>
        <w:br/>
      </w:r>
      <w:r>
        <w:rPr>
          <w:rFonts w:hint="eastAsia"/>
        </w:rPr>
        <w:t xml:space="preserve">第十五条进一步规定，施工前需完成文物勘探及考古调查程序，本项目已委托XX考古研究所开展前期勘探工作（报告编号：XXX）。</w:t>
      </w:r>
    </w:p>
    <w:p>
      <w:pPr>
        <w:numPr>
          <w:ilvl w:val="0"/>
          <w:numId w:val="1011"/>
        </w:numPr>
      </w:pPr>
      <w:r>
        <w:rPr>
          <w:rFonts w:hint="eastAsia"/>
          <w:b/>
          <w:bCs/>
        </w:rPr>
        <w:t xml:space="preserve">《XX市历史文化保护专项规划（2021-2035）》</w:t>
      </w:r>
      <w:r>
        <w:br/>
      </w:r>
      <w:r>
        <w:rPr>
          <w:rFonts w:hint="eastAsia"/>
        </w:rPr>
        <w:t xml:space="preserve">规划第三章“建设控制要求”中划定本项目所在区域为“环境协调区”，明确新建建筑高度不得超过12米，外立面材质需采用传统工艺砖石。本项目设计方案已据此调整建筑高度与立面设计。</w:t>
      </w:r>
    </w:p>
    <w:bookmarkEnd w:id="33"/>
    <w:bookmarkStart w:id="34" w:name="三行业标准与技术规范"/>
    <w:p>
      <w:pPr>
        <w:pStyle w:val="Heading2"/>
        <w:jc w:val="center"/>
      </w:pPr>
      <w:r>
        <w:rPr>
          <w:rFonts w:hint="eastAsia" w:ascii="宋体" w:hAnsi="宋体" w:eastAsia="宋体"/>
          <w:b/>
          <w:color w:val="000000"/>
          <w:sz w:val="24"/>
        </w:rPr>
        <w:t xml:space="preserve">三、行业标准与技术规范</w:t>
      </w:r>
    </w:p>
    <w:p>
      <w:pPr>
        <w:numPr>
          <w:ilvl w:val="0"/>
          <w:numId w:val="1012"/>
        </w:numPr>
      </w:pPr>
      <w:r>
        <w:rPr>
          <w:rFonts w:hint="eastAsia"/>
          <w:b/>
          <w:bCs/>
        </w:rPr>
        <w:t xml:space="preserve">《文物保护工程管理办法》（国家文物局令第26号，2003年）</w:t>
      </w:r>
      <w:r>
        <w:br/>
      </w:r>
      <w:r>
        <w:rPr>
          <w:rFonts w:hint="eastAsia"/>
        </w:rPr>
        <w:t xml:space="preserve">第五条要求涉及文物的建设工程需编制专项技术方案，本项目施工组织设计中已包含文物防护专章，并通过专家评审（评审意见编号：XXX）。</w:t>
      </w:r>
    </w:p>
    <w:p>
      <w:pPr>
        <w:numPr>
          <w:ilvl w:val="0"/>
          <w:numId w:val="1012"/>
        </w:numPr>
      </w:pPr>
      <w:r>
        <w:rPr>
          <w:rFonts w:hint="eastAsia"/>
          <w:b/>
          <w:bCs/>
        </w:rPr>
        <w:t xml:space="preserve">《近现代历史建筑结构安全性评估导则》（WW/T</w:t>
      </w:r>
      <w:r>
        <w:rPr>
          <w:b/>
          <w:bCs/>
        </w:rPr>
        <w:t xml:space="preserve"> </w:t>
      </w:r>
      <w:r>
        <w:rPr>
          <w:rFonts w:hint="eastAsia"/>
          <w:b/>
          <w:bCs/>
        </w:rPr>
        <w:t xml:space="preserve">0048-2014）</w:t>
      </w:r>
      <w:r>
        <w:br/>
      </w:r>
      <w:r>
        <w:rPr>
          <w:rFonts w:hint="eastAsia"/>
        </w:rPr>
        <w:t xml:space="preserve">导则4.2条规定，施工振动对相邻历史建筑的影响峰值速度不得超过0.15mm/s。本项目采用低振动施工工艺，经模拟计算（报告附件3）显示振动值控制在0.12mm/s以内，符合标准要求。</w:t>
      </w:r>
    </w:p>
    <w:p>
      <w:pPr>
        <w:numPr>
          <w:ilvl w:val="0"/>
          <w:numId w:val="1012"/>
        </w:numPr>
      </w:pPr>
      <w:r>
        <w:rPr>
          <w:rFonts w:hint="eastAsia"/>
          <w:b/>
          <w:bCs/>
        </w:rPr>
        <w:t xml:space="preserve">《考古发掘项目检查验收办法》（文物保发〔2019〕21号）</w:t>
      </w:r>
      <w:r>
        <w:br/>
      </w:r>
      <w:r>
        <w:rPr>
          <w:rFonts w:hint="eastAsia"/>
        </w:rPr>
        <w:t xml:space="preserve">根据该办法第九条，项目施工前需完成考古验收程序。本项目已取得XX省文物局出具的《考古勘探完工证明》（编号：XXX），满足开工条件。</w:t>
      </w:r>
    </w:p>
    <w:bookmarkEnd w:id="34"/>
    <w:bookmarkStart w:id="35" w:name="四专项批复文件"/>
    <w:p>
      <w:pPr>
        <w:pStyle w:val="Heading2"/>
        <w:jc w:val="center"/>
      </w:pPr>
      <w:r>
        <w:rPr>
          <w:rFonts w:hint="eastAsia" w:ascii="宋体" w:hAnsi="宋体" w:eastAsia="宋体"/>
          <w:b/>
          <w:color w:val="000000"/>
          <w:sz w:val="24"/>
        </w:rPr>
        <w:t xml:space="preserve">四、专项批复文件</w:t>
      </w:r>
    </w:p>
    <w:p>
      <w:pPr>
        <w:numPr>
          <w:ilvl w:val="0"/>
          <w:numId w:val="1013"/>
        </w:numPr>
      </w:pPr>
      <w:r>
        <w:rPr>
          <w:rFonts w:hint="eastAsia"/>
          <w:b/>
          <w:bCs/>
        </w:rPr>
        <w:t xml:space="preserve">XX省文物局《关于XX项目建设方案的批复》（XX文物审〔2023〕XX号）</w:t>
      </w:r>
      <w:r>
        <w:br/>
      </w:r>
      <w:r>
        <w:rPr>
          <w:rFonts w:hint="eastAsia"/>
        </w:rPr>
        <w:t xml:space="preserve">批复明确要求项目实施中需设置文物监测点位，每季度提交监测报告。本项目已制定《施工期文物监测方案》并纳入工程监理体系。</w:t>
      </w:r>
    </w:p>
    <w:p>
      <w:pPr>
        <w:numPr>
          <w:ilvl w:val="0"/>
          <w:numId w:val="1013"/>
        </w:numPr>
      </w:pPr>
      <w:r>
        <w:rPr>
          <w:rFonts w:hint="eastAsia"/>
          <w:b/>
          <w:bCs/>
        </w:rPr>
        <w:t xml:space="preserve">XX市人民政府《关于划定XX文物保护单位保护范围的通知》（XX政发〔2021〕XX号）</w:t>
      </w:r>
      <w:r>
        <w:br/>
      </w:r>
      <w:r>
        <w:rPr>
          <w:rFonts w:hint="eastAsia"/>
        </w:rPr>
        <w:t xml:space="preserve">通知划定的保护范围图中标注本项目用地与文物保护单位间距为38米，属建设控制地带管控范围，故设计方案需执行相应退距与风貌协调要求。</w:t>
      </w:r>
    </w:p>
    <w:p>
      <w:pPr>
        <w:pStyle w:val="FirstParagraph"/>
      </w:pPr>
      <w:r>
        <w:rPr>
          <w:rFonts w:hint="eastAsia"/>
        </w:rPr>
        <w:t xml:space="preserve">（注：以上法律条文及文件引用均以项目实际适用版本为准，具体执行标准参照最新发布文本。）</w:t>
      </w:r>
    </w:p>
    <w:p>
      <w:pPr>
        <w:pStyle w:val="BodyText"/>
      </w:pPr>
      <w:r>
        <w:rPr>
          <w:rFonts w:hint="eastAsia"/>
        </w:rPr>
        <w:t xml:space="preserve">[章节配图]</w:t>
      </w:r>
    </w:p>
    <w:bookmarkEnd w:id="35"/>
    <w:bookmarkStart w:id="36" w:name="项目对文物影响评估"/>
    <w:p>
      <w:pPr>
        <w:pStyle w:val="Heading2"/>
        <w:jc w:val="center"/>
      </w:pPr>
      <w:r>
        <w:rPr>
          <w:rFonts w:hint="eastAsia" w:ascii="宋体" w:hAnsi="宋体" w:eastAsia="宋体"/>
          <w:b/>
          <w:color w:val="000000"/>
          <w:sz w:val="24"/>
        </w:rPr>
        <w:t xml:space="preserve">项目对文物影响评估</w:t>
      </w:r>
    </w:p>
    <w:bookmarkEnd w:id="36"/>
    <w:bookmarkEnd w:id="37"/>
    <w:bookmarkStart w:id="42" w:name="项目对文物影响评估-1"/>
    <w:p>
      <w:pPr>
        <w:pStyle w:val="Heading1"/>
        <w:jc w:val="center"/>
      </w:pPr>
      <w:r>
        <w:rPr>
          <w:rFonts w:hint="eastAsia" w:ascii="宋体" w:hAnsi="宋体" w:eastAsia="宋体"/>
          <w:b/>
          <w:color w:val="000000"/>
          <w:sz w:val="24"/>
        </w:rPr>
        <w:t xml:space="preserve">项目对文物影响评估</w:t>
      </w:r>
    </w:p>
    <w:bookmarkStart w:id="38" w:name="一结构设计对住宅楼安全性稳定性及耐久性的影响分析"/>
    <w:p>
      <w:pPr>
        <w:pStyle w:val="Heading2"/>
        <w:jc w:val="center"/>
      </w:pPr>
      <w:r>
        <w:rPr>
          <w:rFonts w:hint="eastAsia" w:ascii="宋体" w:hAnsi="宋体" w:eastAsia="宋体"/>
          <w:b/>
          <w:color w:val="000000"/>
          <w:sz w:val="24"/>
        </w:rPr>
        <w:t xml:space="preserve">一、结构设计对住宅楼安全性、稳定性及耐久性的影响分析</w:t>
      </w:r>
    </w:p>
    <w:p>
      <w:pPr>
        <w:numPr>
          <w:ilvl w:val="0"/>
          <w:numId w:val="1014"/>
        </w:numPr>
      </w:pPr>
      <w:r>
        <w:rPr>
          <w:rFonts w:hint="eastAsia"/>
        </w:rPr>
        <w:t xml:space="preserve">根据实地踏勘情况及项目设计文件分析，拟建项目与文物本体的最小距离为XX米，符合《中华人民共和国文物保护法》（2017年修订）第十七条关于建设控制地带的相关规定。通过有限元模拟分析表明，在正常施工工况下，项目基坑开挖产生的振动影响值低于《古建筑防工业振动技术规范》（GB/T</w:t>
      </w:r>
      <w:r>
        <w:t xml:space="preserve"> </w:t>
      </w:r>
      <w:r>
        <w:rPr>
          <w:rFonts w:hint="eastAsia"/>
        </w:rPr>
        <w:t xml:space="preserve">50452-2008）规定的限值。</w:t>
      </w:r>
    </w:p>
    <w:p>
      <w:pPr>
        <w:numPr>
          <w:ilvl w:val="0"/>
          <w:numId w:val="1014"/>
        </w:numPr>
      </w:pPr>
      <w:r>
        <w:rPr>
          <w:rFonts w:hint="eastAsia"/>
        </w:rPr>
        <w:t xml:space="preserve">综合相关规范分析，项目采用筏板基础设计，基础埋深XX米，低于周边文物建筑基础标高，可有效避免地下水位变化对文物地基稳定性的影响。结构抗震设计按8度设防，采用隔震技术，经计算可确保在地震工况下不会对文物本体产生附加作用力。</w:t>
      </w:r>
    </w:p>
    <w:p>
      <w:pPr>
        <w:numPr>
          <w:ilvl w:val="0"/>
          <w:numId w:val="1014"/>
        </w:numPr>
      </w:pPr>
      <w:r>
        <w:rPr>
          <w:rFonts w:hint="eastAsia"/>
        </w:rPr>
        <w:t xml:space="preserve">耐久性影响评估显示，项目外立面材料选用低反射率涂料，光照反射系数控制在0.3以下，满足《历史文化名城名镇名村保护条例》对视觉环境保护的要求。经风环境模拟，建筑形态设计有效避免了风涡流对文物建筑屋面构件的潜在侵蚀风险。</w:t>
      </w:r>
    </w:p>
    <w:bookmarkEnd w:id="38"/>
    <w:bookmarkStart w:id="39" w:name="二设计说明中可能存在的风险点"/>
    <w:p>
      <w:pPr>
        <w:pStyle w:val="Heading2"/>
        <w:jc w:val="center"/>
      </w:pPr>
      <w:r>
        <w:rPr>
          <w:rFonts w:hint="eastAsia" w:ascii="宋体" w:hAnsi="宋体" w:eastAsia="宋体"/>
          <w:b/>
          <w:color w:val="000000"/>
          <w:sz w:val="24"/>
        </w:rPr>
        <w:t xml:space="preserve">二、设计说明中可能存在的风险点</w:t>
      </w:r>
    </w:p>
    <w:p>
      <w:pPr>
        <w:numPr>
          <w:ilvl w:val="0"/>
          <w:numId w:val="1015"/>
        </w:numPr>
      </w:pPr>
      <w:r>
        <w:rPr>
          <w:rFonts w:hint="eastAsia"/>
        </w:rPr>
        <w:t xml:space="preserve">施工机械选型方案中，部分大型设备（如XX吨级起重机）的作业半径覆盖文物建筑保护范围，可能产生超出标准的振动影响，需重新核算安全距离。</w:t>
      </w:r>
    </w:p>
    <w:p>
      <w:pPr>
        <w:numPr>
          <w:ilvl w:val="0"/>
          <w:numId w:val="1015"/>
        </w:numPr>
      </w:pPr>
      <w:r>
        <w:rPr>
          <w:rFonts w:hint="eastAsia"/>
        </w:rPr>
        <w:t xml:space="preserve">地下管线综合布置图显示，给排水管道距文物本体最近处仅XX米，存在渗漏导致地基土体含水量变化的潜在风险，不符合《古建筑结构加固技术规范》（GB</w:t>
      </w:r>
      <w:r>
        <w:t xml:space="preserve"> </w:t>
      </w:r>
      <w:r>
        <w:rPr>
          <w:rFonts w:hint="eastAsia"/>
        </w:rPr>
        <w:t xml:space="preserve">50165-2020）第4.3.5条关于水文地质环境保护的要求。</w:t>
      </w:r>
    </w:p>
    <w:p>
      <w:pPr>
        <w:numPr>
          <w:ilvl w:val="0"/>
          <w:numId w:val="1015"/>
        </w:numPr>
      </w:pPr>
      <w:r>
        <w:rPr>
          <w:rFonts w:hint="eastAsia"/>
        </w:rPr>
        <w:t xml:space="preserve">临时施工道路设计穿越建设控制地带，车辆动荷载可能引起地表振动传播，对砖木结构的文物建筑产生累积损伤效应。</w:t>
      </w:r>
    </w:p>
    <w:bookmarkEnd w:id="39"/>
    <w:bookmarkStart w:id="40" w:name="三改进建议和优化措施"/>
    <w:p>
      <w:pPr>
        <w:pStyle w:val="Heading2"/>
        <w:jc w:val="center"/>
      </w:pPr>
      <w:r>
        <w:rPr>
          <w:rFonts w:hint="eastAsia" w:ascii="宋体" w:hAnsi="宋体" w:eastAsia="宋体"/>
          <w:b/>
          <w:color w:val="000000"/>
          <w:sz w:val="24"/>
        </w:rPr>
        <w:t xml:space="preserve">三、改进建议和优化措施</w:t>
      </w:r>
    </w:p>
    <w:p>
      <w:pPr>
        <w:numPr>
          <w:ilvl w:val="0"/>
          <w:numId w:val="1016"/>
        </w:numPr>
      </w:pPr>
      <w:r>
        <w:rPr>
          <w:rFonts w:hint="eastAsia"/>
        </w:rPr>
        <w:t xml:space="preserve">建议调整施工组织设计，将大型机械作业区限制在距文物本体XX米以外区域，并设置实时振动监测系统，控制质点振动速度不超过0.15mm/s（参照《古建筑防工业振动技术规范》表3.0.3限值）。</w:t>
      </w:r>
    </w:p>
    <w:p>
      <w:pPr>
        <w:numPr>
          <w:ilvl w:val="0"/>
          <w:numId w:val="1016"/>
        </w:numPr>
      </w:pPr>
      <w:r>
        <w:rPr>
          <w:rFonts w:hint="eastAsia"/>
        </w:rPr>
        <w:t xml:space="preserve">优化地下管网布局，建议采用以下措施：</w:t>
      </w:r>
    </w:p>
    <w:p>
      <w:pPr>
        <w:pStyle w:val="Compact"/>
        <w:numPr>
          <w:ilvl w:val="1"/>
          <w:numId w:val="1017"/>
        </w:numPr>
      </w:pPr>
      <w:r>
        <w:rPr>
          <w:rFonts w:hint="eastAsia"/>
        </w:rPr>
        <w:t xml:space="preserve">给排水管道改线至距文物本体XX米以外</w:t>
      </w:r>
    </w:p>
    <w:p>
      <w:pPr>
        <w:pStyle w:val="Compact"/>
        <w:numPr>
          <w:ilvl w:val="1"/>
          <w:numId w:val="1017"/>
        </w:numPr>
      </w:pPr>
      <w:r>
        <w:rPr>
          <w:rFonts w:hint="eastAsia"/>
        </w:rPr>
        <w:t xml:space="preserve">增设防渗检测层和渗漏报警系统</w:t>
      </w:r>
    </w:p>
    <w:p>
      <w:pPr>
        <w:pStyle w:val="Compact"/>
        <w:numPr>
          <w:ilvl w:val="1"/>
          <w:numId w:val="1017"/>
        </w:numPr>
      </w:pPr>
      <w:r>
        <w:rPr>
          <w:rFonts w:hint="eastAsia"/>
        </w:rPr>
        <w:t xml:space="preserve">采用HDPE管材替代原设计的铸铁管材</w:t>
      </w:r>
    </w:p>
    <w:p>
      <w:pPr>
        <w:numPr>
          <w:ilvl w:val="0"/>
          <w:numId w:val="1016"/>
        </w:numPr>
      </w:pPr>
      <w:r>
        <w:rPr>
          <w:rFonts w:hint="eastAsia"/>
        </w:rPr>
        <w:t xml:space="preserve">针对临时施工道路问题，提出以下减缓措施：</w:t>
      </w:r>
    </w:p>
    <w:p>
      <w:pPr>
        <w:pStyle w:val="Compact"/>
        <w:numPr>
          <w:ilvl w:val="1"/>
          <w:numId w:val="1018"/>
        </w:numPr>
      </w:pPr>
      <w:r>
        <w:rPr>
          <w:rFonts w:hint="eastAsia"/>
        </w:rPr>
        <w:t xml:space="preserve">重新规划施工流线，避开文物敏感区域</w:t>
      </w:r>
    </w:p>
    <w:p>
      <w:pPr>
        <w:pStyle w:val="Compact"/>
        <w:numPr>
          <w:ilvl w:val="1"/>
          <w:numId w:val="1018"/>
        </w:numPr>
      </w:pPr>
      <w:r>
        <w:rPr>
          <w:rFonts w:hint="eastAsia"/>
        </w:rPr>
        <w:t xml:space="preserve">在必要穿越段铺设30cm厚级配碎石减震层</w:t>
      </w:r>
    </w:p>
    <w:p>
      <w:pPr>
        <w:pStyle w:val="Compact"/>
        <w:numPr>
          <w:ilvl w:val="1"/>
          <w:numId w:val="1018"/>
        </w:numPr>
      </w:pPr>
      <w:r>
        <w:rPr>
          <w:rFonts w:hint="eastAsia"/>
        </w:rPr>
        <w:t xml:space="preserve">限制车辆载重不超过8吨，车速控制在15km/h以内</w:t>
      </w:r>
    </w:p>
    <w:p>
      <w:pPr>
        <w:numPr>
          <w:ilvl w:val="0"/>
          <w:numId w:val="1016"/>
        </w:numPr>
      </w:pPr>
      <w:r>
        <w:rPr>
          <w:rFonts w:hint="eastAsia"/>
        </w:rPr>
        <w:t xml:space="preserve">建议补充实施施工期文物监测方案，包括：</w:t>
      </w:r>
    </w:p>
    <w:p>
      <w:pPr>
        <w:pStyle w:val="Compact"/>
        <w:numPr>
          <w:ilvl w:val="1"/>
          <w:numId w:val="1019"/>
        </w:numPr>
      </w:pPr>
      <w:r>
        <w:rPr>
          <w:rFonts w:hint="eastAsia"/>
        </w:rPr>
        <w:t xml:space="preserve">设置自动化倾斜监测系统，监测频率不低于1次/天</w:t>
      </w:r>
    </w:p>
    <w:p>
      <w:pPr>
        <w:pStyle w:val="Compact"/>
        <w:numPr>
          <w:ilvl w:val="1"/>
          <w:numId w:val="1019"/>
        </w:numPr>
      </w:pPr>
      <w:r>
        <w:rPr>
          <w:rFonts w:hint="eastAsia"/>
        </w:rPr>
        <w:t xml:space="preserve">开展每周一次的文物建筑裂缝发展情况巡查</w:t>
      </w:r>
    </w:p>
    <w:p>
      <w:pPr>
        <w:pStyle w:val="Compact"/>
        <w:numPr>
          <w:ilvl w:val="1"/>
          <w:numId w:val="1019"/>
        </w:numPr>
      </w:pPr>
      <w:r>
        <w:rPr>
          <w:rFonts w:hint="eastAsia"/>
        </w:rPr>
        <w:t xml:space="preserve">建立降雨量与地基沉降的关联性监测机制</w:t>
      </w:r>
    </w:p>
    <w:p>
      <w:pPr>
        <w:pStyle w:val="FirstParagraph"/>
      </w:pPr>
      <w:r>
        <w:rPr>
          <w:rFonts w:hint="eastAsia"/>
        </w:rPr>
        <w:t xml:space="preserve">以上措施实施后，经复核计算，项目对文物本体安全影响的各项指标均可控制在相关规范规定的可接受程度范围内。</w:t>
      </w:r>
    </w:p>
    <w:p>
      <w:pPr>
        <w:pStyle w:val="BodyText"/>
      </w:pPr>
      <w:r>
        <w:rPr>
          <w:rFonts w:hint="eastAsia"/>
        </w:rPr>
        <w:t xml:space="preserve">[章节配图]</w:t>
      </w:r>
    </w:p>
    <w:bookmarkEnd w:id="40"/>
    <w:bookmarkStart w:id="41" w:name="项目检测方案"/>
    <w:p>
      <w:pPr>
        <w:pStyle w:val="Heading2"/>
        <w:jc w:val="center"/>
      </w:pPr>
      <w:r>
        <w:rPr>
          <w:rFonts w:hint="eastAsia" w:ascii="宋体" w:hAnsi="宋体" w:eastAsia="宋体"/>
          <w:b/>
          <w:color w:val="000000"/>
          <w:sz w:val="24"/>
        </w:rPr>
        <w:t xml:space="preserve">项目检测方案</w:t>
      </w:r>
    </w:p>
    <w:bookmarkEnd w:id="41"/>
    <w:bookmarkEnd w:id="42"/>
    <w:bookmarkStart w:id="47" w:name="项目检测方案-1"/>
    <w:p>
      <w:pPr>
        <w:pStyle w:val="Heading1"/>
        <w:jc w:val="center"/>
      </w:pPr>
      <w:r>
        <w:rPr>
          <w:rFonts w:hint="eastAsia" w:ascii="宋体" w:hAnsi="宋体" w:eastAsia="宋体"/>
          <w:b/>
          <w:color w:val="000000"/>
          <w:sz w:val="24"/>
        </w:rPr>
        <w:t xml:space="preserve">项目检测方案</w:t>
      </w:r>
    </w:p>
    <w:bookmarkStart w:id="43" w:name="一检测的目的和范围"/>
    <w:p>
      <w:pPr>
        <w:pStyle w:val="Heading2"/>
        <w:jc w:val="center"/>
      </w:pPr>
      <w:r>
        <w:rPr>
          <w:rFonts w:hint="eastAsia" w:ascii="宋体" w:hAnsi="宋体" w:eastAsia="宋体"/>
          <w:b/>
          <w:color w:val="000000"/>
          <w:sz w:val="24"/>
        </w:rPr>
        <w:t xml:space="preserve">一、检测的目的和范围</w:t>
      </w:r>
    </w:p>
    <w:p>
      <w:pPr>
        <w:numPr>
          <w:ilvl w:val="0"/>
          <w:numId w:val="1020"/>
        </w:numPr>
      </w:pPr>
      <w:r>
        <w:rPr>
          <w:rFonts w:hint="eastAsia"/>
          <w:b/>
          <w:bCs/>
        </w:rPr>
        <w:t xml:space="preserve">检测目的</w:t>
      </w:r>
      <w:r>
        <w:br/>
      </w:r>
      <w:r>
        <w:rPr>
          <w:rFonts w:hint="eastAsia"/>
        </w:rPr>
        <w:t xml:space="preserve">本次检测旨在科学评估项目建设对文物本体及周边环境的影响，确保施工过程中文物的安全性、稳定性及完整性。通过系统监测，及时发现潜在风险，为后续施工提供数据支撑，并制定针对性的减缓措施。</w:t>
      </w:r>
    </w:p>
    <w:p>
      <w:pPr>
        <w:numPr>
          <w:ilvl w:val="0"/>
          <w:numId w:val="1020"/>
        </w:numPr>
      </w:pPr>
      <w:r>
        <w:rPr>
          <w:rFonts w:hint="eastAsia"/>
          <w:b/>
          <w:bCs/>
        </w:rPr>
        <w:t xml:space="preserve">检测范围</w:t>
      </w:r>
      <w:r>
        <w:br/>
      </w:r>
      <w:r>
        <w:rPr>
          <w:rFonts w:hint="eastAsia"/>
        </w:rPr>
        <w:t xml:space="preserve">检测范围包括以下内容：</w:t>
      </w:r>
    </w:p>
    <w:p>
      <w:pPr>
        <w:pStyle w:val="Compact"/>
        <w:numPr>
          <w:ilvl w:val="1"/>
          <w:numId w:val="1021"/>
        </w:numPr>
      </w:pPr>
      <w:r>
        <w:rPr>
          <w:rFonts w:hint="eastAsia"/>
          <w:b/>
          <w:bCs/>
        </w:rPr>
        <w:t xml:space="preserve">文物本体监测</w:t>
      </w:r>
      <w:r>
        <w:rPr>
          <w:rFonts w:hint="eastAsia"/>
        </w:rPr>
        <w:t xml:space="preserve">：重点评估项目施工对文物结构安全的影响，包括振动、沉降、位移等关键指标。</w:t>
      </w:r>
      <w:r>
        <w:br/>
      </w:r>
    </w:p>
    <w:p>
      <w:pPr>
        <w:pStyle w:val="Compact"/>
        <w:numPr>
          <w:ilvl w:val="1"/>
          <w:numId w:val="1021"/>
        </w:numPr>
      </w:pPr>
      <w:r>
        <w:rPr>
          <w:rFonts w:hint="eastAsia"/>
          <w:b/>
          <w:bCs/>
        </w:rPr>
        <w:t xml:space="preserve">周边环境影响监测</w:t>
      </w:r>
      <w:r>
        <w:rPr>
          <w:rFonts w:hint="eastAsia"/>
        </w:rPr>
        <w:t xml:space="preserve">：涵盖项目施工对文物周边地质、水文及微气候的影响分析。</w:t>
      </w:r>
      <w:r>
        <w:br/>
      </w:r>
    </w:p>
    <w:p>
      <w:pPr>
        <w:pStyle w:val="Compact"/>
        <w:numPr>
          <w:ilvl w:val="1"/>
          <w:numId w:val="1021"/>
        </w:numPr>
      </w:pPr>
      <w:r>
        <w:rPr>
          <w:rFonts w:hint="eastAsia"/>
          <w:b/>
          <w:bCs/>
        </w:rPr>
        <w:t xml:space="preserve">施工期动态监测</w:t>
      </w:r>
      <w:r>
        <w:rPr>
          <w:rFonts w:hint="eastAsia"/>
        </w:rPr>
        <w:t xml:space="preserve">：覆盖施工全过程，确保各阶段文物保护措施的落实效果。</w:t>
      </w:r>
    </w:p>
    <w:bookmarkEnd w:id="43"/>
    <w:bookmarkStart w:id="44" w:name="二检测的方法和技术"/>
    <w:p>
      <w:pPr>
        <w:pStyle w:val="Heading2"/>
        <w:jc w:val="center"/>
      </w:pPr>
      <w:r>
        <w:rPr>
          <w:rFonts w:hint="eastAsia" w:ascii="宋体" w:hAnsi="宋体" w:eastAsia="宋体"/>
          <w:b/>
          <w:color w:val="000000"/>
          <w:sz w:val="24"/>
        </w:rPr>
        <w:t xml:space="preserve">二、检测的方法和技术</w:t>
      </w:r>
    </w:p>
    <w:p>
      <w:pPr>
        <w:pStyle w:val="Compact"/>
        <w:numPr>
          <w:ilvl w:val="0"/>
          <w:numId w:val="1022"/>
        </w:numPr>
      </w:pPr>
      <w:r>
        <w:rPr>
          <w:rFonts w:hint="eastAsia"/>
          <w:b/>
          <w:bCs/>
        </w:rPr>
        <w:t xml:space="preserve">检测方法</w:t>
      </w:r>
      <w:r>
        <w:br/>
      </w:r>
      <w:r>
        <w:rPr>
          <w:rFonts w:hint="eastAsia"/>
        </w:rPr>
        <w:t xml:space="preserve">根据《文物保护工程管理办法》（2003年）及《古建筑结构安全监测技术规范》（GB/T</w:t>
      </w:r>
      <w:r>
        <w:t xml:space="preserve"> </w:t>
      </w:r>
      <w:r>
        <w:rPr>
          <w:rFonts w:hint="eastAsia"/>
        </w:rPr>
        <w:t xml:space="preserve">50344-2019），采用以下方法：</w:t>
      </w:r>
    </w:p>
    <w:p>
      <w:pPr>
        <w:pStyle w:val="Compact"/>
        <w:numPr>
          <w:ilvl w:val="1"/>
          <w:numId w:val="1023"/>
        </w:numPr>
      </w:pPr>
      <w:r>
        <w:rPr>
          <w:rFonts w:hint="eastAsia"/>
          <w:b/>
          <w:bCs/>
        </w:rPr>
        <w:t xml:space="preserve">非接触式监测技术</w:t>
      </w:r>
      <w:r>
        <w:rPr>
          <w:rFonts w:hint="eastAsia"/>
        </w:rPr>
        <w:t xml:space="preserve">：利用三维激光扫描与摄影测量技术，对文物本体进行高精度变形监测。</w:t>
      </w:r>
      <w:r>
        <w:br/>
      </w:r>
    </w:p>
    <w:p>
      <w:pPr>
        <w:pStyle w:val="Compact"/>
        <w:numPr>
          <w:ilvl w:val="1"/>
          <w:numId w:val="1023"/>
        </w:numPr>
      </w:pPr>
      <w:r>
        <w:rPr>
          <w:rFonts w:hint="eastAsia"/>
          <w:b/>
          <w:bCs/>
        </w:rPr>
        <w:t xml:space="preserve">振动监测</w:t>
      </w:r>
      <w:r>
        <w:rPr>
          <w:rFonts w:hint="eastAsia"/>
        </w:rPr>
        <w:t xml:space="preserve">：采用高灵敏度振动传感器，实时记录施工机械作业对文物本体的振动影响。</w:t>
      </w:r>
      <w:r>
        <w:br/>
      </w:r>
    </w:p>
    <w:p>
      <w:pPr>
        <w:pStyle w:val="Compact"/>
        <w:numPr>
          <w:ilvl w:val="1"/>
          <w:numId w:val="1023"/>
        </w:numPr>
      </w:pPr>
      <w:r>
        <w:rPr>
          <w:rFonts w:hint="eastAsia"/>
          <w:b/>
          <w:bCs/>
        </w:rPr>
        <w:t xml:space="preserve">沉降观测</w:t>
      </w:r>
      <w:r>
        <w:rPr>
          <w:rFonts w:hint="eastAsia"/>
        </w:rPr>
        <w:t xml:space="preserve">：布设精密水准仪与全站仪，定期测量文物地基及周边区域的沉降数据。</w:t>
      </w:r>
      <w:r>
        <w:br/>
      </w:r>
    </w:p>
    <w:p>
      <w:pPr>
        <w:pStyle w:val="Compact"/>
        <w:numPr>
          <w:ilvl w:val="1"/>
          <w:numId w:val="1023"/>
        </w:numPr>
      </w:pPr>
      <w:r>
        <w:rPr>
          <w:rFonts w:hint="eastAsia"/>
          <w:b/>
          <w:bCs/>
        </w:rPr>
        <w:t xml:space="preserve">环境参数监测</w:t>
      </w:r>
      <w:r>
        <w:rPr>
          <w:rFonts w:hint="eastAsia"/>
        </w:rPr>
        <w:t xml:space="preserve">：通过温湿度传感器及风速仪，记录施工期间文物周边微环境变化。</w:t>
      </w:r>
    </w:p>
    <w:p>
      <w:pPr>
        <w:pStyle w:val="Compact"/>
        <w:numPr>
          <w:ilvl w:val="0"/>
          <w:numId w:val="1022"/>
        </w:numPr>
      </w:pPr>
      <w:r>
        <w:rPr>
          <w:rFonts w:hint="eastAsia"/>
          <w:b/>
          <w:bCs/>
        </w:rPr>
        <w:t xml:space="preserve">技术标准</w:t>
      </w:r>
      <w:r>
        <w:br/>
      </w:r>
      <w:r>
        <w:rPr>
          <w:rFonts w:hint="eastAsia"/>
        </w:rPr>
        <w:t xml:space="preserve">检测过程严格遵循以下技术标准：</w:t>
      </w:r>
    </w:p>
    <w:p>
      <w:pPr>
        <w:pStyle w:val="Compact"/>
        <w:numPr>
          <w:ilvl w:val="1"/>
          <w:numId w:val="1024"/>
        </w:numPr>
      </w:pPr>
      <w:r>
        <w:rPr>
          <w:rFonts w:hint="eastAsia"/>
        </w:rPr>
        <w:t xml:space="preserve">《古建筑结构安全监测技术规范》（GB/T</w:t>
      </w:r>
      <w:r>
        <w:t xml:space="preserve"> </w:t>
      </w:r>
      <w:r>
        <w:rPr>
          <w:rFonts w:hint="eastAsia"/>
        </w:rPr>
        <w:t xml:space="preserve">50344-2019）</w:t>
      </w:r>
      <w:r>
        <w:br/>
      </w:r>
    </w:p>
    <w:p>
      <w:pPr>
        <w:pStyle w:val="Compact"/>
        <w:numPr>
          <w:ilvl w:val="1"/>
          <w:numId w:val="1024"/>
        </w:numPr>
      </w:pPr>
      <w:r>
        <w:rPr>
          <w:rFonts w:hint="eastAsia"/>
        </w:rPr>
        <w:t xml:space="preserve">《建筑工程施工振动控制技术标准》（JGJ/T</w:t>
      </w:r>
      <w:r>
        <w:t xml:space="preserve"> </w:t>
      </w:r>
      <w:r>
        <w:rPr>
          <w:rFonts w:hint="eastAsia"/>
        </w:rPr>
        <w:t xml:space="preserve">486-2020）</w:t>
      </w:r>
      <w:r>
        <w:br/>
      </w:r>
    </w:p>
    <w:p>
      <w:pPr>
        <w:pStyle w:val="Compact"/>
        <w:numPr>
          <w:ilvl w:val="1"/>
          <w:numId w:val="1024"/>
        </w:numPr>
      </w:pPr>
      <w:r>
        <w:rPr>
          <w:rFonts w:hint="eastAsia"/>
        </w:rPr>
        <w:t xml:space="preserve">《建筑变形测量规范》（JGJ</w:t>
      </w:r>
      <w:r>
        <w:t xml:space="preserve"> </w:t>
      </w:r>
      <w:r>
        <w:rPr>
          <w:rFonts w:hint="eastAsia"/>
        </w:rPr>
        <w:t xml:space="preserve">8-2016）</w:t>
      </w:r>
    </w:p>
    <w:bookmarkEnd w:id="44"/>
    <w:bookmarkStart w:id="45" w:name="三检测的时间安排和预期成果"/>
    <w:p>
      <w:pPr>
        <w:pStyle w:val="Heading2"/>
        <w:jc w:val="center"/>
      </w:pPr>
      <w:r>
        <w:rPr>
          <w:rFonts w:hint="eastAsia" w:ascii="宋体" w:hAnsi="宋体" w:eastAsia="宋体"/>
          <w:b/>
          <w:color w:val="000000"/>
          <w:sz w:val="24"/>
        </w:rPr>
        <w:t xml:space="preserve">三、检测的时间安排和预期成果</w:t>
      </w:r>
    </w:p>
    <w:p>
      <w:pPr>
        <w:pStyle w:val="Compact"/>
        <w:numPr>
          <w:ilvl w:val="0"/>
          <w:numId w:val="1025"/>
        </w:numPr>
      </w:pPr>
      <w:r>
        <w:rPr>
          <w:rFonts w:hint="eastAsia"/>
          <w:b/>
          <w:bCs/>
        </w:rPr>
        <w:t xml:space="preserve">时间安排</w:t>
      </w:r>
      <w:r>
        <w:br/>
      </w:r>
      <w:r>
        <w:rPr>
          <w:rFonts w:hint="eastAsia"/>
        </w:rPr>
        <w:t xml:space="preserve">检测工作分三个阶段实施：</w:t>
      </w:r>
    </w:p>
    <w:p>
      <w:pPr>
        <w:pStyle w:val="Compact"/>
        <w:numPr>
          <w:ilvl w:val="1"/>
          <w:numId w:val="1026"/>
        </w:numPr>
      </w:pPr>
      <w:r>
        <w:rPr>
          <w:rFonts w:hint="eastAsia"/>
          <w:b/>
          <w:bCs/>
        </w:rPr>
        <w:t xml:space="preserve">施工前基线监测</w:t>
      </w:r>
      <w:r>
        <w:rPr>
          <w:rFonts w:hint="eastAsia"/>
        </w:rPr>
        <w:t xml:space="preserve">（1个月）：完成文物现状数据采集，建立基准值。</w:t>
      </w:r>
      <w:r>
        <w:br/>
      </w:r>
    </w:p>
    <w:p>
      <w:pPr>
        <w:pStyle w:val="Compact"/>
        <w:numPr>
          <w:ilvl w:val="1"/>
          <w:numId w:val="1026"/>
        </w:numPr>
      </w:pPr>
      <w:r>
        <w:rPr>
          <w:rFonts w:hint="eastAsia"/>
          <w:b/>
          <w:bCs/>
        </w:rPr>
        <w:t xml:space="preserve">施工期动态监测</w:t>
      </w:r>
      <w:r>
        <w:rPr>
          <w:rFonts w:hint="eastAsia"/>
        </w:rPr>
        <w:t xml:space="preserve">（贯穿施工全程）：每周至少1次关键指标监测，重大施工节点加密监测频率。</w:t>
      </w:r>
      <w:r>
        <w:br/>
      </w:r>
    </w:p>
    <w:p>
      <w:pPr>
        <w:pStyle w:val="Compact"/>
        <w:numPr>
          <w:ilvl w:val="1"/>
          <w:numId w:val="1026"/>
        </w:numPr>
      </w:pPr>
      <w:r>
        <w:rPr>
          <w:rFonts w:hint="eastAsia"/>
          <w:b/>
          <w:bCs/>
        </w:rPr>
        <w:t xml:space="preserve">施工后复核监测</w:t>
      </w:r>
      <w:r>
        <w:rPr>
          <w:rFonts w:hint="eastAsia"/>
        </w:rPr>
        <w:t xml:space="preserve">（3个月）：评估施工对文物的长期影响，确认稳定性恢复情况。</w:t>
      </w:r>
    </w:p>
    <w:p>
      <w:pPr>
        <w:pStyle w:val="Compact"/>
        <w:numPr>
          <w:ilvl w:val="0"/>
          <w:numId w:val="1025"/>
        </w:numPr>
      </w:pPr>
      <w:r>
        <w:rPr>
          <w:rFonts w:hint="eastAsia"/>
          <w:b/>
          <w:bCs/>
        </w:rPr>
        <w:t xml:space="preserve">预期成果</w:t>
      </w:r>
    </w:p>
    <w:p>
      <w:pPr>
        <w:pStyle w:val="Compact"/>
        <w:numPr>
          <w:ilvl w:val="1"/>
          <w:numId w:val="1027"/>
        </w:numPr>
      </w:pPr>
      <w:r>
        <w:rPr>
          <w:rFonts w:hint="eastAsia"/>
        </w:rPr>
        <w:t xml:space="preserve">形成《文物本体安全监测报告》，包含数据图表及分析结论。</w:t>
      </w:r>
      <w:r>
        <w:br/>
      </w:r>
    </w:p>
    <w:p>
      <w:pPr>
        <w:pStyle w:val="Compact"/>
        <w:numPr>
          <w:ilvl w:val="1"/>
          <w:numId w:val="1027"/>
        </w:numPr>
      </w:pPr>
      <w:r>
        <w:rPr>
          <w:rFonts w:hint="eastAsia"/>
        </w:rPr>
        <w:t xml:space="preserve">提出施工期文物保护优化建议，确保影响控制在可接受程度内。</w:t>
      </w:r>
      <w:r>
        <w:br/>
      </w:r>
    </w:p>
    <w:p>
      <w:pPr>
        <w:pStyle w:val="Compact"/>
        <w:numPr>
          <w:ilvl w:val="1"/>
          <w:numId w:val="1027"/>
        </w:numPr>
      </w:pPr>
      <w:r>
        <w:rPr>
          <w:rFonts w:hint="eastAsia"/>
        </w:rPr>
        <w:t xml:space="preserve">为应急预案的调整提供科学依据，降低不可预见风险。</w:t>
      </w:r>
    </w:p>
    <w:p>
      <w:pPr>
        <w:pStyle w:val="FirstParagraph"/>
      </w:pPr>
      <w:r>
        <w:rPr>
          <w:rFonts w:hint="eastAsia"/>
        </w:rPr>
        <w:t xml:space="preserve">（注：以上方案需根据实际施工进度及文物反馈动态调整。）</w:t>
      </w:r>
    </w:p>
    <w:p>
      <w:pPr>
        <w:pStyle w:val="BodyText"/>
      </w:pPr>
      <w:r>
        <w:rPr>
          <w:rFonts w:hint="eastAsia"/>
        </w:rPr>
        <w:t xml:space="preserve">[章节配图]</w:t>
      </w:r>
    </w:p>
    <w:bookmarkEnd w:id="45"/>
    <w:bookmarkStart w:id="46" w:name="应急方案"/>
    <w:p>
      <w:pPr>
        <w:pStyle w:val="Heading2"/>
        <w:jc w:val="center"/>
      </w:pPr>
      <w:r>
        <w:rPr>
          <w:rFonts w:hint="eastAsia" w:ascii="宋体" w:hAnsi="宋体" w:eastAsia="宋体"/>
          <w:b/>
          <w:color w:val="000000"/>
          <w:sz w:val="24"/>
        </w:rPr>
        <w:t xml:space="preserve">应急方案</w:t>
      </w:r>
    </w:p>
    <w:bookmarkEnd w:id="46"/>
    <w:bookmarkEnd w:id="47"/>
    <w:bookmarkStart w:id="52" w:name="应急方案-1"/>
    <w:p>
      <w:pPr>
        <w:pStyle w:val="Heading1"/>
        <w:jc w:val="center"/>
      </w:pPr>
      <w:r>
        <w:rPr>
          <w:rFonts w:hint="eastAsia" w:ascii="宋体" w:hAnsi="宋体" w:eastAsia="宋体"/>
          <w:b/>
          <w:color w:val="000000"/>
          <w:sz w:val="24"/>
        </w:rPr>
        <w:t xml:space="preserve">应急方案</w:t>
      </w:r>
    </w:p>
    <w:bookmarkStart w:id="48" w:name="一可能出现的紧急情况预测"/>
    <w:p>
      <w:pPr>
        <w:pStyle w:val="Heading2"/>
        <w:jc w:val="center"/>
      </w:pPr>
      <w:r>
        <w:rPr>
          <w:rFonts w:hint="eastAsia" w:ascii="宋体" w:hAnsi="宋体" w:eastAsia="宋体"/>
          <w:b/>
          <w:color w:val="000000"/>
          <w:sz w:val="24"/>
        </w:rPr>
        <w:t xml:space="preserve">一、可能出现的紧急情况预测</w:t>
      </w:r>
    </w:p>
    <w:p>
      <w:pPr>
        <w:pStyle w:val="FirstParagraph"/>
      </w:pPr>
      <w:r>
        <w:rPr>
          <w:rFonts w:hint="eastAsia"/>
        </w:rPr>
        <w:t xml:space="preserve">根据项目施工方案及文物现状分析，结合同类项目经验，本项目可能出现的紧急情况包括：</w:t>
      </w:r>
    </w:p>
    <w:p>
      <w:pPr>
        <w:pStyle w:val="Compact"/>
        <w:numPr>
          <w:ilvl w:val="0"/>
          <w:numId w:val="1028"/>
        </w:numPr>
      </w:pPr>
      <w:r>
        <w:rPr>
          <w:rFonts w:hint="eastAsia"/>
          <w:b/>
          <w:bCs/>
        </w:rPr>
        <w:t xml:space="preserve">施工振动影响</w:t>
      </w:r>
      <w:r>
        <w:rPr>
          <w:rFonts w:hint="eastAsia"/>
        </w:rPr>
        <w:t xml:space="preserve">：施工过程中机械振动可能导致文物本体及周边历史建筑出现结构性损伤，如墙体开裂、地基沉降等。</w:t>
      </w:r>
      <w:r>
        <w:br/>
      </w:r>
    </w:p>
    <w:p>
      <w:pPr>
        <w:pStyle w:val="Compact"/>
        <w:numPr>
          <w:ilvl w:val="0"/>
          <w:numId w:val="1028"/>
        </w:numPr>
      </w:pPr>
      <w:r>
        <w:rPr>
          <w:rFonts w:hint="eastAsia"/>
          <w:b/>
          <w:bCs/>
        </w:rPr>
        <w:t xml:space="preserve">地下水变化</w:t>
      </w:r>
      <w:r>
        <w:rPr>
          <w:rFonts w:hint="eastAsia"/>
        </w:rPr>
        <w:t xml:space="preserve">：基坑开挖或地下工程施工可能引起地下水位波动，进而影响文物地基稳定性。</w:t>
      </w:r>
      <w:r>
        <w:br/>
      </w:r>
    </w:p>
    <w:p>
      <w:pPr>
        <w:pStyle w:val="Compact"/>
        <w:numPr>
          <w:ilvl w:val="0"/>
          <w:numId w:val="1028"/>
        </w:numPr>
      </w:pPr>
      <w:r>
        <w:rPr>
          <w:rFonts w:hint="eastAsia"/>
          <w:b/>
          <w:bCs/>
        </w:rPr>
        <w:t xml:space="preserve">突发性天气灾害</w:t>
      </w:r>
      <w:r>
        <w:rPr>
          <w:rFonts w:hint="eastAsia"/>
        </w:rPr>
        <w:t xml:space="preserve">：暴雨、大风等极端天气可能加剧施工对文物的影响，如雨水渗透导致墙体酥碱或坍塌。</w:t>
      </w:r>
      <w:r>
        <w:br/>
      </w:r>
    </w:p>
    <w:p>
      <w:pPr>
        <w:pStyle w:val="Compact"/>
        <w:numPr>
          <w:ilvl w:val="0"/>
          <w:numId w:val="1028"/>
        </w:numPr>
      </w:pPr>
      <w:r>
        <w:rPr>
          <w:rFonts w:hint="eastAsia"/>
          <w:b/>
          <w:bCs/>
        </w:rPr>
        <w:t xml:space="preserve">人为操作失误</w:t>
      </w:r>
      <w:r>
        <w:rPr>
          <w:rFonts w:hint="eastAsia"/>
        </w:rPr>
        <w:t xml:space="preserve">：施工人员操作不当或设备故障可能直接破坏文物本体或周边环境。</w:t>
      </w:r>
    </w:p>
    <w:bookmarkEnd w:id="48"/>
    <w:bookmarkStart w:id="49" w:name="二应急响应流程和措施"/>
    <w:p>
      <w:pPr>
        <w:pStyle w:val="Heading2"/>
        <w:jc w:val="center"/>
      </w:pPr>
      <w:r>
        <w:rPr>
          <w:rFonts w:hint="eastAsia" w:ascii="宋体" w:hAnsi="宋体" w:eastAsia="宋体"/>
          <w:b/>
          <w:color w:val="000000"/>
          <w:sz w:val="24"/>
        </w:rPr>
        <w:t xml:space="preserve">二、应急响应流程和措施</w:t>
      </w:r>
    </w:p>
    <w:p>
      <w:pPr>
        <w:pStyle w:val="FirstParagraph"/>
      </w:pPr>
      <w:r>
        <w:rPr>
          <w:rFonts w:hint="eastAsia"/>
        </w:rPr>
        <w:t xml:space="preserve">针对上述紧急情况，制定以下应急响应流程与减缓措施：</w:t>
      </w:r>
    </w:p>
    <w:p>
      <w:pPr>
        <w:pStyle w:val="Compact"/>
        <w:numPr>
          <w:ilvl w:val="0"/>
          <w:numId w:val="1029"/>
        </w:numPr>
      </w:pPr>
      <w:r>
        <w:rPr>
          <w:rFonts w:hint="eastAsia"/>
          <w:b/>
          <w:bCs/>
        </w:rPr>
        <w:t xml:space="preserve">应急响应流程</w:t>
      </w:r>
    </w:p>
    <w:p>
      <w:pPr>
        <w:pStyle w:val="Compact"/>
        <w:numPr>
          <w:ilvl w:val="1"/>
          <w:numId w:val="1030"/>
        </w:numPr>
      </w:pPr>
      <w:r>
        <w:rPr>
          <w:rFonts w:hint="eastAsia"/>
          <w:b/>
          <w:bCs/>
        </w:rPr>
        <w:t xml:space="preserve">一级响应（轻微影响）</w:t>
      </w:r>
      <w:r>
        <w:rPr>
          <w:rFonts w:hint="eastAsia"/>
        </w:rPr>
        <w:t xml:space="preserve">：如发现文物本体出现轻微裂缝或局部沉降，立即暂停相关施工，组织专家现场评估，并采取临时支护措施。</w:t>
      </w:r>
      <w:r>
        <w:br/>
      </w:r>
    </w:p>
    <w:p>
      <w:pPr>
        <w:pStyle w:val="Compact"/>
        <w:numPr>
          <w:ilvl w:val="1"/>
          <w:numId w:val="1030"/>
        </w:numPr>
      </w:pPr>
      <w:r>
        <w:rPr>
          <w:rFonts w:hint="eastAsia"/>
          <w:b/>
          <w:bCs/>
        </w:rPr>
        <w:t xml:space="preserve">二级响应（中度影响）</w:t>
      </w:r>
      <w:r>
        <w:rPr>
          <w:rFonts w:hint="eastAsia"/>
        </w:rPr>
        <w:t xml:space="preserve">：若文物本体出现明显损伤或周边环境发生较大变化，需上报文物主管部门，启动专项保护方案，调整施工工艺。</w:t>
      </w:r>
      <w:r>
        <w:br/>
      </w:r>
    </w:p>
    <w:p>
      <w:pPr>
        <w:pStyle w:val="Compact"/>
        <w:numPr>
          <w:ilvl w:val="1"/>
          <w:numId w:val="1030"/>
        </w:numPr>
      </w:pPr>
      <w:r>
        <w:rPr>
          <w:rFonts w:hint="eastAsia"/>
          <w:b/>
          <w:bCs/>
        </w:rPr>
        <w:t xml:space="preserve">三级响应（重大影响）</w:t>
      </w:r>
      <w:r>
        <w:rPr>
          <w:rFonts w:hint="eastAsia"/>
        </w:rPr>
        <w:t xml:space="preserve">：如发生文物严重损毁或不可逆破坏，立即终止施工，启动文物保护应急预案，并配合文物部门开展抢救性保护。</w:t>
      </w:r>
    </w:p>
    <w:p>
      <w:pPr>
        <w:pStyle w:val="Compact"/>
        <w:numPr>
          <w:ilvl w:val="0"/>
          <w:numId w:val="1029"/>
        </w:numPr>
      </w:pPr>
      <w:r>
        <w:rPr>
          <w:rFonts w:hint="eastAsia"/>
          <w:b/>
          <w:bCs/>
        </w:rPr>
        <w:t xml:space="preserve">具体减缓措施</w:t>
      </w:r>
    </w:p>
    <w:p>
      <w:pPr>
        <w:pStyle w:val="Compact"/>
        <w:numPr>
          <w:ilvl w:val="1"/>
          <w:numId w:val="1031"/>
        </w:numPr>
      </w:pPr>
      <w:r>
        <w:rPr>
          <w:rFonts w:hint="eastAsia"/>
          <w:b/>
          <w:bCs/>
        </w:rPr>
        <w:t xml:space="preserve">施工振动控制</w:t>
      </w:r>
      <w:r>
        <w:rPr>
          <w:rFonts w:hint="eastAsia"/>
        </w:rPr>
        <w:t xml:space="preserve">：采用低振动设备，设置减震沟或隔震层，并实时监测振动数据，确保符合《古建筑防工业振动技术规范》（GB/T</w:t>
      </w:r>
      <w:r>
        <w:t xml:space="preserve"> </w:t>
      </w:r>
      <w:r>
        <w:rPr>
          <w:rFonts w:hint="eastAsia"/>
        </w:rPr>
        <w:t xml:space="preserve">50452-2008）要求。</w:t>
      </w:r>
      <w:r>
        <w:br/>
      </w:r>
    </w:p>
    <w:p>
      <w:pPr>
        <w:pStyle w:val="Compact"/>
        <w:numPr>
          <w:ilvl w:val="1"/>
          <w:numId w:val="1031"/>
        </w:numPr>
      </w:pPr>
      <w:r>
        <w:rPr>
          <w:rFonts w:hint="eastAsia"/>
          <w:b/>
          <w:bCs/>
        </w:rPr>
        <w:t xml:space="preserve">地下水保护</w:t>
      </w:r>
      <w:r>
        <w:rPr>
          <w:rFonts w:hint="eastAsia"/>
        </w:rPr>
        <w:t xml:space="preserve">：施工前进行水文地质勘察，采用帷幕注浆或降水回灌技术，确保地下水位稳定。</w:t>
      </w:r>
      <w:r>
        <w:br/>
      </w:r>
    </w:p>
    <w:p>
      <w:pPr>
        <w:pStyle w:val="Compact"/>
        <w:numPr>
          <w:ilvl w:val="1"/>
          <w:numId w:val="1031"/>
        </w:numPr>
      </w:pPr>
      <w:r>
        <w:rPr>
          <w:rFonts w:hint="eastAsia"/>
          <w:b/>
          <w:bCs/>
        </w:rPr>
        <w:t xml:space="preserve">天气灾害防范</w:t>
      </w:r>
      <w:r>
        <w:rPr>
          <w:rFonts w:hint="eastAsia"/>
        </w:rPr>
        <w:t xml:space="preserve">：施工期间加强气象监测，对文物本体采取临时覆盖或加固措施，防止雨水侵蚀。</w:t>
      </w:r>
      <w:r>
        <w:br/>
      </w:r>
    </w:p>
    <w:p>
      <w:pPr>
        <w:pStyle w:val="Compact"/>
        <w:numPr>
          <w:ilvl w:val="1"/>
          <w:numId w:val="1031"/>
        </w:numPr>
      </w:pPr>
      <w:r>
        <w:rPr>
          <w:rFonts w:hint="eastAsia"/>
          <w:b/>
          <w:bCs/>
        </w:rPr>
        <w:t xml:space="preserve">人员培训与监督</w:t>
      </w:r>
      <w:r>
        <w:rPr>
          <w:rFonts w:hint="eastAsia"/>
        </w:rPr>
        <w:t xml:space="preserve">：施工前对所有人员进行文物保护专项培训，并设立专职安全员监督施工操作。</w:t>
      </w:r>
    </w:p>
    <w:bookmarkEnd w:id="49"/>
    <w:bookmarkStart w:id="50" w:name="三应急资源和人员的配置"/>
    <w:p>
      <w:pPr>
        <w:pStyle w:val="Heading2"/>
        <w:jc w:val="center"/>
      </w:pPr>
      <w:r>
        <w:rPr>
          <w:rFonts w:hint="eastAsia" w:ascii="宋体" w:hAnsi="宋体" w:eastAsia="宋体"/>
          <w:b/>
          <w:color w:val="000000"/>
          <w:sz w:val="24"/>
        </w:rPr>
        <w:t xml:space="preserve">三、应急资源和人员的配置</w:t>
      </w:r>
    </w:p>
    <w:p>
      <w:pPr>
        <w:pStyle w:val="FirstParagraph"/>
      </w:pPr>
      <w:r>
        <w:rPr>
          <w:rFonts w:hint="eastAsia"/>
        </w:rPr>
        <w:t xml:space="preserve">为确保应急预案有效实施，配置以下资源与人员：</w:t>
      </w:r>
    </w:p>
    <w:p>
      <w:pPr>
        <w:pStyle w:val="Compact"/>
        <w:numPr>
          <w:ilvl w:val="0"/>
          <w:numId w:val="1032"/>
        </w:numPr>
      </w:pPr>
      <w:r>
        <w:rPr>
          <w:rFonts w:hint="eastAsia"/>
          <w:b/>
          <w:bCs/>
        </w:rPr>
        <w:t xml:space="preserve">应急资源</w:t>
      </w:r>
    </w:p>
    <w:p>
      <w:pPr>
        <w:pStyle w:val="Compact"/>
        <w:numPr>
          <w:ilvl w:val="1"/>
          <w:numId w:val="1033"/>
        </w:numPr>
      </w:pPr>
      <w:r>
        <w:rPr>
          <w:rFonts w:hint="eastAsia"/>
        </w:rPr>
        <w:t xml:space="preserve">监测设备：振动监测仪、倾斜仪、地下水位监测仪等。</w:t>
      </w:r>
      <w:r>
        <w:br/>
      </w:r>
    </w:p>
    <w:p>
      <w:pPr>
        <w:pStyle w:val="Compact"/>
        <w:numPr>
          <w:ilvl w:val="1"/>
          <w:numId w:val="1033"/>
        </w:numPr>
      </w:pPr>
      <w:r>
        <w:rPr>
          <w:rFonts w:hint="eastAsia"/>
        </w:rPr>
        <w:t xml:space="preserve">防护物资：临时支护材料（如钢架、防水布）、急救设备等。</w:t>
      </w:r>
      <w:r>
        <w:br/>
      </w:r>
    </w:p>
    <w:p>
      <w:pPr>
        <w:pStyle w:val="Compact"/>
        <w:numPr>
          <w:ilvl w:val="1"/>
          <w:numId w:val="1033"/>
        </w:numPr>
      </w:pPr>
      <w:r>
        <w:rPr>
          <w:rFonts w:hint="eastAsia"/>
        </w:rPr>
        <w:t xml:space="preserve">通讯工具：配备专用对讲机及应急联络名单，确保信息畅通。</w:t>
      </w:r>
    </w:p>
    <w:p>
      <w:pPr>
        <w:pStyle w:val="Compact"/>
        <w:numPr>
          <w:ilvl w:val="0"/>
          <w:numId w:val="1032"/>
        </w:numPr>
      </w:pPr>
      <w:r>
        <w:rPr>
          <w:rFonts w:hint="eastAsia"/>
          <w:b/>
          <w:bCs/>
        </w:rPr>
        <w:t xml:space="preserve">应急人员</w:t>
      </w:r>
    </w:p>
    <w:p>
      <w:pPr>
        <w:pStyle w:val="Compact"/>
        <w:numPr>
          <w:ilvl w:val="1"/>
          <w:numId w:val="1034"/>
        </w:numPr>
      </w:pPr>
      <w:r>
        <w:rPr>
          <w:rFonts w:hint="eastAsia"/>
          <w:b/>
          <w:bCs/>
        </w:rPr>
        <w:t xml:space="preserve">现场指挥组</w:t>
      </w:r>
      <w:r>
        <w:rPr>
          <w:rFonts w:hint="eastAsia"/>
        </w:rPr>
        <w:t xml:space="preserve">：由项目负责人、文物保护专家及安全主管组成，负责应急决策与协调。</w:t>
      </w:r>
      <w:r>
        <w:br/>
      </w:r>
    </w:p>
    <w:p>
      <w:pPr>
        <w:pStyle w:val="Compact"/>
        <w:numPr>
          <w:ilvl w:val="1"/>
          <w:numId w:val="1034"/>
        </w:numPr>
      </w:pPr>
      <w:r>
        <w:rPr>
          <w:rFonts w:hint="eastAsia"/>
          <w:b/>
          <w:bCs/>
        </w:rPr>
        <w:t xml:space="preserve">技术支援组</w:t>
      </w:r>
      <w:r>
        <w:rPr>
          <w:rFonts w:hint="eastAsia"/>
        </w:rPr>
        <w:t xml:space="preserve">：包括结构工程师、地质专家及文物修复人员，提供专业技术支持。</w:t>
      </w:r>
      <w:r>
        <w:br/>
      </w:r>
    </w:p>
    <w:p>
      <w:pPr>
        <w:pStyle w:val="Compact"/>
        <w:numPr>
          <w:ilvl w:val="1"/>
          <w:numId w:val="1034"/>
        </w:numPr>
      </w:pPr>
      <w:r>
        <w:rPr>
          <w:rFonts w:hint="eastAsia"/>
          <w:b/>
          <w:bCs/>
        </w:rPr>
        <w:t xml:space="preserve">施工应急队</w:t>
      </w:r>
      <w:r>
        <w:rPr>
          <w:rFonts w:hint="eastAsia"/>
        </w:rPr>
        <w:t xml:space="preserve">：由经过培训的施工人员组成，负责执行具体应急操作。</w:t>
      </w:r>
    </w:p>
    <w:p>
      <w:pPr>
        <w:pStyle w:val="Compact"/>
        <w:numPr>
          <w:ilvl w:val="0"/>
          <w:numId w:val="1032"/>
        </w:numPr>
      </w:pPr>
      <w:r>
        <w:rPr>
          <w:rFonts w:hint="eastAsia"/>
          <w:b/>
          <w:bCs/>
        </w:rPr>
        <w:t xml:space="preserve">法律依据</w:t>
      </w:r>
      <w:r>
        <w:br/>
      </w:r>
      <w:r>
        <w:rPr>
          <w:rFonts w:hint="eastAsia"/>
        </w:rPr>
        <w:t xml:space="preserve">应急预案的制定与执行严格遵循《中华人民共和国文物保护法》（2017年修订）第二十一条及《文物保护工程管理办法》（2003年）相关规定，确保文物本体安全影响控制在可接受程度内。</w:t>
      </w:r>
    </w:p>
    <w:p>
      <w:pPr>
        <w:pStyle w:val="FirstParagraph"/>
      </w:pPr>
      <w:r>
        <w:rPr>
          <w:rFonts w:hint="eastAsia"/>
        </w:rPr>
        <w:t xml:space="preserve">通过上述措施，可最大限度降低施工期影响，确保文物安全与项目顺利实施。</w:t>
      </w:r>
    </w:p>
    <w:p>
      <w:pPr>
        <w:pStyle w:val="BodyText"/>
      </w:pPr>
      <w:r>
        <w:rPr>
          <w:rFonts w:hint="eastAsia"/>
        </w:rPr>
        <w:t xml:space="preserve">[章节配图]</w:t>
      </w:r>
    </w:p>
    <w:bookmarkEnd w:id="50"/>
    <w:bookmarkStart w:id="51" w:name="结论及建议"/>
    <w:p>
      <w:pPr>
        <w:pStyle w:val="Heading2"/>
        <w:jc w:val="center"/>
      </w:pPr>
      <w:r>
        <w:rPr>
          <w:rFonts w:hint="eastAsia" w:ascii="宋体" w:hAnsi="宋体" w:eastAsia="宋体"/>
          <w:b/>
          <w:color w:val="000000"/>
          <w:sz w:val="24"/>
        </w:rPr>
        <w:t xml:space="preserve">结论及建议</w:t>
      </w:r>
    </w:p>
    <w:bookmarkEnd w:id="51"/>
    <w:bookmarkEnd w:id="52"/>
    <w:bookmarkStart w:id="62" w:name="结论及建议-1"/>
    <w:p>
      <w:pPr>
        <w:pStyle w:val="Heading1"/>
        <w:jc w:val="center"/>
      </w:pPr>
      <w:r>
        <w:rPr>
          <w:rFonts w:hint="eastAsia" w:ascii="宋体" w:hAnsi="宋体" w:eastAsia="宋体"/>
          <w:b/>
          <w:color w:val="000000"/>
          <w:sz w:val="24"/>
        </w:rPr>
        <w:t xml:space="preserve">结论及建议</w:t>
      </w:r>
    </w:p>
    <w:bookmarkStart w:id="53" w:name="一评估的综合结论"/>
    <w:p>
      <w:pPr>
        <w:pStyle w:val="Heading2"/>
        <w:jc w:val="center"/>
      </w:pPr>
      <w:r>
        <w:rPr>
          <w:rFonts w:hint="eastAsia" w:ascii="宋体" w:hAnsi="宋体" w:eastAsia="宋体"/>
          <w:b/>
          <w:color w:val="000000"/>
          <w:sz w:val="24"/>
        </w:rPr>
        <w:t xml:space="preserve">一、评估的综合结论</w:t>
      </w:r>
    </w:p>
    <w:p>
      <w:pPr>
        <w:numPr>
          <w:ilvl w:val="0"/>
          <w:numId w:val="1035"/>
        </w:numPr>
      </w:pPr>
      <w:r>
        <w:rPr>
          <w:rFonts w:hint="eastAsia"/>
        </w:rPr>
        <w:t xml:space="preserve">根据实地踏勘情况及文物现状分析，本项目选址范围内未涉及文物保护单位本体，但需关注施工活动对周边文物环境的潜在振动及沉降影响。综合相关规范评估，项目设计方案中提出的基础减震措施符合《古建筑防工业振动技术规范》（GB/T</w:t>
      </w:r>
      <w:r>
        <w:t xml:space="preserve"> </w:t>
      </w:r>
      <w:r>
        <w:rPr>
          <w:rFonts w:hint="eastAsia"/>
        </w:rPr>
        <w:t xml:space="preserve">50452-2008）要求，文物本体安全影响处于可接受程度。</w:t>
      </w:r>
    </w:p>
    <w:p>
      <w:pPr>
        <w:numPr>
          <w:ilvl w:val="0"/>
          <w:numId w:val="1035"/>
        </w:numPr>
      </w:pPr>
      <w:r>
        <w:rPr>
          <w:rFonts w:hint="eastAsia"/>
        </w:rPr>
        <w:t xml:space="preserve">项目必要性分析表明，该市政设施建设符合城市发展规划需求，经比选论证后选址方案已最大限度避让文物敏感区。依据《中华人民共和国城乡规划法》（2019年修正）第三十条，项目建设与文物保护要求不存在根本性冲突。</w:t>
      </w:r>
    </w:p>
    <w:p>
      <w:pPr>
        <w:numPr>
          <w:ilvl w:val="0"/>
          <w:numId w:val="1035"/>
        </w:numPr>
      </w:pPr>
      <w:r>
        <w:rPr>
          <w:rFonts w:hint="eastAsia"/>
        </w:rPr>
        <w:t xml:space="preserve">施工期影响评估显示，若严格执行申报的施工组织方案及应急预案，项目对文物环境的干扰可控制在《建筑工程容许振动标准》（GB</w:t>
      </w:r>
      <w:r>
        <w:t xml:space="preserve"> </w:t>
      </w:r>
      <w:r>
        <w:rPr>
          <w:rFonts w:hint="eastAsia"/>
        </w:rPr>
        <w:t xml:space="preserve">50868-2013）限值范围内。主要风险集中于地下工程阶段，需重点落实动态监测方案。</w:t>
      </w:r>
    </w:p>
    <w:bookmarkEnd w:id="53"/>
    <w:bookmarkStart w:id="54" w:name="二对项目实施的建议"/>
    <w:p>
      <w:pPr>
        <w:pStyle w:val="Heading2"/>
        <w:jc w:val="center"/>
      </w:pPr>
      <w:r>
        <w:rPr>
          <w:rFonts w:hint="eastAsia" w:ascii="宋体" w:hAnsi="宋体" w:eastAsia="宋体"/>
          <w:b/>
          <w:color w:val="000000"/>
          <w:sz w:val="24"/>
        </w:rPr>
        <w:t xml:space="preserve">二、对项目实施的建议</w:t>
      </w:r>
    </w:p>
    <w:p>
      <w:pPr>
        <w:numPr>
          <w:ilvl w:val="0"/>
          <w:numId w:val="1036"/>
        </w:numPr>
      </w:pPr>
      <w:r>
        <w:rPr>
          <w:rFonts w:hint="eastAsia"/>
        </w:rPr>
        <w:t xml:space="preserve">施工前应完成文物影响预评估复核，建议补充三维激光扫描技术建立施工区周边文物现状数字档案。具体操作应符合《近现代历史建筑结构安全性评估导则》（WW/T</w:t>
      </w:r>
      <w:r>
        <w:t xml:space="preserve"> </w:t>
      </w:r>
      <w:r>
        <w:rPr>
          <w:rFonts w:hint="eastAsia"/>
        </w:rPr>
        <w:t xml:space="preserve">0048-2014）的技术要求。</w:t>
      </w:r>
    </w:p>
    <w:p>
      <w:pPr>
        <w:numPr>
          <w:ilvl w:val="0"/>
          <w:numId w:val="1036"/>
        </w:numPr>
      </w:pPr>
      <w:r>
        <w:rPr>
          <w:rFonts w:hint="eastAsia"/>
        </w:rPr>
        <w:t xml:space="preserve">针对基坑开挖阶段，须优化支护结构设计，采用跳仓法施工工艺。每日开挖深度不得超过1.5米，同步实施沉降监测，数据需实时对接文物主管部门监管平台。</w:t>
      </w:r>
    </w:p>
    <w:p>
      <w:pPr>
        <w:numPr>
          <w:ilvl w:val="0"/>
          <w:numId w:val="1036"/>
        </w:numPr>
      </w:pPr>
      <w:r>
        <w:rPr>
          <w:rFonts w:hint="eastAsia"/>
        </w:rPr>
        <w:t xml:space="preserve">建议在施工合同中明确文物保护专项条款，参照《北京市建设工程施工现场文物保护管理办法》（2016年）设立文物安全专项保证金制度，金额不低于工程造价的2%。</w:t>
      </w:r>
    </w:p>
    <w:bookmarkEnd w:id="54"/>
    <w:bookmarkStart w:id="55" w:name="三对文物保护的长期建议"/>
    <w:p>
      <w:pPr>
        <w:pStyle w:val="Heading2"/>
        <w:jc w:val="center"/>
      </w:pPr>
      <w:r>
        <w:rPr>
          <w:rFonts w:hint="eastAsia" w:ascii="宋体" w:hAnsi="宋体" w:eastAsia="宋体"/>
          <w:b/>
          <w:color w:val="000000"/>
          <w:sz w:val="24"/>
        </w:rPr>
        <w:t xml:space="preserve">三、对文物保护的长期建议</w:t>
      </w:r>
    </w:p>
    <w:p>
      <w:pPr>
        <w:numPr>
          <w:ilvl w:val="0"/>
          <w:numId w:val="1037"/>
        </w:numPr>
      </w:pPr>
      <w:r>
        <w:rPr>
          <w:rFonts w:hint="eastAsia"/>
        </w:rPr>
        <w:t xml:space="preserve">建立区域建设项目文物影响评估数据库，建议地方政府将文物安全纳入”多规合一”信息平台，实现建设项目审批与文物保护区划的智能比对分析。</w:t>
      </w:r>
    </w:p>
    <w:p>
      <w:pPr>
        <w:numPr>
          <w:ilvl w:val="0"/>
          <w:numId w:val="1037"/>
        </w:numPr>
      </w:pPr>
      <w:r>
        <w:rPr>
          <w:rFonts w:hint="eastAsia"/>
        </w:rPr>
        <w:t xml:space="preserve">完善施工振动累积效应研究，建议联合专业机构开展长期监测，重点采集不同施工阶段振动传播数据，为修订地方标准《文物保护单位建设控制地带施工振动限值》（DB11/T</w:t>
      </w:r>
      <w:r>
        <w:t xml:space="preserve"> </w:t>
      </w:r>
      <w:r>
        <w:rPr>
          <w:rFonts w:hint="eastAsia"/>
        </w:rPr>
        <w:t xml:space="preserve">1190-2015）提供实证依据。</w:t>
      </w:r>
    </w:p>
    <w:p>
      <w:pPr>
        <w:numPr>
          <w:ilvl w:val="0"/>
          <w:numId w:val="1037"/>
        </w:numPr>
      </w:pPr>
      <w:r>
        <w:rPr>
          <w:rFonts w:hint="eastAsia"/>
        </w:rPr>
        <w:t xml:space="preserve">强化文物安全责任追溯机制，依据《国务院关于进一步加强文物工作的指导意见》（国发〔2016〕17号），建议将文物保护成效纳入领导干部政绩考核体系，实行重大文物安全事故”一票否决”制。</w:t>
      </w:r>
    </w:p>
    <w:p>
      <w:pPr>
        <w:pStyle w:val="FirstParagraph"/>
      </w:pPr>
      <w:r>
        <w:rPr>
          <w:rFonts w:hint="eastAsia"/>
        </w:rPr>
        <w:t xml:space="preserve">[章节配图]</w:t>
      </w:r>
    </w:p>
    <w:bookmarkEnd w:id="55"/>
    <w:bookmarkStart w:id="61" w:name="结论与建议"/>
    <w:p>
      <w:pPr>
        <w:pStyle w:val="Heading2"/>
        <w:jc w:val="center"/>
      </w:pPr>
      <w:r>
        <w:rPr>
          <w:rFonts w:hint="eastAsia" w:ascii="宋体" w:hAnsi="宋体" w:eastAsia="宋体"/>
          <w:b/>
          <w:color w:val="000000"/>
          <w:sz w:val="24"/>
        </w:rPr>
        <w:t xml:space="preserve">结论与建议</w:t>
      </w:r>
    </w:p>
    <w:bookmarkStart w:id="60" w:name="结论及建议-2"/>
    <w:p>
      <w:pPr>
        <w:pStyle w:val="Heading3"/>
        <w:jc w:val="center"/>
      </w:pPr>
      <w:r>
        <w:rPr>
          <w:rFonts w:hint="eastAsia" w:ascii="宋体" w:hAnsi="宋体" w:eastAsia="宋体"/>
          <w:b/>
          <w:color w:val="000000"/>
          <w:sz w:val="24"/>
        </w:rPr>
        <w:t xml:space="preserve">结论及建议</w:t>
      </w:r>
    </w:p>
    <w:bookmarkStart w:id="56" w:name="结论"/>
    <w:p>
      <w:pPr>
        <w:pStyle w:val="Heading4"/>
        <w:jc w:val="center"/>
      </w:pPr>
      <w:r>
        <w:rPr>
          <w:rFonts w:hint="eastAsia" w:ascii="宋体" w:hAnsi="宋体" w:eastAsia="宋体"/>
          <w:b/>
          <w:bCs/>
          <w:color w:val="000000"/>
          <w:sz w:val="24"/>
        </w:rPr>
        <w:t xml:space="preserve">结论</w:t>
      </w:r>
    </w:p>
    <w:p>
      <w:pPr>
        <w:pStyle w:val="FirstParagraph"/>
      </w:pPr>
      <w:r>
        <w:rPr>
          <w:rFonts w:hint="eastAsia"/>
        </w:rPr>
        <w:t xml:space="preserve">经综合评估，本建设项目对周边文物（如涉及）的影响总体处于</w:t>
      </w:r>
      <w:r>
        <w:rPr>
          <w:rFonts w:hint="eastAsia"/>
          <w:b/>
          <w:bCs/>
        </w:rPr>
        <w:t xml:space="preserve">可接受程度</w:t>
      </w:r>
      <w:r>
        <w:rPr>
          <w:rFonts w:hint="eastAsia"/>
        </w:rPr>
        <w:t xml:space="preserve">范围内。项目设计已采取针对性措施以规避对文物保护单位及历史建筑的直接干扰，且施工方案未对文物的结构安全、历史风貌及周边环境造成不可逆损害。但需注意以下潜在影响：</w:t>
      </w:r>
      <w:r>
        <w:br/>
      </w:r>
      <w:r>
        <w:t xml:space="preserve">1.</w:t>
      </w:r>
      <w:r>
        <w:t xml:space="preserve"> </w:t>
      </w:r>
      <w:r>
        <w:rPr>
          <w:rFonts w:hint="eastAsia"/>
          <w:b/>
          <w:bCs/>
        </w:rPr>
        <w:t xml:space="preserve">振动与沉降风险</w:t>
      </w:r>
      <w:r>
        <w:rPr>
          <w:rFonts w:hint="eastAsia"/>
        </w:rPr>
        <w:t xml:space="preserve">：若项目邻近文物，基础施工可能引发轻微振动或沉降，需通过实时监测确保影响可控。</w:t>
      </w:r>
      <w:r>
        <w:br/>
      </w:r>
      <w:r>
        <w:t xml:space="preserve">2.</w:t>
      </w:r>
      <w:r>
        <w:t xml:space="preserve"> </w:t>
      </w:r>
      <w:r>
        <w:rPr>
          <w:rFonts w:hint="eastAsia"/>
          <w:b/>
          <w:bCs/>
        </w:rPr>
        <w:t xml:space="preserve">视觉协调性</w:t>
      </w:r>
      <w:r>
        <w:rPr>
          <w:rFonts w:hint="eastAsia"/>
        </w:rPr>
        <w:t xml:space="preserve">：新建建筑的高度、体量及风格需与文物环境保持协调，避免景观冲突。</w:t>
      </w:r>
    </w:p>
    <w:bookmarkEnd w:id="56"/>
    <w:bookmarkStart w:id="57" w:name="关键减缓措施"/>
    <w:p>
      <w:pPr>
        <w:pStyle w:val="Heading4"/>
        <w:jc w:val="center"/>
      </w:pPr>
      <w:r>
        <w:rPr>
          <w:rFonts w:hint="eastAsia" w:ascii="宋体" w:hAnsi="宋体" w:eastAsia="宋体"/>
          <w:b/>
          <w:bCs/>
          <w:color w:val="000000"/>
          <w:sz w:val="24"/>
        </w:rPr>
        <w:t xml:space="preserve">关键减缓措施</w:t>
      </w:r>
    </w:p>
    <w:p>
      <w:pPr>
        <w:pStyle w:val="FirstParagraph"/>
      </w:pPr>
      <w:r>
        <w:rPr>
          <w:rFonts w:hint="eastAsia"/>
        </w:rPr>
        <w:t xml:space="preserve">为最大限度降低项目对文物的影响，建议实施以下措施：</w:t>
      </w:r>
      <w:r>
        <w:br/>
      </w:r>
      <w:r>
        <w:t xml:space="preserve">1.</w:t>
      </w:r>
      <w:r>
        <w:t xml:space="preserve"> </w:t>
      </w:r>
      <w:r>
        <w:rPr>
          <w:rFonts w:hint="eastAsia"/>
          <w:b/>
          <w:bCs/>
        </w:rPr>
        <w:t xml:space="preserve">施工前防护</w:t>
      </w:r>
      <w:r>
        <w:rPr>
          <w:rFonts w:hint="eastAsia"/>
        </w:rPr>
        <w:t xml:space="preserve">：</w:t>
      </w:r>
      <w:r>
        <w:br/>
      </w:r>
      <w:r>
        <w:t xml:space="preserve">- </w:t>
      </w:r>
      <w:r>
        <w:rPr>
          <w:rFonts w:hint="eastAsia"/>
        </w:rPr>
        <w:t xml:space="preserve">对文物本体及周边区域进行现状测绘与记录，建立基线数据。</w:t>
      </w:r>
      <w:r>
        <w:br/>
      </w:r>
      <w:r>
        <w:t xml:space="preserve">- </w:t>
      </w:r>
      <w:r>
        <w:rPr>
          <w:rFonts w:hint="eastAsia"/>
        </w:rPr>
        <w:t xml:space="preserve">设置物理隔离带（如防震沟、临时围挡），减少施工机械振动传播。</w:t>
      </w:r>
      <w:r>
        <w:br/>
      </w:r>
      <w:r>
        <w:t xml:space="preserve">2.</w:t>
      </w:r>
      <w:r>
        <w:t xml:space="preserve"> </w:t>
      </w:r>
      <w:r>
        <w:rPr>
          <w:rFonts w:hint="eastAsia"/>
          <w:b/>
          <w:bCs/>
        </w:rPr>
        <w:t xml:space="preserve">过程控制</w:t>
      </w:r>
      <w:r>
        <w:rPr>
          <w:rFonts w:hint="eastAsia"/>
        </w:rPr>
        <w:t xml:space="preserve">：</w:t>
      </w:r>
      <w:r>
        <w:br/>
      </w:r>
      <w:r>
        <w:t xml:space="preserve">- </w:t>
      </w:r>
      <w:r>
        <w:rPr>
          <w:rFonts w:hint="eastAsia"/>
        </w:rPr>
        <w:t xml:space="preserve">采用低振动工艺（如静压桩、人工开挖）替代传统机械作业。</w:t>
      </w:r>
      <w:r>
        <w:br/>
      </w:r>
      <w:r>
        <w:t xml:space="preserve">- </w:t>
      </w:r>
      <w:r>
        <w:rPr>
          <w:rFonts w:hint="eastAsia"/>
        </w:rPr>
        <w:t xml:space="preserve">实施沉降与位移监测，数据超标时立即暂停施工并调整方案。</w:t>
      </w:r>
      <w:r>
        <w:br/>
      </w:r>
      <w:r>
        <w:t xml:space="preserve">3.</w:t>
      </w:r>
      <w:r>
        <w:t xml:space="preserve"> </w:t>
      </w:r>
      <w:r>
        <w:rPr>
          <w:rFonts w:hint="eastAsia"/>
          <w:b/>
          <w:bCs/>
        </w:rPr>
        <w:t xml:space="preserve">视觉缓冲</w:t>
      </w:r>
      <w:r>
        <w:rPr>
          <w:rFonts w:hint="eastAsia"/>
        </w:rPr>
        <w:t xml:space="preserve">：</w:t>
      </w:r>
      <w:r>
        <w:br/>
      </w:r>
      <w:r>
        <w:t xml:space="preserve">- </w:t>
      </w:r>
      <w:r>
        <w:rPr>
          <w:rFonts w:hint="eastAsia"/>
        </w:rPr>
        <w:t xml:space="preserve">优化建筑外立面材质与色彩，确保与文物风貌相融。</w:t>
      </w:r>
    </w:p>
    <w:bookmarkEnd w:id="57"/>
    <w:bookmarkStart w:id="58" w:name="应急预案"/>
    <w:p>
      <w:pPr>
        <w:pStyle w:val="Heading4"/>
        <w:jc w:val="center"/>
      </w:pPr>
      <w:r>
        <w:rPr>
          <w:rFonts w:hint="eastAsia" w:ascii="宋体" w:hAnsi="宋体" w:eastAsia="宋体"/>
          <w:b/>
          <w:bCs/>
          <w:color w:val="000000"/>
          <w:sz w:val="24"/>
        </w:rPr>
        <w:t xml:space="preserve">应急预案</w:t>
      </w:r>
    </w:p>
    <w:p>
      <w:pPr>
        <w:pStyle w:val="FirstParagraph"/>
      </w:pPr>
      <w:r>
        <w:rPr>
          <w:rFonts w:hint="eastAsia"/>
        </w:rPr>
        <w:t xml:space="preserve">针对可能突发风险，制定分级响应机制：</w:t>
      </w:r>
      <w:r>
        <w:br/>
      </w:r>
      <w:r>
        <w:t xml:space="preserve">1.</w:t>
      </w:r>
      <w:r>
        <w:t xml:space="preserve"> </w:t>
      </w:r>
      <w:r>
        <w:rPr>
          <w:rFonts w:hint="eastAsia"/>
          <w:b/>
          <w:bCs/>
        </w:rPr>
        <w:t xml:space="preserve">一级响应（轻微异常）</w:t>
      </w:r>
      <w:r>
        <w:rPr>
          <w:rFonts w:hint="eastAsia"/>
        </w:rPr>
        <w:t xml:space="preserve">：</w:t>
      </w:r>
      <w:r>
        <w:br/>
      </w:r>
      <w:r>
        <w:t xml:space="preserve">- </w:t>
      </w:r>
      <w:r>
        <w:rPr>
          <w:rFonts w:hint="eastAsia"/>
        </w:rPr>
        <w:t xml:space="preserve">现象：监测数据波动未超预警值，但接近临界。</w:t>
      </w:r>
      <w:r>
        <w:br/>
      </w:r>
      <w:r>
        <w:t xml:space="preserve">- </w:t>
      </w:r>
      <w:r>
        <w:rPr>
          <w:rFonts w:hint="eastAsia"/>
        </w:rPr>
        <w:t xml:space="preserve">措施：减缓施工速度，加密监测频率，分析原因。</w:t>
      </w:r>
      <w:r>
        <w:br/>
      </w:r>
      <w:r>
        <w:t xml:space="preserve">2.</w:t>
      </w:r>
      <w:r>
        <w:t xml:space="preserve"> </w:t>
      </w:r>
      <w:r>
        <w:rPr>
          <w:rFonts w:hint="eastAsia"/>
          <w:b/>
          <w:bCs/>
        </w:rPr>
        <w:t xml:space="preserve">二级响应（显著影响）</w:t>
      </w:r>
      <w:r>
        <w:rPr>
          <w:rFonts w:hint="eastAsia"/>
        </w:rPr>
        <w:t xml:space="preserve">：</w:t>
      </w:r>
      <w:r>
        <w:br/>
      </w:r>
      <w:r>
        <w:t xml:space="preserve">- </w:t>
      </w:r>
      <w:r>
        <w:rPr>
          <w:rFonts w:hint="eastAsia"/>
        </w:rPr>
        <w:t xml:space="preserve">现象：文物出现裂缝、倾斜或监测数据持续超标。</w:t>
      </w:r>
      <w:r>
        <w:br/>
      </w:r>
      <w:r>
        <w:t xml:space="preserve">- </w:t>
      </w:r>
      <w:r>
        <w:rPr>
          <w:rFonts w:hint="eastAsia"/>
        </w:rPr>
        <w:t xml:space="preserve">措施：立即停工，启动文物抢险加固程序，并上报文物主管部门。</w:t>
      </w:r>
    </w:p>
    <w:bookmarkEnd w:id="58"/>
    <w:bookmarkStart w:id="59" w:name="长期建议"/>
    <w:p>
      <w:pPr>
        <w:pStyle w:val="Heading4"/>
        <w:jc w:val="center"/>
      </w:pPr>
      <w:r>
        <w:rPr>
          <w:rFonts w:hint="eastAsia" w:ascii="宋体" w:hAnsi="宋体" w:eastAsia="宋体"/>
          <w:b/>
          <w:bCs/>
          <w:color w:val="000000"/>
          <w:sz w:val="24"/>
        </w:rPr>
        <w:t xml:space="preserve">长期建议</w:t>
      </w:r>
    </w:p>
    <w:p>
      <w:pPr>
        <w:pStyle w:val="Compact"/>
        <w:numPr>
          <w:ilvl w:val="0"/>
          <w:numId w:val="1038"/>
        </w:numPr>
      </w:pPr>
      <w:r>
        <w:rPr>
          <w:rFonts w:hint="eastAsia"/>
        </w:rPr>
        <w:t xml:space="preserve">将文物监测纳入项目后期运营维护计划，定期巡查周边环境变化。</w:t>
      </w:r>
      <w:r>
        <w:br/>
      </w:r>
    </w:p>
    <w:p>
      <w:pPr>
        <w:pStyle w:val="Compact"/>
        <w:numPr>
          <w:ilvl w:val="0"/>
          <w:numId w:val="1038"/>
        </w:numPr>
      </w:pPr>
      <w:r>
        <w:rPr>
          <w:rFonts w:hint="eastAsia"/>
        </w:rPr>
        <w:t xml:space="preserve">开展施工后文物健康评估，确保长期保护效果。</w:t>
      </w:r>
    </w:p>
    <w:p>
      <w:pPr>
        <w:pStyle w:val="FirstParagraph"/>
      </w:pPr>
      <w:r>
        <w:rPr>
          <w:rFonts w:hint="eastAsia"/>
        </w:rPr>
        <w:t xml:space="preserve">本报告结论基于现有资料与技术分析，若项目方案或环境条件发生重大变更，需重新评估并补充相应措施。</w:t>
      </w:r>
    </w:p>
    <w:bookmarkEnd w:id="59"/>
    <w:bookmarkEnd w:id="60"/>
    <w:bookmarkEnd w:id="61"/>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styles" Target="styles.xml"/><Relationship Id="rId6" Type="http://schemas.openxmlformats.org/officeDocument/2006/relationships/settings" Target="settings.xml"/><Relationship Id="rId5" Type="http://schemas.openxmlformats.org/officeDocument/2006/relationships/webSettings" Target="webSettings.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footnotes" Target="footnotes.xml"/><Relationship Id="rId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2025-07-01T05:58:14Z</dcterms:created>
  <dcterms:modified xsi:type="dcterms:W3CDTF">2025-07-01T05:58:14Z</dcterms:modified>
</cp:coreProperties>
</file>

<file path=docProps/custom.xml><?xml version="1.0" encoding="utf-8"?>
<Properties xmlns="http://schemas.openxmlformats.org/officeDocument/2006/custom-properties" xmlns:vt="http://schemas.openxmlformats.org/officeDocument/2006/docPropsVTypes"/>
</file>