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FEB" w:rsidRDefault="00BA26C7">
      <w:pPr>
        <w:pStyle w:val="a8"/>
        <w:rPr>
          <w:lang w:eastAsia="zh-CN"/>
        </w:rPr>
      </w:pPr>
      <w:r>
        <w:rPr>
          <w:rFonts w:ascii="宋体" w:eastAsia="宋体" w:hAnsi="宋体"/>
          <w:b/>
          <w:sz w:val="36"/>
          <w:lang w:eastAsia="zh-CN"/>
        </w:rPr>
        <w:t>1</w:t>
      </w:r>
      <w:r>
        <w:rPr>
          <w:rFonts w:ascii="宋体" w:eastAsia="宋体" w:hAnsi="宋体"/>
          <w:b/>
          <w:sz w:val="36"/>
          <w:lang w:eastAsia="zh-CN"/>
        </w:rPr>
        <w:t>号住宅楼结构设计总说明分析报告</w:t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t>引言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引言</w:t>
      </w:r>
      <w:r>
        <w:rPr>
          <w:lang w:eastAsia="zh-CN"/>
        </w:rPr>
        <w:t xml:space="preserve">**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在建筑设计与施工中，结构设计是确保建筑安全、稳定与耐久性的核心环节。本文档《</w:t>
      </w:r>
      <w:r>
        <w:rPr>
          <w:lang w:eastAsia="zh-CN"/>
        </w:rPr>
        <w:t>1</w:t>
      </w:r>
      <w:r>
        <w:rPr>
          <w:lang w:eastAsia="zh-CN"/>
        </w:rPr>
        <w:t>号住宅楼</w:t>
      </w:r>
      <w:r>
        <w:rPr>
          <w:lang w:eastAsia="zh-CN"/>
        </w:rPr>
        <w:t>_1_01_</w:t>
      </w:r>
      <w:r>
        <w:rPr>
          <w:lang w:eastAsia="zh-CN"/>
        </w:rPr>
        <w:t>结构设计总说明》旨在全面阐述该项目的结构设计理念、技术细节及关键规范，为工程团队提供清晰的技术指导。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作为</w:t>
      </w:r>
      <w:r>
        <w:rPr>
          <w:lang w:eastAsia="zh-CN"/>
        </w:rPr>
        <w:t>1</w:t>
      </w:r>
      <w:r>
        <w:rPr>
          <w:lang w:eastAsia="zh-CN"/>
        </w:rPr>
        <w:t>号住宅楼的重要技术文件，</w:t>
      </w:r>
      <w:proofErr w:type="gramStart"/>
      <w:r>
        <w:rPr>
          <w:lang w:eastAsia="zh-CN"/>
        </w:rPr>
        <w:t>本说明</w:t>
      </w:r>
      <w:proofErr w:type="gramEnd"/>
      <w:r>
        <w:rPr>
          <w:lang w:eastAsia="zh-CN"/>
        </w:rPr>
        <w:t>不仅严格遵循国家及行业标准，还结合项目实际需求，从荷载计算、抗震设计到基础选型等多维</w:t>
      </w:r>
      <w:proofErr w:type="gramStart"/>
      <w:r>
        <w:rPr>
          <w:lang w:eastAsia="zh-CN"/>
        </w:rPr>
        <w:t>度展开</w:t>
      </w:r>
      <w:proofErr w:type="gramEnd"/>
      <w:r>
        <w:rPr>
          <w:lang w:eastAsia="zh-CN"/>
        </w:rPr>
        <w:t>分析。同时，文档中融入了创新设计思路，力求在保障结构安全的前提下，提升居住舒适性与建筑性能。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通过深入解读设计亮点与潜在风险，我们希望为施工方、监理单位及相关技术人员提供实用参考，确保项目高质量落地。下文将系统呈现结构设计的核心内容，助力</w:t>
      </w:r>
      <w:r>
        <w:rPr>
          <w:lang w:eastAsia="zh-CN"/>
        </w:rPr>
        <w:t>1</w:t>
      </w:r>
      <w:r>
        <w:rPr>
          <w:lang w:eastAsia="zh-CN"/>
        </w:rPr>
        <w:t>号住宅楼成为安全、可靠、人性化的典范工程。</w:t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t>文档概述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文档概述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文档名称：</w:t>
      </w:r>
      <w:r>
        <w:rPr>
          <w:lang w:eastAsia="zh-CN"/>
        </w:rPr>
        <w:t>1</w:t>
      </w:r>
      <w:r>
        <w:rPr>
          <w:lang w:eastAsia="zh-CN"/>
        </w:rPr>
        <w:t>号住宅楼</w:t>
      </w:r>
      <w:r>
        <w:rPr>
          <w:lang w:eastAsia="zh-CN"/>
        </w:rPr>
        <w:t>_1_01_</w:t>
      </w:r>
      <w:r>
        <w:rPr>
          <w:lang w:eastAsia="zh-CN"/>
        </w:rPr>
        <w:t>结构设计总说明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本文档标题为</w:t>
      </w:r>
      <w:r>
        <w:rPr>
          <w:lang w:eastAsia="zh-CN"/>
        </w:rPr>
        <w:t>“1</w:t>
      </w:r>
      <w:r>
        <w:rPr>
          <w:lang w:eastAsia="zh-CN"/>
        </w:rPr>
        <w:t>号住宅楼</w:t>
      </w:r>
      <w:r>
        <w:rPr>
          <w:lang w:eastAsia="zh-CN"/>
        </w:rPr>
        <w:t>_1_01_</w:t>
      </w:r>
      <w:r>
        <w:rPr>
          <w:lang w:eastAsia="zh-CN"/>
        </w:rPr>
        <w:t>结构设计总说明</w:t>
      </w:r>
      <w:r>
        <w:rPr>
          <w:lang w:eastAsia="zh-CN"/>
        </w:rPr>
        <w:t>”</w:t>
      </w:r>
      <w:r>
        <w:rPr>
          <w:lang w:eastAsia="zh-CN"/>
        </w:rPr>
        <w:t>，是</w:t>
      </w:r>
      <w:r>
        <w:rPr>
          <w:lang w:eastAsia="zh-CN"/>
        </w:rPr>
        <w:t>1</w:t>
      </w:r>
      <w:r>
        <w:rPr>
          <w:lang w:eastAsia="zh-CN"/>
        </w:rPr>
        <w:t>号住宅楼项目的核心结构设计文件之一。文档编号中的</w:t>
      </w:r>
      <w:r>
        <w:rPr>
          <w:lang w:eastAsia="zh-CN"/>
        </w:rPr>
        <w:t>“1_01”</w:t>
      </w:r>
      <w:r>
        <w:rPr>
          <w:lang w:eastAsia="zh-CN"/>
        </w:rPr>
        <w:t>表明其属于结构设计部分的</w:t>
      </w:r>
      <w:proofErr w:type="gramStart"/>
      <w:r>
        <w:rPr>
          <w:lang w:eastAsia="zh-CN"/>
        </w:rPr>
        <w:t>初始总</w:t>
      </w:r>
      <w:proofErr w:type="gramEnd"/>
      <w:r>
        <w:rPr>
          <w:lang w:eastAsia="zh-CN"/>
        </w:rPr>
        <w:t>说明文件，为后续详细设计及施工提供基础依据。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文档目的：提供结</w:t>
      </w:r>
      <w:r>
        <w:rPr>
          <w:lang w:eastAsia="zh-CN"/>
        </w:rPr>
        <w:t>构设计的详细说明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本文件旨在全面阐述</w:t>
      </w:r>
      <w:r>
        <w:rPr>
          <w:lang w:eastAsia="zh-CN"/>
        </w:rPr>
        <w:t>1</w:t>
      </w:r>
      <w:r>
        <w:rPr>
          <w:lang w:eastAsia="zh-CN"/>
        </w:rPr>
        <w:t>号住宅楼的结构设计内容，包括结构体系选型、材料选用、荷载分析、抗震设计等关键环节。通过系统化的说明，确保设计意图清晰传达，并为施工方、监理单位及相关审查机构提供明确的技术指导。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适用范围：适用于</w:t>
      </w:r>
      <w:r>
        <w:rPr>
          <w:lang w:eastAsia="zh-CN"/>
        </w:rPr>
        <w:t>1</w:t>
      </w:r>
      <w:r>
        <w:rPr>
          <w:lang w:eastAsia="zh-CN"/>
        </w:rPr>
        <w:t>号住宅楼的结构设计和施工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proofErr w:type="gramStart"/>
      <w:r>
        <w:rPr>
          <w:lang w:eastAsia="zh-CN"/>
        </w:rPr>
        <w:t>本说明</w:t>
      </w:r>
      <w:proofErr w:type="gramEnd"/>
      <w:r>
        <w:rPr>
          <w:lang w:eastAsia="zh-CN"/>
        </w:rPr>
        <w:t>专门针对</w:t>
      </w:r>
      <w:r>
        <w:rPr>
          <w:lang w:eastAsia="zh-CN"/>
        </w:rPr>
        <w:t>1</w:t>
      </w:r>
      <w:r>
        <w:rPr>
          <w:lang w:eastAsia="zh-CN"/>
        </w:rPr>
        <w:t>号住宅楼项目，涵盖从结构方案设计到施工落地的全流程。其内容适用于以下场景：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设计阶段</w:t>
      </w:r>
      <w:r>
        <w:rPr>
          <w:lang w:eastAsia="zh-CN"/>
        </w:rPr>
        <w:t>**</w:t>
      </w:r>
      <w:r>
        <w:rPr>
          <w:lang w:eastAsia="zh-CN"/>
        </w:rPr>
        <w:t>：作为结构专业的设计依据，协调建筑、设备等其他专业；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施工阶段</w:t>
      </w:r>
      <w:r>
        <w:rPr>
          <w:lang w:eastAsia="zh-CN"/>
        </w:rPr>
        <w:t>**</w:t>
      </w:r>
      <w:r>
        <w:rPr>
          <w:lang w:eastAsia="zh-CN"/>
        </w:rPr>
        <w:t>：指导施工单位按设计要求进行结构施</w:t>
      </w:r>
      <w:r>
        <w:rPr>
          <w:lang w:eastAsia="zh-CN"/>
        </w:rPr>
        <w:t>工，确保工艺与规范相符；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验收与审查</w:t>
      </w:r>
      <w:r>
        <w:rPr>
          <w:lang w:eastAsia="zh-CN"/>
        </w:rPr>
        <w:t>**</w:t>
      </w:r>
      <w:r>
        <w:rPr>
          <w:lang w:eastAsia="zh-CN"/>
        </w:rPr>
        <w:t>：为质量监督部门提供技术核查标准。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lastRenderedPageBreak/>
        <w:br/>
        <w:t xml:space="preserve">#### </w:t>
      </w:r>
      <w:r>
        <w:rPr>
          <w:lang w:eastAsia="zh-CN"/>
        </w:rPr>
        <w:t>项目重要性：确保建筑安全和性能</w:t>
      </w:r>
      <w:r>
        <w:rPr>
          <w:lang w:eastAsia="zh-CN"/>
        </w:rPr>
        <w:t xml:space="preserve">  </w:t>
      </w:r>
      <w:r>
        <w:rPr>
          <w:lang w:eastAsia="zh-CN"/>
        </w:rPr>
        <w:br/>
        <w:t>1</w:t>
      </w:r>
      <w:r>
        <w:rPr>
          <w:lang w:eastAsia="zh-CN"/>
        </w:rPr>
        <w:t>号住宅楼的结构设计直接关系到建筑物的安全性、耐久性及使用功能。通过本文件，重点实现以下目标：</w:t>
      </w:r>
      <w:r>
        <w:rPr>
          <w:lang w:eastAsia="zh-CN"/>
        </w:rPr>
        <w:t xml:space="preserve">  </w:t>
      </w:r>
      <w:r>
        <w:rPr>
          <w:lang w:eastAsia="zh-CN"/>
        </w:rPr>
        <w:br/>
        <w:t>1. **</w:t>
      </w:r>
      <w:r>
        <w:rPr>
          <w:lang w:eastAsia="zh-CN"/>
        </w:rPr>
        <w:t>安全性</w:t>
      </w:r>
      <w:r>
        <w:rPr>
          <w:lang w:eastAsia="zh-CN"/>
        </w:rPr>
        <w:t>**</w:t>
      </w:r>
      <w:r>
        <w:rPr>
          <w:lang w:eastAsia="zh-CN"/>
        </w:rPr>
        <w:t>：通过科学的荷载计算和抗震设计，保障建筑在极端天气或地震等灾害下的稳定性；</w:t>
      </w:r>
      <w:r>
        <w:rPr>
          <w:lang w:eastAsia="zh-CN"/>
        </w:rPr>
        <w:t xml:space="preserve">  </w:t>
      </w:r>
      <w:r>
        <w:rPr>
          <w:lang w:eastAsia="zh-CN"/>
        </w:rPr>
        <w:br/>
        <w:t>2. **</w:t>
      </w:r>
      <w:r>
        <w:rPr>
          <w:lang w:eastAsia="zh-CN"/>
        </w:rPr>
        <w:t>合</w:t>
      </w:r>
      <w:proofErr w:type="gramStart"/>
      <w:r>
        <w:rPr>
          <w:lang w:eastAsia="zh-CN"/>
        </w:rPr>
        <w:t>规</w:t>
      </w:r>
      <w:proofErr w:type="gramEnd"/>
      <w:r>
        <w:rPr>
          <w:lang w:eastAsia="zh-CN"/>
        </w:rPr>
        <w:t>性</w:t>
      </w:r>
      <w:r>
        <w:rPr>
          <w:lang w:eastAsia="zh-CN"/>
        </w:rPr>
        <w:t>**</w:t>
      </w:r>
      <w:r>
        <w:rPr>
          <w:lang w:eastAsia="zh-CN"/>
        </w:rPr>
        <w:t>：严格遵循《建筑结构荷载规范》（</w:t>
      </w:r>
      <w:r>
        <w:rPr>
          <w:lang w:eastAsia="zh-CN"/>
        </w:rPr>
        <w:t>GB 50009</w:t>
      </w:r>
      <w:r>
        <w:rPr>
          <w:lang w:eastAsia="zh-CN"/>
        </w:rPr>
        <w:t>）、《混凝土结构设计规范》（</w:t>
      </w:r>
      <w:r>
        <w:rPr>
          <w:lang w:eastAsia="zh-CN"/>
        </w:rPr>
        <w:t>GB 50010</w:t>
      </w:r>
      <w:r>
        <w:rPr>
          <w:lang w:eastAsia="zh-CN"/>
        </w:rPr>
        <w:t>）等国家标准；</w:t>
      </w:r>
      <w:r>
        <w:rPr>
          <w:lang w:eastAsia="zh-CN"/>
        </w:rPr>
        <w:t xml:space="preserve">  </w:t>
      </w:r>
      <w:r>
        <w:rPr>
          <w:lang w:eastAsia="zh-CN"/>
        </w:rPr>
        <w:br/>
        <w:t>3. **</w:t>
      </w:r>
      <w:r>
        <w:rPr>
          <w:lang w:eastAsia="zh-CN"/>
        </w:rPr>
        <w:t>经济性与合理性</w:t>
      </w:r>
      <w:r>
        <w:rPr>
          <w:lang w:eastAsia="zh-CN"/>
        </w:rPr>
        <w:t>**</w:t>
      </w:r>
      <w:r>
        <w:rPr>
          <w:lang w:eastAsia="zh-CN"/>
        </w:rPr>
        <w:t>：在满足安全</w:t>
      </w:r>
      <w:r>
        <w:rPr>
          <w:lang w:eastAsia="zh-CN"/>
        </w:rPr>
        <w:t>的前提下优化结构方案，控制建造成本；</w:t>
      </w:r>
      <w:r>
        <w:rPr>
          <w:lang w:eastAsia="zh-CN"/>
        </w:rPr>
        <w:t xml:space="preserve">  </w:t>
      </w:r>
      <w:r>
        <w:rPr>
          <w:lang w:eastAsia="zh-CN"/>
        </w:rPr>
        <w:br/>
        <w:t>4. **</w:t>
      </w:r>
      <w:r>
        <w:rPr>
          <w:lang w:eastAsia="zh-CN"/>
        </w:rPr>
        <w:t>居住舒适度</w:t>
      </w:r>
      <w:r>
        <w:rPr>
          <w:lang w:eastAsia="zh-CN"/>
        </w:rPr>
        <w:t>**</w:t>
      </w:r>
      <w:r>
        <w:rPr>
          <w:lang w:eastAsia="zh-CN"/>
        </w:rPr>
        <w:t>：通过精细化设计减少结构振动、变形等问题，提升住户体验。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**</w:t>
      </w:r>
      <w:r>
        <w:rPr>
          <w:lang w:eastAsia="zh-CN"/>
        </w:rPr>
        <w:t>总结</w:t>
      </w:r>
      <w:r>
        <w:rPr>
          <w:lang w:eastAsia="zh-CN"/>
        </w:rPr>
        <w:t>**</w:t>
      </w:r>
      <w:r>
        <w:rPr>
          <w:lang w:eastAsia="zh-CN"/>
        </w:rPr>
        <w:t>：本文档是</w:t>
      </w:r>
      <w:r>
        <w:rPr>
          <w:lang w:eastAsia="zh-CN"/>
        </w:rPr>
        <w:t>1</w:t>
      </w:r>
      <w:r>
        <w:rPr>
          <w:lang w:eastAsia="zh-CN"/>
        </w:rPr>
        <w:t>号住宅楼结构工程的纲领性文件，其严谨性与完整性对项目的成功实施至关重要。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6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结构设计分析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结构设计分析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建筑结构类型：详细说明</w:t>
      </w:r>
      <w:r>
        <w:rPr>
          <w:lang w:eastAsia="zh-CN"/>
        </w:rPr>
        <w:t xml:space="preserve">  </w:t>
      </w:r>
      <w:r>
        <w:rPr>
          <w:lang w:eastAsia="zh-CN"/>
        </w:rPr>
        <w:br/>
        <w:t>1</w:t>
      </w:r>
      <w:r>
        <w:rPr>
          <w:lang w:eastAsia="zh-CN"/>
        </w:rPr>
        <w:t>号住宅楼采用</w:t>
      </w:r>
      <w:r>
        <w:rPr>
          <w:lang w:eastAsia="zh-CN"/>
        </w:rPr>
        <w:t>**</w:t>
      </w:r>
      <w:r>
        <w:rPr>
          <w:lang w:eastAsia="zh-CN"/>
        </w:rPr>
        <w:t>钢筋混凝土框架</w:t>
      </w:r>
      <w:r>
        <w:rPr>
          <w:lang w:eastAsia="zh-CN"/>
        </w:rPr>
        <w:t>-</w:t>
      </w:r>
      <w:r>
        <w:rPr>
          <w:lang w:eastAsia="zh-CN"/>
        </w:rPr>
        <w:t>剪力墙结构</w:t>
      </w:r>
      <w:r>
        <w:rPr>
          <w:lang w:eastAsia="zh-CN"/>
        </w:rPr>
        <w:t>**</w:t>
      </w:r>
      <w:r>
        <w:rPr>
          <w:lang w:eastAsia="zh-CN"/>
        </w:rPr>
        <w:t>，该结构类型结合了框架结构的灵活性和剪力墙结构的高抗震性能，适用于中高层住宅建筑。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框架部分</w:t>
      </w:r>
      <w:r>
        <w:rPr>
          <w:lang w:eastAsia="zh-CN"/>
        </w:rPr>
        <w:t>**</w:t>
      </w:r>
      <w:r>
        <w:rPr>
          <w:lang w:eastAsia="zh-CN"/>
        </w:rPr>
        <w:t>：由梁、柱和楼板组成，承担竖向荷载（如自重、</w:t>
      </w:r>
      <w:r>
        <w:rPr>
          <w:lang w:eastAsia="zh-CN"/>
        </w:rPr>
        <w:t>家具、人员等）和部分水平荷载（如风荷载）。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剪力</w:t>
      </w:r>
      <w:proofErr w:type="gramStart"/>
      <w:r>
        <w:rPr>
          <w:lang w:eastAsia="zh-CN"/>
        </w:rPr>
        <w:t>墙部分</w:t>
      </w:r>
      <w:proofErr w:type="gramEnd"/>
      <w:r>
        <w:rPr>
          <w:lang w:eastAsia="zh-CN"/>
        </w:rPr>
        <w:t>**</w:t>
      </w:r>
      <w:r>
        <w:rPr>
          <w:lang w:eastAsia="zh-CN"/>
        </w:rPr>
        <w:t>：布置在建筑核心区域（如电梯井、楼梯间）及外围，主要用于抵抗地震和风荷载引起的水平力，提高整体结构的刚度和稳定性。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楼盖体系</w:t>
      </w:r>
      <w:r>
        <w:rPr>
          <w:lang w:eastAsia="zh-CN"/>
        </w:rPr>
        <w:t>**</w:t>
      </w:r>
      <w:r>
        <w:rPr>
          <w:lang w:eastAsia="zh-CN"/>
        </w:rPr>
        <w:t>：采用现浇钢筋混凝土楼板，确保整体性和良好的荷载传递性能。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使用材料：列举主要材料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结构设计中选用的主要材料如下：</w:t>
      </w:r>
      <w:r>
        <w:rPr>
          <w:lang w:eastAsia="zh-CN"/>
        </w:rPr>
        <w:t xml:space="preserve">  </w:t>
      </w:r>
      <w:r>
        <w:rPr>
          <w:lang w:eastAsia="zh-CN"/>
        </w:rPr>
        <w:br/>
        <w:t>1. **</w:t>
      </w:r>
      <w:r>
        <w:rPr>
          <w:lang w:eastAsia="zh-CN"/>
        </w:rPr>
        <w:t>混凝土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基础及地下室：</w:t>
      </w:r>
      <w:r>
        <w:rPr>
          <w:lang w:eastAsia="zh-CN"/>
        </w:rPr>
        <w:t>C35</w:t>
      </w:r>
      <w:r>
        <w:rPr>
          <w:lang w:eastAsia="zh-CN"/>
        </w:rPr>
        <w:t>抗渗混凝土（</w:t>
      </w:r>
      <w:r>
        <w:rPr>
          <w:lang w:eastAsia="zh-CN"/>
        </w:rPr>
        <w:t>P6</w:t>
      </w:r>
      <w:r>
        <w:rPr>
          <w:lang w:eastAsia="zh-CN"/>
        </w:rPr>
        <w:t>级抗渗性能）。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主体结构：梁、柱、剪力</w:t>
      </w:r>
      <w:proofErr w:type="gramStart"/>
      <w:r>
        <w:rPr>
          <w:lang w:eastAsia="zh-CN"/>
        </w:rPr>
        <w:t>墙采用</w:t>
      </w:r>
      <w:proofErr w:type="gramEnd"/>
      <w:r>
        <w:rPr>
          <w:lang w:eastAsia="zh-CN"/>
        </w:rPr>
        <w:t>C30-C40</w:t>
      </w:r>
      <w:r>
        <w:rPr>
          <w:lang w:eastAsia="zh-CN"/>
        </w:rPr>
        <w:t>混凝土，楼板采用</w:t>
      </w:r>
      <w:r>
        <w:rPr>
          <w:lang w:eastAsia="zh-CN"/>
        </w:rPr>
        <w:t>C25-C30</w:t>
      </w:r>
      <w:r>
        <w:rPr>
          <w:lang w:eastAsia="zh-CN"/>
        </w:rPr>
        <w:t>混凝土。</w:t>
      </w:r>
      <w:r>
        <w:rPr>
          <w:lang w:eastAsia="zh-CN"/>
        </w:rPr>
        <w:t xml:space="preserve">  </w:t>
      </w:r>
      <w:r>
        <w:rPr>
          <w:lang w:eastAsia="zh-CN"/>
        </w:rPr>
        <w:br/>
        <w:t>2. **</w:t>
      </w:r>
      <w:r>
        <w:rPr>
          <w:lang w:eastAsia="zh-CN"/>
        </w:rPr>
        <w:t>钢筋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主要受力构件（梁、柱、剪力墙）采用</w:t>
      </w:r>
      <w:r>
        <w:rPr>
          <w:lang w:eastAsia="zh-CN"/>
        </w:rPr>
        <w:t>HRB400</w:t>
      </w:r>
      <w:r>
        <w:rPr>
          <w:lang w:eastAsia="zh-CN"/>
        </w:rPr>
        <w:t>级高强度钢筋。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楼板及次要构件采用</w:t>
      </w:r>
      <w:r>
        <w:rPr>
          <w:lang w:eastAsia="zh-CN"/>
        </w:rPr>
        <w:t>HRB335</w:t>
      </w:r>
      <w:r>
        <w:rPr>
          <w:lang w:eastAsia="zh-CN"/>
        </w:rPr>
        <w:t>级钢筋。</w:t>
      </w:r>
      <w:r>
        <w:rPr>
          <w:lang w:eastAsia="zh-CN"/>
        </w:rPr>
        <w:t xml:space="preserve">  </w:t>
      </w:r>
      <w:r>
        <w:rPr>
          <w:lang w:eastAsia="zh-CN"/>
        </w:rPr>
        <w:br/>
        <w:t>3. **</w:t>
      </w:r>
      <w:r>
        <w:rPr>
          <w:lang w:eastAsia="zh-CN"/>
        </w:rPr>
        <w:t>其他材料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填充墙：采用轻质加气混凝土砌块，减轻自重并提高隔音隔热性能。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连接件：高强度螺栓及焊接材料，确保节点可靠性。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设计标准：遵循的国家和行业标准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结构设计严格遵循以下国家和行业标准：</w:t>
      </w:r>
      <w:r>
        <w:rPr>
          <w:lang w:eastAsia="zh-CN"/>
        </w:rPr>
        <w:t xml:space="preserve">  </w:t>
      </w:r>
      <w:r>
        <w:rPr>
          <w:lang w:eastAsia="zh-CN"/>
        </w:rPr>
        <w:br/>
        <w:t>1. **</w:t>
      </w:r>
      <w:r>
        <w:rPr>
          <w:lang w:eastAsia="zh-CN"/>
        </w:rPr>
        <w:t>国家标准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《建筑结构荷载规范》（</w:t>
      </w:r>
      <w:r>
        <w:rPr>
          <w:lang w:eastAsia="zh-CN"/>
        </w:rPr>
        <w:t>GB 5</w:t>
      </w:r>
      <w:r>
        <w:rPr>
          <w:lang w:eastAsia="zh-CN"/>
        </w:rPr>
        <w:t>0009-2012</w:t>
      </w:r>
      <w:r>
        <w:rPr>
          <w:lang w:eastAsia="zh-CN"/>
        </w:rPr>
        <w:t>）：用于荷载计算及组合。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《混凝土结构设计规范》（</w:t>
      </w:r>
      <w:r>
        <w:rPr>
          <w:lang w:eastAsia="zh-CN"/>
        </w:rPr>
        <w:t>GB 50010-2010</w:t>
      </w:r>
      <w:r>
        <w:rPr>
          <w:lang w:eastAsia="zh-CN"/>
        </w:rPr>
        <w:t>）：指导混凝土构件设计。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《建筑抗震设计规范》（</w:t>
      </w:r>
      <w:r>
        <w:rPr>
          <w:lang w:eastAsia="zh-CN"/>
        </w:rPr>
        <w:t>GB 50011-2010</w:t>
      </w:r>
      <w:r>
        <w:rPr>
          <w:lang w:eastAsia="zh-CN"/>
        </w:rPr>
        <w:t>）：规定抗震设防要求及设计方法。</w:t>
      </w:r>
      <w:r>
        <w:rPr>
          <w:lang w:eastAsia="zh-CN"/>
        </w:rPr>
        <w:t xml:space="preserve">  </w:t>
      </w:r>
      <w:r>
        <w:rPr>
          <w:lang w:eastAsia="zh-CN"/>
        </w:rPr>
        <w:br/>
        <w:t>2. **</w:t>
      </w:r>
      <w:r>
        <w:rPr>
          <w:lang w:eastAsia="zh-CN"/>
        </w:rPr>
        <w:t>行业标准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《高层建筑混凝土结构技术规程》（</w:t>
      </w:r>
      <w:r>
        <w:rPr>
          <w:lang w:eastAsia="zh-CN"/>
        </w:rPr>
        <w:t>JGJ 3-2010</w:t>
      </w:r>
      <w:r>
        <w:rPr>
          <w:lang w:eastAsia="zh-CN"/>
        </w:rPr>
        <w:t>）：针对高层住宅的特殊设计要求。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《建筑工程抗震设防分类标准》（</w:t>
      </w:r>
      <w:r>
        <w:rPr>
          <w:lang w:eastAsia="zh-CN"/>
        </w:rPr>
        <w:t>GB 50223-2008</w:t>
      </w:r>
      <w:r>
        <w:rPr>
          <w:lang w:eastAsia="zh-CN"/>
        </w:rPr>
        <w:t>）：明确本工程为丙类抗震设防建筑。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lastRenderedPageBreak/>
        <w:t xml:space="preserve">#### </w:t>
      </w:r>
      <w:r>
        <w:rPr>
          <w:lang w:eastAsia="zh-CN"/>
        </w:rPr>
        <w:t>安全系数：设计中的安全考虑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为确保结构安全性和耐久性，设计中采用了以下安全措施：</w:t>
      </w:r>
      <w:r>
        <w:rPr>
          <w:lang w:eastAsia="zh-CN"/>
        </w:rPr>
        <w:t xml:space="preserve">  </w:t>
      </w:r>
      <w:r>
        <w:rPr>
          <w:lang w:eastAsia="zh-CN"/>
        </w:rPr>
        <w:br/>
        <w:t>1. **</w:t>
      </w:r>
      <w:r>
        <w:rPr>
          <w:lang w:eastAsia="zh-CN"/>
        </w:rPr>
        <w:t>荷载安全系数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恒荷载（自重）分项系数取</w:t>
      </w:r>
      <w:r>
        <w:rPr>
          <w:lang w:eastAsia="zh-CN"/>
        </w:rPr>
        <w:t>1.2</w:t>
      </w:r>
      <w:r>
        <w:rPr>
          <w:lang w:eastAsia="zh-CN"/>
        </w:rPr>
        <w:t>，活荷载（人员、家具等）分项系数取</w:t>
      </w:r>
      <w:r>
        <w:rPr>
          <w:lang w:eastAsia="zh-CN"/>
        </w:rPr>
        <w:t>1.4</w:t>
      </w:r>
      <w:r>
        <w:rPr>
          <w:lang w:eastAsia="zh-CN"/>
        </w:rPr>
        <w:t>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地震作用组合时，按规范要求提高重要性系数至</w:t>
      </w:r>
      <w:r>
        <w:rPr>
          <w:lang w:eastAsia="zh-CN"/>
        </w:rPr>
        <w:t>1.1</w:t>
      </w:r>
      <w:r>
        <w:rPr>
          <w:lang w:eastAsia="zh-CN"/>
        </w:rPr>
        <w:t>。</w:t>
      </w:r>
      <w:r>
        <w:rPr>
          <w:lang w:eastAsia="zh-CN"/>
        </w:rPr>
        <w:t xml:space="preserve">  </w:t>
      </w:r>
      <w:r>
        <w:rPr>
          <w:lang w:eastAsia="zh-CN"/>
        </w:rPr>
        <w:br/>
        <w:t>2. **</w:t>
      </w:r>
      <w:r>
        <w:rPr>
          <w:lang w:eastAsia="zh-CN"/>
        </w:rPr>
        <w:t>材料</w:t>
      </w:r>
      <w:proofErr w:type="gramStart"/>
      <w:r>
        <w:rPr>
          <w:lang w:eastAsia="zh-CN"/>
        </w:rPr>
        <w:t>强度折减</w:t>
      </w:r>
      <w:proofErr w:type="gramEnd"/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混凝土强度设计值按标准值的</w:t>
      </w:r>
      <w:r>
        <w:rPr>
          <w:lang w:eastAsia="zh-CN"/>
        </w:rPr>
        <w:t>0.67</w:t>
      </w:r>
      <w:r>
        <w:rPr>
          <w:lang w:eastAsia="zh-CN"/>
        </w:rPr>
        <w:t>倍采用，钢筋强度设计值按标准值的</w:t>
      </w:r>
      <w:r>
        <w:rPr>
          <w:lang w:eastAsia="zh-CN"/>
        </w:rPr>
        <w:t>0.9</w:t>
      </w:r>
      <w:r>
        <w:rPr>
          <w:lang w:eastAsia="zh-CN"/>
        </w:rPr>
        <w:t>倍采用。</w:t>
      </w:r>
      <w:r>
        <w:rPr>
          <w:lang w:eastAsia="zh-CN"/>
        </w:rPr>
        <w:t xml:space="preserve">  </w:t>
      </w:r>
      <w:r>
        <w:rPr>
          <w:lang w:eastAsia="zh-CN"/>
        </w:rPr>
        <w:br/>
        <w:t>3. **</w:t>
      </w:r>
      <w:r>
        <w:rPr>
          <w:lang w:eastAsia="zh-CN"/>
        </w:rPr>
        <w:t>抗震冗余设计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剪力墙布置满足</w:t>
      </w:r>
      <w:r>
        <w:rPr>
          <w:lang w:eastAsia="zh-CN"/>
        </w:rPr>
        <w:t>“</w:t>
      </w:r>
      <w:r>
        <w:rPr>
          <w:lang w:eastAsia="zh-CN"/>
        </w:rPr>
        <w:t>强剪弱弯</w:t>
      </w:r>
      <w:r>
        <w:rPr>
          <w:lang w:eastAsia="zh-CN"/>
        </w:rPr>
        <w:t>”</w:t>
      </w:r>
      <w:r>
        <w:rPr>
          <w:lang w:eastAsia="zh-CN"/>
        </w:rPr>
        <w:t>原则，避免脆性破坏。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框架部分按</w:t>
      </w:r>
      <w:r>
        <w:rPr>
          <w:lang w:eastAsia="zh-CN"/>
        </w:rPr>
        <w:t>“</w:t>
      </w:r>
      <w:r>
        <w:rPr>
          <w:lang w:eastAsia="zh-CN"/>
        </w:rPr>
        <w:t>强柱弱梁</w:t>
      </w:r>
      <w:r>
        <w:rPr>
          <w:lang w:eastAsia="zh-CN"/>
        </w:rPr>
        <w:t>”</w:t>
      </w:r>
      <w:r>
        <w:rPr>
          <w:lang w:eastAsia="zh-CN"/>
        </w:rPr>
        <w:t>设计，</w:t>
      </w:r>
      <w:r>
        <w:rPr>
          <w:lang w:eastAsia="zh-CN"/>
        </w:rPr>
        <w:t>确保塑性铰出现在梁端</w:t>
      </w:r>
      <w:proofErr w:type="gramStart"/>
      <w:r>
        <w:rPr>
          <w:lang w:eastAsia="zh-CN"/>
        </w:rPr>
        <w:t>而非柱端</w:t>
      </w:r>
      <w:proofErr w:type="gramEnd"/>
      <w:r>
        <w:rPr>
          <w:lang w:eastAsia="zh-CN"/>
        </w:rPr>
        <w:t>。</w:t>
      </w:r>
      <w:r>
        <w:rPr>
          <w:lang w:eastAsia="zh-CN"/>
        </w:rPr>
        <w:t xml:space="preserve">  </w:t>
      </w:r>
      <w:r>
        <w:rPr>
          <w:lang w:eastAsia="zh-CN"/>
        </w:rPr>
        <w:br/>
        <w:t>4. **</w:t>
      </w:r>
      <w:r>
        <w:rPr>
          <w:lang w:eastAsia="zh-CN"/>
        </w:rPr>
        <w:t>耐久性措施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混凝土保护层厚度</w:t>
      </w:r>
      <w:proofErr w:type="gramStart"/>
      <w:r>
        <w:rPr>
          <w:lang w:eastAsia="zh-CN"/>
        </w:rPr>
        <w:t>按环境</w:t>
      </w:r>
      <w:proofErr w:type="gramEnd"/>
      <w:r>
        <w:rPr>
          <w:lang w:eastAsia="zh-CN"/>
        </w:rPr>
        <w:t>类别（二类</w:t>
      </w:r>
      <w:r>
        <w:rPr>
          <w:lang w:eastAsia="zh-CN"/>
        </w:rPr>
        <w:t>a</w:t>
      </w:r>
      <w:r>
        <w:rPr>
          <w:lang w:eastAsia="zh-CN"/>
        </w:rPr>
        <w:t>）要求加大，防止钢筋锈蚀。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 - </w:t>
      </w:r>
      <w:r>
        <w:rPr>
          <w:lang w:eastAsia="zh-CN"/>
        </w:rPr>
        <w:t>关键部位（如地下室）添加抗渗剂和防腐涂层。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通过以上设计分析，</w:t>
      </w:r>
      <w:r>
        <w:rPr>
          <w:lang w:eastAsia="zh-CN"/>
        </w:rPr>
        <w:t>1</w:t>
      </w:r>
      <w:r>
        <w:rPr>
          <w:lang w:eastAsia="zh-CN"/>
        </w:rPr>
        <w:t>号住宅楼的结构体系在安全性、经济性和适用性上均达到预期目标。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5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技术细节解读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技术细节解读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#### 1. **</w:t>
      </w:r>
      <w:r>
        <w:rPr>
          <w:lang w:eastAsia="zh-CN"/>
        </w:rPr>
        <w:t>荷载计算：详细计算方法</w:t>
      </w:r>
      <w:r>
        <w:rPr>
          <w:lang w:eastAsia="zh-CN"/>
        </w:rPr>
        <w:t xml:space="preserve">**  </w:t>
      </w:r>
      <w:r>
        <w:rPr>
          <w:lang w:eastAsia="zh-CN"/>
        </w:rPr>
        <w:br/>
      </w:r>
      <w:r>
        <w:rPr>
          <w:lang w:eastAsia="zh-CN"/>
        </w:rPr>
        <w:t>荷载计算是结构设计的核心环节，直接影响建筑的安全性和经济性。在</w:t>
      </w:r>
      <w:r>
        <w:rPr>
          <w:lang w:eastAsia="zh-CN"/>
        </w:rPr>
        <w:t>1</w:t>
      </w:r>
      <w:r>
        <w:rPr>
          <w:lang w:eastAsia="zh-CN"/>
        </w:rPr>
        <w:t>号住宅楼的结构设计中，荷载计算主要包括以下几类：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proofErr w:type="gramStart"/>
      <w:r>
        <w:rPr>
          <w:lang w:eastAsia="zh-CN"/>
        </w:rPr>
        <w:t>恒</w:t>
      </w:r>
      <w:proofErr w:type="gramEnd"/>
      <w:r>
        <w:rPr>
          <w:lang w:eastAsia="zh-CN"/>
        </w:rPr>
        <w:t>荷载（永久荷载）</w:t>
      </w:r>
      <w:r>
        <w:rPr>
          <w:lang w:eastAsia="zh-CN"/>
        </w:rPr>
        <w:t>**</w:t>
      </w:r>
      <w:r>
        <w:rPr>
          <w:lang w:eastAsia="zh-CN"/>
        </w:rPr>
        <w:t>：包括结构自重（如梁、板、柱、墙等）、建筑装饰层（如地砖、吊顶）及固定设备的重量，通常按照材料密度和构件尺寸计算。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活荷载（可变荷载）</w:t>
      </w:r>
      <w:r>
        <w:rPr>
          <w:lang w:eastAsia="zh-CN"/>
        </w:rPr>
        <w:t>**</w:t>
      </w:r>
      <w:r>
        <w:rPr>
          <w:lang w:eastAsia="zh-CN"/>
        </w:rPr>
        <w:t>：如人员活动、家具荷载等，依据《建筑结构荷载规范》（</w:t>
      </w:r>
      <w:r>
        <w:rPr>
          <w:lang w:eastAsia="zh-CN"/>
        </w:rPr>
        <w:t>GB 50009</w:t>
      </w:r>
      <w:r>
        <w:rPr>
          <w:lang w:eastAsia="zh-CN"/>
        </w:rPr>
        <w:t>）取值，住宅楼面活荷载标准值一般为</w:t>
      </w:r>
      <w:r>
        <w:rPr>
          <w:lang w:eastAsia="zh-CN"/>
        </w:rPr>
        <w:t xml:space="preserve">2.0 </w:t>
      </w:r>
      <w:proofErr w:type="spellStart"/>
      <w:r>
        <w:rPr>
          <w:lang w:eastAsia="zh-CN"/>
        </w:rPr>
        <w:t>kN</w:t>
      </w:r>
      <w:proofErr w:type="spellEnd"/>
      <w:r>
        <w:rPr>
          <w:lang w:eastAsia="zh-CN"/>
        </w:rPr>
        <w:t>/m²</w:t>
      </w:r>
      <w:r>
        <w:rPr>
          <w:lang w:eastAsia="zh-CN"/>
        </w:rPr>
        <w:t>，阳台、楼梯等区域荷载要求更高。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风荷载与雪荷载</w:t>
      </w:r>
      <w:r>
        <w:rPr>
          <w:lang w:eastAsia="zh-CN"/>
        </w:rPr>
        <w:t>**</w:t>
      </w:r>
      <w:r>
        <w:rPr>
          <w:lang w:eastAsia="zh-CN"/>
        </w:rPr>
        <w:t>：根据项目所在地的气候条件，按规范计算风压和雪压，并考虑建筑高度、体型系数等因素。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地震作用</w:t>
      </w:r>
      <w:r>
        <w:rPr>
          <w:lang w:eastAsia="zh-CN"/>
        </w:rPr>
        <w:t>**</w:t>
      </w:r>
      <w:r>
        <w:rPr>
          <w:lang w:eastAsia="zh-CN"/>
        </w:rPr>
        <w:t>：通过反应谱法计算水平地震力，结合建筑抗震设防烈度</w:t>
      </w:r>
      <w:r>
        <w:rPr>
          <w:lang w:eastAsia="zh-CN"/>
        </w:rPr>
        <w:t>（如</w:t>
      </w:r>
      <w:r>
        <w:rPr>
          <w:lang w:eastAsia="zh-CN"/>
        </w:rPr>
        <w:t>7</w:t>
      </w:r>
      <w:r>
        <w:rPr>
          <w:lang w:eastAsia="zh-CN"/>
        </w:rPr>
        <w:t>度或</w:t>
      </w:r>
      <w:r>
        <w:rPr>
          <w:lang w:eastAsia="zh-CN"/>
        </w:rPr>
        <w:t>8</w:t>
      </w:r>
      <w:r>
        <w:rPr>
          <w:lang w:eastAsia="zh-CN"/>
        </w:rPr>
        <w:t>度）确定地震影响系数。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荷载组合采用分项系数法，确保结构在最不利工况下的安全性，如</w:t>
      </w:r>
      <w:r>
        <w:rPr>
          <w:lang w:eastAsia="zh-CN"/>
        </w:rPr>
        <w:t>“1.2</w:t>
      </w:r>
      <w:r>
        <w:rPr>
          <w:lang w:eastAsia="zh-CN"/>
        </w:rPr>
        <w:t>恒载</w:t>
      </w:r>
      <w:r>
        <w:rPr>
          <w:lang w:eastAsia="zh-CN"/>
        </w:rPr>
        <w:t xml:space="preserve"> + 1.4</w:t>
      </w:r>
      <w:r>
        <w:rPr>
          <w:lang w:eastAsia="zh-CN"/>
        </w:rPr>
        <w:t>活载</w:t>
      </w:r>
      <w:r>
        <w:rPr>
          <w:lang w:eastAsia="zh-CN"/>
        </w:rPr>
        <w:t>”</w:t>
      </w:r>
      <w:r>
        <w:rPr>
          <w:lang w:eastAsia="zh-CN"/>
        </w:rPr>
        <w:t>或包含地震作用的组合。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#### 2. **</w:t>
      </w:r>
      <w:r>
        <w:rPr>
          <w:lang w:eastAsia="zh-CN"/>
        </w:rPr>
        <w:t>抗震设计：抗震等级和设计要点</w:t>
      </w:r>
      <w:r>
        <w:rPr>
          <w:lang w:eastAsia="zh-CN"/>
        </w:rPr>
        <w:t xml:space="preserve">**  </w:t>
      </w:r>
      <w:r>
        <w:rPr>
          <w:lang w:eastAsia="zh-CN"/>
        </w:rPr>
        <w:br/>
      </w:r>
      <w:r>
        <w:rPr>
          <w:lang w:eastAsia="zh-CN"/>
        </w:rPr>
        <w:t>本项目抗震设防烈度为</w:t>
      </w:r>
      <w:r>
        <w:rPr>
          <w:lang w:eastAsia="zh-CN"/>
        </w:rPr>
        <w:t>**7</w:t>
      </w:r>
      <w:r>
        <w:rPr>
          <w:lang w:eastAsia="zh-CN"/>
        </w:rPr>
        <w:t>度（</w:t>
      </w:r>
      <w:r>
        <w:rPr>
          <w:lang w:eastAsia="zh-CN"/>
        </w:rPr>
        <w:t>0.10g</w:t>
      </w:r>
      <w:r>
        <w:rPr>
          <w:lang w:eastAsia="zh-CN"/>
        </w:rPr>
        <w:t>）</w:t>
      </w:r>
      <w:r>
        <w:rPr>
          <w:lang w:eastAsia="zh-CN"/>
        </w:rPr>
        <w:t>**</w:t>
      </w:r>
      <w:r>
        <w:rPr>
          <w:lang w:eastAsia="zh-CN"/>
        </w:rPr>
        <w:t>，设计地震分组为第一组，场地类别为</w:t>
      </w:r>
      <w:r>
        <w:rPr>
          <w:lang w:eastAsia="zh-CN"/>
        </w:rPr>
        <w:t>Ⅱ</w:t>
      </w:r>
      <w:r>
        <w:rPr>
          <w:lang w:eastAsia="zh-CN"/>
        </w:rPr>
        <w:t>类，结构抗震等级为</w:t>
      </w:r>
      <w:r>
        <w:rPr>
          <w:lang w:eastAsia="zh-CN"/>
        </w:rPr>
        <w:t>**</w:t>
      </w:r>
      <w:r>
        <w:rPr>
          <w:lang w:eastAsia="zh-CN"/>
        </w:rPr>
        <w:t>三级</w:t>
      </w:r>
      <w:r>
        <w:rPr>
          <w:lang w:eastAsia="zh-CN"/>
        </w:rPr>
        <w:t>**</w:t>
      </w:r>
      <w:r>
        <w:rPr>
          <w:lang w:eastAsia="zh-CN"/>
        </w:rPr>
        <w:t>。抗震设计要点包括：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结构体系选择</w:t>
      </w:r>
      <w:r>
        <w:rPr>
          <w:lang w:eastAsia="zh-CN"/>
        </w:rPr>
        <w:t>**</w:t>
      </w:r>
      <w:r>
        <w:rPr>
          <w:lang w:eastAsia="zh-CN"/>
        </w:rPr>
        <w:t>：采用现浇钢筋混凝土框架</w:t>
      </w:r>
      <w:r>
        <w:rPr>
          <w:lang w:eastAsia="zh-CN"/>
        </w:rPr>
        <w:t>-</w:t>
      </w:r>
      <w:r>
        <w:rPr>
          <w:lang w:eastAsia="zh-CN"/>
        </w:rPr>
        <w:t>剪力墙结构，利用剪力</w:t>
      </w:r>
      <w:proofErr w:type="gramStart"/>
      <w:r>
        <w:rPr>
          <w:lang w:eastAsia="zh-CN"/>
        </w:rPr>
        <w:t>墙提高抗侧</w:t>
      </w:r>
      <w:proofErr w:type="gramEnd"/>
      <w:r>
        <w:rPr>
          <w:lang w:eastAsia="zh-CN"/>
        </w:rPr>
        <w:t>刚度，框架部分提供灵活空间布局。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延性设计</w:t>
      </w:r>
      <w:r>
        <w:rPr>
          <w:lang w:eastAsia="zh-CN"/>
        </w:rPr>
        <w:t>**</w:t>
      </w:r>
      <w:r>
        <w:rPr>
          <w:lang w:eastAsia="zh-CN"/>
        </w:rPr>
        <w:t>：通过</w:t>
      </w:r>
      <w:r>
        <w:rPr>
          <w:lang w:eastAsia="zh-CN"/>
        </w:rPr>
        <w:t>“</w:t>
      </w:r>
      <w:r>
        <w:rPr>
          <w:lang w:eastAsia="zh-CN"/>
        </w:rPr>
        <w:t>强柱弱梁</w:t>
      </w:r>
      <w:r>
        <w:rPr>
          <w:lang w:eastAsia="zh-CN"/>
        </w:rPr>
        <w:t>”</w:t>
      </w:r>
      <w:r>
        <w:rPr>
          <w:lang w:eastAsia="zh-CN"/>
        </w:rPr>
        <w:t>“</w:t>
      </w:r>
      <w:r>
        <w:rPr>
          <w:lang w:eastAsia="zh-CN"/>
        </w:rPr>
        <w:t>强剪弱弯</w:t>
      </w:r>
      <w:r>
        <w:rPr>
          <w:lang w:eastAsia="zh-CN"/>
        </w:rPr>
        <w:t>”</w:t>
      </w:r>
      <w:r>
        <w:rPr>
          <w:lang w:eastAsia="zh-CN"/>
        </w:rPr>
        <w:t>原则，确保构件在地震中优先发生延性破坏（如梁端塑性铰），避免脆性破坏（如柱剪切破坏）。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构造措施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剪力墙边缘设置约束边缘构件，提高抗压</w:t>
      </w:r>
      <w:proofErr w:type="gramStart"/>
      <w:r>
        <w:rPr>
          <w:lang w:eastAsia="zh-CN"/>
        </w:rPr>
        <w:t>和抗剪能力</w:t>
      </w:r>
      <w:proofErr w:type="gramEnd"/>
      <w:r>
        <w:rPr>
          <w:lang w:eastAsia="zh-CN"/>
        </w:rPr>
        <w:t>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梁柱节点区加密箍筋，防止剪切失效；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楼板厚度不小于</w:t>
      </w:r>
      <w:r>
        <w:rPr>
          <w:lang w:eastAsia="zh-CN"/>
        </w:rPr>
        <w:t>120mm</w:t>
      </w:r>
      <w:r>
        <w:rPr>
          <w:lang w:eastAsia="zh-CN"/>
        </w:rPr>
        <w:t>，保证水平力的有效传递。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隔震与消能减震</w:t>
      </w:r>
      <w:r>
        <w:rPr>
          <w:lang w:eastAsia="zh-CN"/>
        </w:rPr>
        <w:t>**</w:t>
      </w:r>
      <w:r>
        <w:rPr>
          <w:lang w:eastAsia="zh-CN"/>
        </w:rPr>
        <w:t>（如适用）：</w:t>
      </w:r>
      <w:proofErr w:type="gramStart"/>
      <w:r>
        <w:rPr>
          <w:lang w:eastAsia="zh-CN"/>
        </w:rPr>
        <w:t>若项目</w:t>
      </w:r>
      <w:proofErr w:type="gramEnd"/>
      <w:r>
        <w:rPr>
          <w:lang w:eastAsia="zh-CN"/>
        </w:rPr>
        <w:t>位于高烈度区，可考虑采用橡胶隔震支座或阻尼器降低地震响应。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#### 3. **</w:t>
      </w:r>
      <w:r>
        <w:rPr>
          <w:lang w:eastAsia="zh-CN"/>
        </w:rPr>
        <w:t>基础设计：基础类型和设计考虑</w:t>
      </w:r>
      <w:r>
        <w:rPr>
          <w:lang w:eastAsia="zh-CN"/>
        </w:rPr>
        <w:t xml:space="preserve">**  </w:t>
      </w:r>
      <w:r>
        <w:rPr>
          <w:lang w:eastAsia="zh-CN"/>
        </w:rPr>
        <w:br/>
      </w:r>
      <w:r>
        <w:rPr>
          <w:lang w:eastAsia="zh-CN"/>
        </w:rPr>
        <w:t>根据地质勘察报告，</w:t>
      </w:r>
      <w:r>
        <w:rPr>
          <w:lang w:eastAsia="zh-CN"/>
        </w:rPr>
        <w:t>1</w:t>
      </w:r>
      <w:r>
        <w:rPr>
          <w:lang w:eastAsia="zh-CN"/>
        </w:rPr>
        <w:t>号住宅楼场地土质为</w:t>
      </w:r>
      <w:r>
        <w:rPr>
          <w:lang w:eastAsia="zh-CN"/>
        </w:rPr>
        <w:t>*</w:t>
      </w:r>
      <w:r>
        <w:rPr>
          <w:lang w:eastAsia="zh-CN"/>
        </w:rPr>
        <w:t>*</w:t>
      </w:r>
      <w:r>
        <w:rPr>
          <w:lang w:eastAsia="zh-CN"/>
        </w:rPr>
        <w:t>粉质黏土</w:t>
      </w:r>
      <w:r>
        <w:rPr>
          <w:lang w:eastAsia="zh-CN"/>
        </w:rPr>
        <w:t>**</w:t>
      </w:r>
      <w:r>
        <w:rPr>
          <w:lang w:eastAsia="zh-CN"/>
        </w:rPr>
        <w:t>，承载力特征值为</w:t>
      </w:r>
      <w:r>
        <w:rPr>
          <w:lang w:eastAsia="zh-CN"/>
        </w:rPr>
        <w:t>180kPa</w:t>
      </w:r>
      <w:r>
        <w:rPr>
          <w:lang w:eastAsia="zh-CN"/>
        </w:rPr>
        <w:t>，地下水位较低。基础设计如下：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lastRenderedPageBreak/>
        <w:t>- **</w:t>
      </w:r>
      <w:r>
        <w:rPr>
          <w:lang w:eastAsia="zh-CN"/>
        </w:rPr>
        <w:t>基础类型</w:t>
      </w:r>
      <w:r>
        <w:rPr>
          <w:lang w:eastAsia="zh-CN"/>
        </w:rPr>
        <w:t>**</w:t>
      </w:r>
      <w:r>
        <w:rPr>
          <w:lang w:eastAsia="zh-CN"/>
        </w:rPr>
        <w:t>：采用</w:t>
      </w:r>
      <w:r>
        <w:rPr>
          <w:lang w:eastAsia="zh-CN"/>
        </w:rPr>
        <w:t>**</w:t>
      </w:r>
      <w:proofErr w:type="gramStart"/>
      <w:r>
        <w:rPr>
          <w:lang w:eastAsia="zh-CN"/>
        </w:rPr>
        <w:t>筏板基础</w:t>
      </w:r>
      <w:proofErr w:type="gramEnd"/>
      <w:r>
        <w:rPr>
          <w:lang w:eastAsia="zh-CN"/>
        </w:rPr>
        <w:t>**</w:t>
      </w:r>
      <w:r>
        <w:rPr>
          <w:lang w:eastAsia="zh-CN"/>
        </w:rPr>
        <w:t>，厚度</w:t>
      </w:r>
      <w:r>
        <w:rPr>
          <w:lang w:eastAsia="zh-CN"/>
        </w:rPr>
        <w:t>800mm</w:t>
      </w:r>
      <w:r>
        <w:rPr>
          <w:lang w:eastAsia="zh-CN"/>
        </w:rPr>
        <w:t>，整体性好，可均匀分散上部荷载，适应轻微不均匀沉降。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设计考虑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**</w:t>
      </w:r>
      <w:r>
        <w:rPr>
          <w:lang w:eastAsia="zh-CN"/>
        </w:rPr>
        <w:t>承载力验算</w:t>
      </w:r>
      <w:r>
        <w:rPr>
          <w:lang w:eastAsia="zh-CN"/>
        </w:rPr>
        <w:t>**</w:t>
      </w:r>
      <w:r>
        <w:rPr>
          <w:lang w:eastAsia="zh-CN"/>
        </w:rPr>
        <w:t>：结合地基土参数和上部结构荷载，确保基底压力小于修正后的地基承载力；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**</w:t>
      </w:r>
      <w:r>
        <w:rPr>
          <w:lang w:eastAsia="zh-CN"/>
        </w:rPr>
        <w:t>沉降控制</w:t>
      </w:r>
      <w:r>
        <w:rPr>
          <w:lang w:eastAsia="zh-CN"/>
        </w:rPr>
        <w:t>**</w:t>
      </w:r>
      <w:r>
        <w:rPr>
          <w:lang w:eastAsia="zh-CN"/>
        </w:rPr>
        <w:t>：通过有限元软件模拟长期沉降，差异沉降限值为</w:t>
      </w:r>
      <w:r>
        <w:rPr>
          <w:lang w:eastAsia="zh-CN"/>
        </w:rPr>
        <w:t>0.002L</w:t>
      </w:r>
      <w:r>
        <w:rPr>
          <w:lang w:eastAsia="zh-CN"/>
        </w:rPr>
        <w:t>（</w:t>
      </w:r>
      <w:r>
        <w:rPr>
          <w:lang w:eastAsia="zh-CN"/>
        </w:rPr>
        <w:t>L</w:t>
      </w:r>
      <w:r>
        <w:rPr>
          <w:lang w:eastAsia="zh-CN"/>
        </w:rPr>
        <w:t>为相邻柱距）；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**</w:t>
      </w:r>
      <w:r>
        <w:rPr>
          <w:lang w:eastAsia="zh-CN"/>
        </w:rPr>
        <w:t>抗浮设计</w:t>
      </w:r>
      <w:r>
        <w:rPr>
          <w:lang w:eastAsia="zh-CN"/>
        </w:rPr>
        <w:t>**</w:t>
      </w:r>
      <w:r>
        <w:rPr>
          <w:lang w:eastAsia="zh-CN"/>
        </w:rPr>
        <w:t>：验算地下水位上升时的抗浮稳定性，必要时设置抗拔桩或配重；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**</w:t>
      </w:r>
      <w:r>
        <w:rPr>
          <w:lang w:eastAsia="zh-CN"/>
        </w:rPr>
        <w:t>局部加强</w:t>
      </w:r>
      <w:r>
        <w:rPr>
          <w:lang w:eastAsia="zh-CN"/>
        </w:rPr>
        <w:t>**</w:t>
      </w:r>
      <w:r>
        <w:rPr>
          <w:lang w:eastAsia="zh-CN"/>
        </w:rPr>
        <w:t>：在剪力墙和核心筒下方局部加厚筏板，并配置双层双向钢筋以抵抗弯矩。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**</w:t>
      </w:r>
      <w:r>
        <w:rPr>
          <w:lang w:eastAsia="zh-CN"/>
        </w:rPr>
        <w:t>特殊处理</w:t>
      </w:r>
      <w:r>
        <w:rPr>
          <w:lang w:eastAsia="zh-CN"/>
        </w:rPr>
        <w:t>**</w:t>
      </w:r>
      <w:r>
        <w:rPr>
          <w:lang w:eastAsia="zh-CN"/>
        </w:rPr>
        <w:t>：若局部存在软弱土层，可采用</w:t>
      </w:r>
      <w:r>
        <w:rPr>
          <w:lang w:eastAsia="zh-CN"/>
        </w:rPr>
        <w:t>CFG</w:t>
      </w:r>
      <w:r>
        <w:rPr>
          <w:lang w:eastAsia="zh-CN"/>
        </w:rPr>
        <w:t>桩复合地基</w:t>
      </w:r>
      <w:proofErr w:type="gramStart"/>
      <w:r>
        <w:rPr>
          <w:lang w:eastAsia="zh-CN"/>
        </w:rPr>
        <w:t>或换填垫层</w:t>
      </w:r>
      <w:proofErr w:type="gramEnd"/>
      <w:r>
        <w:rPr>
          <w:lang w:eastAsia="zh-CN"/>
        </w:rPr>
        <w:t>法进行加固。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总结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本章详细解析了荷载计算、抗震设计和基础设计的技术要点，确保</w:t>
      </w:r>
      <w:r>
        <w:rPr>
          <w:lang w:eastAsia="zh-CN"/>
        </w:rPr>
        <w:t>1</w:t>
      </w:r>
      <w:r>
        <w:rPr>
          <w:lang w:eastAsia="zh-CN"/>
        </w:rPr>
        <w:t>号住宅楼在安全性、经济性和适用性上达到最优平衡。后续施工需严格按此执行，并配合现场监测与验收。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5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</w:pPr>
      <w:r>
        <w:rPr>
          <w:rFonts w:ascii="宋体" w:eastAsia="宋体" w:hAnsi="宋体"/>
          <w:sz w:val="28"/>
        </w:rPr>
        <w:lastRenderedPageBreak/>
        <w:t>设计亮点与创新</w:t>
      </w:r>
    </w:p>
    <w:p w:rsidR="004D7FEB" w:rsidRDefault="00BA26C7">
      <w:pPr>
        <w:rPr>
          <w:rFonts w:hint="eastAsia"/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设计亮点与创新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1. </w:t>
      </w:r>
      <w:r>
        <w:rPr>
          <w:lang w:eastAsia="zh-CN"/>
        </w:rPr>
        <w:t>设计亮点：提升建筑性能的关键设计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1</w:t>
      </w:r>
      <w:r>
        <w:rPr>
          <w:lang w:eastAsia="zh-CN"/>
        </w:rPr>
        <w:t>号住宅楼的结构设计在多个方面体现了对建</w:t>
      </w:r>
      <w:r>
        <w:rPr>
          <w:lang w:eastAsia="zh-CN"/>
        </w:rPr>
        <w:t>筑性能的优化，确保其安全性、耐久性和功能性：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- **</w:t>
      </w:r>
      <w:r>
        <w:rPr>
          <w:lang w:eastAsia="zh-CN"/>
        </w:rPr>
        <w:t>高效的结构布局</w:t>
      </w:r>
      <w:r>
        <w:rPr>
          <w:lang w:eastAsia="zh-CN"/>
        </w:rPr>
        <w:t>**</w:t>
      </w:r>
      <w:r>
        <w:rPr>
          <w:lang w:eastAsia="zh-CN"/>
        </w:rPr>
        <w:t>：采用合理的柱网布置和剪力墙体系，优化了建筑的整体刚度和稳定性，有效减少了结构变形，提高了抗侧移能力。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优化的荷载分配</w:t>
      </w:r>
      <w:r>
        <w:rPr>
          <w:lang w:eastAsia="zh-CN"/>
        </w:rPr>
        <w:t>**</w:t>
      </w:r>
      <w:r>
        <w:rPr>
          <w:lang w:eastAsia="zh-CN"/>
        </w:rPr>
        <w:t>：通过精确的荷载计算和结构分析，确保楼板、梁、柱等构件的受力均匀，避免局部应力集中，延长建筑使用寿命。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节能环保设计</w:t>
      </w:r>
      <w:r>
        <w:rPr>
          <w:lang w:eastAsia="zh-CN"/>
        </w:rPr>
        <w:t>**</w:t>
      </w:r>
      <w:r>
        <w:rPr>
          <w:lang w:eastAsia="zh-CN"/>
        </w:rPr>
        <w:t>：在结构选材和施工工艺上注重节能环保，例如采用轻质高强混凝土，减少结构自重的同时降低能耗。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2. </w:t>
      </w:r>
      <w:r>
        <w:rPr>
          <w:lang w:eastAsia="zh-CN"/>
        </w:rPr>
        <w:t>创新点：采用的新技术或方法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本项目的结构设计融入</w:t>
      </w:r>
      <w:r>
        <w:rPr>
          <w:lang w:eastAsia="zh-CN"/>
        </w:rPr>
        <w:t>了多项创新技术，以提高施工效率和质量：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- **BIM</w:t>
      </w:r>
      <w:r>
        <w:rPr>
          <w:lang w:eastAsia="zh-CN"/>
        </w:rPr>
        <w:t>技术应用</w:t>
      </w:r>
      <w:r>
        <w:rPr>
          <w:lang w:eastAsia="zh-CN"/>
        </w:rPr>
        <w:t>**</w:t>
      </w:r>
      <w:r>
        <w:rPr>
          <w:lang w:eastAsia="zh-CN"/>
        </w:rPr>
        <w:t>：采用建筑信息模型（</w:t>
      </w:r>
      <w:r>
        <w:rPr>
          <w:lang w:eastAsia="zh-CN"/>
        </w:rPr>
        <w:t>BIM</w:t>
      </w:r>
      <w:r>
        <w:rPr>
          <w:lang w:eastAsia="zh-CN"/>
        </w:rPr>
        <w:t>）进行三维建模和协同设计，优化结构节点，减少施工冲突，提高施工精度。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预制装配式构件</w:t>
      </w:r>
      <w:r>
        <w:rPr>
          <w:lang w:eastAsia="zh-CN"/>
        </w:rPr>
        <w:t>**</w:t>
      </w:r>
      <w:r>
        <w:rPr>
          <w:lang w:eastAsia="zh-CN"/>
        </w:rPr>
        <w:t>：部分梁、板采用工厂预制装配式构件，缩短工期，减少现场湿作业，提高施工效率并降低环境污染。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智能监测系统</w:t>
      </w:r>
      <w:r>
        <w:rPr>
          <w:lang w:eastAsia="zh-CN"/>
        </w:rPr>
        <w:t>**</w:t>
      </w:r>
      <w:r>
        <w:rPr>
          <w:lang w:eastAsia="zh-CN"/>
        </w:rPr>
        <w:t>：在关键结构部位嵌入传感器，实时监测建筑的健康状态，为后期维护提供数据支持。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3. </w:t>
      </w:r>
      <w:r>
        <w:rPr>
          <w:lang w:eastAsia="zh-CN"/>
        </w:rPr>
        <w:t>居住舒适度：如何通过设计提升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结构设计不仅关注建筑的安全性，还注重提升居住者的舒适体验：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>- **</w:t>
      </w:r>
      <w:r>
        <w:rPr>
          <w:lang w:eastAsia="zh-CN"/>
        </w:rPr>
        <w:t>减震降噪设计</w:t>
      </w:r>
      <w:r>
        <w:rPr>
          <w:lang w:eastAsia="zh-CN"/>
        </w:rPr>
        <w:t>**</w:t>
      </w:r>
      <w:r>
        <w:rPr>
          <w:lang w:eastAsia="zh-CN"/>
        </w:rPr>
        <w:t>：通过设置隔震支座和弹性楼板垫层，有效降低地震和日常振动对居住者的影响，同时减少楼层间的噪音传递。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灵活的室内空间</w:t>
      </w:r>
      <w:r>
        <w:rPr>
          <w:lang w:eastAsia="zh-CN"/>
        </w:rPr>
        <w:t>**</w:t>
      </w:r>
      <w:r>
        <w:rPr>
          <w:lang w:eastAsia="zh-CN"/>
        </w:rPr>
        <w:t>：采用大跨度无柱设计，减少室内承重墙，为住户提供更多空间改造的可能性，满足个性化居住需求。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自然采光与通风优化</w:t>
      </w:r>
      <w:r>
        <w:rPr>
          <w:lang w:eastAsia="zh-CN"/>
        </w:rPr>
        <w:t>**</w:t>
      </w:r>
      <w:r>
        <w:rPr>
          <w:lang w:eastAsia="zh-CN"/>
        </w:rPr>
        <w:t>：通过合理的结构开洞和立面设计，增加自然光线进入室内的机会，同时优化通风路径，提升室内环境质量。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lastRenderedPageBreak/>
        <w:br/>
      </w:r>
      <w:r>
        <w:rPr>
          <w:lang w:eastAsia="zh-CN"/>
        </w:rPr>
        <w:t>通过以上设计亮点和创新技术的应用，</w:t>
      </w:r>
      <w:r>
        <w:rPr>
          <w:lang w:eastAsia="zh-CN"/>
        </w:rPr>
        <w:t>1</w:t>
      </w:r>
      <w:r>
        <w:rPr>
          <w:lang w:eastAsia="zh-CN"/>
        </w:rPr>
        <w:t>号住宅</w:t>
      </w:r>
      <w:proofErr w:type="gramStart"/>
      <w:r>
        <w:rPr>
          <w:lang w:eastAsia="zh-CN"/>
        </w:rPr>
        <w:t>楼不仅</w:t>
      </w:r>
      <w:proofErr w:type="gramEnd"/>
      <w:r>
        <w:rPr>
          <w:lang w:eastAsia="zh-CN"/>
        </w:rPr>
        <w:t>满足了结构安全的基本要求，还在性能、施工效率和居住舒适度方面实现了显著提</w:t>
      </w:r>
      <w:r>
        <w:rPr>
          <w:lang w:eastAsia="zh-CN"/>
        </w:rPr>
        <w:t>升。</w:t>
      </w:r>
    </w:p>
    <w:p w:rsidR="00383235" w:rsidRDefault="00383235">
      <w:pPr>
        <w:rPr>
          <w:rFonts w:hint="eastAsia"/>
          <w:lang w:eastAsia="zh-CN"/>
        </w:rPr>
      </w:pP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大纲生成prompt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 xml:space="preserve"> 你是一位资深的文物影响评估专家，长期从事评估工作，熟悉相关法规。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请根据以下已知内容，生成一份</w:t>
      </w:r>
      <w:r w:rsidRPr="00383235">
        <w:rPr>
          <w:rFonts w:cs="宋体"/>
          <w:b/>
          <w:bCs/>
          <w:szCs w:val="24"/>
          <w:lang w:eastAsia="zh-CN"/>
        </w:rPr>
        <w:t>结构完整、格式规范、用语统一</w:t>
      </w:r>
      <w:r w:rsidRPr="00383235">
        <w:rPr>
          <w:rFonts w:cs="宋体"/>
          <w:szCs w:val="24"/>
          <w:lang w:eastAsia="zh-CN"/>
        </w:rPr>
        <w:t>的文物影响评估报告章节大纲。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 xml:space="preserve"> 重要要求：</w:t>
      </w:r>
    </w:p>
    <w:p w:rsidR="00383235" w:rsidRPr="00383235" w:rsidRDefault="00383235" w:rsidP="00BA26C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专业评估机构常用的语气，保持</w:t>
      </w:r>
      <w:r w:rsidRPr="00383235">
        <w:rPr>
          <w:rFonts w:cs="宋体"/>
          <w:b/>
          <w:bCs/>
          <w:szCs w:val="24"/>
          <w:lang w:eastAsia="zh-CN"/>
        </w:rPr>
        <w:t>客观、冷静、中立</w:t>
      </w:r>
      <w:r w:rsidRPr="00383235">
        <w:rPr>
          <w:rFonts w:cs="宋体"/>
          <w:szCs w:val="24"/>
          <w:lang w:eastAsia="zh-CN"/>
        </w:rPr>
        <w:t>；</w:t>
      </w:r>
    </w:p>
    <w:p w:rsidR="00383235" w:rsidRPr="00383235" w:rsidRDefault="00383235" w:rsidP="00BA26C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主要使用下列</w:t>
      </w:r>
      <w:r w:rsidRPr="00383235">
        <w:rPr>
          <w:rFonts w:cs="宋体"/>
          <w:b/>
          <w:bCs/>
          <w:szCs w:val="24"/>
          <w:lang w:eastAsia="zh-CN"/>
        </w:rPr>
        <w:t>六大部分章节结构（可结合上下文灵活删减）</w:t>
      </w:r>
      <w:r w:rsidRPr="00383235">
        <w:rPr>
          <w:rFonts w:cs="宋体"/>
          <w:szCs w:val="24"/>
          <w:lang w:eastAsia="zh-CN"/>
        </w:rPr>
        <w:t>；</w:t>
      </w:r>
    </w:p>
    <w:p w:rsidR="00383235" w:rsidRPr="00383235" w:rsidRDefault="00383235" w:rsidP="00BA26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每一部分下设子项，小标题建议覆盖如下关键词（可结合上下文灵活增删）；</w:t>
      </w:r>
    </w:p>
    <w:p w:rsidR="00383235" w:rsidRPr="00383235" w:rsidRDefault="00383235" w:rsidP="00BA26C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所有标题格式必须与示例一致（即“第一部分 建设项目概况”、“一、项目背景”格式），</w:t>
      </w:r>
      <w:r w:rsidRPr="00383235">
        <w:rPr>
          <w:rFonts w:cs="宋体"/>
          <w:b/>
          <w:bCs/>
          <w:szCs w:val="24"/>
          <w:lang w:eastAsia="zh-CN"/>
        </w:rPr>
        <w:t>不要使用其他格式或口吻</w:t>
      </w:r>
      <w:r w:rsidRPr="00383235">
        <w:rPr>
          <w:rFonts w:cs="宋体"/>
          <w:szCs w:val="24"/>
          <w:lang w:eastAsia="zh-CN"/>
        </w:rPr>
        <w:t>；</w:t>
      </w:r>
    </w:p>
    <w:p w:rsidR="00383235" w:rsidRPr="00383235" w:rsidRDefault="00383235" w:rsidP="00BA26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不得使用“引言”“总结”“正文”等通用写作词，须保持专业术语表达；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报告应至少包含以下六个主要部分：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第一部分 建设项目概况</w:t>
      </w:r>
    </w:p>
    <w:p w:rsidR="00383235" w:rsidRPr="00383235" w:rsidRDefault="00383235" w:rsidP="00BA26C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一、项目背景 / 编制背景</w:t>
      </w:r>
    </w:p>
    <w:p w:rsidR="00383235" w:rsidRPr="00383235" w:rsidRDefault="00383235" w:rsidP="00BA26C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二、项目基本情况 / 内容和范围</w:t>
      </w:r>
    </w:p>
    <w:p w:rsidR="00383235" w:rsidRPr="00383235" w:rsidRDefault="00383235" w:rsidP="00BA26C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三、项目必要性分析</w:t>
      </w:r>
    </w:p>
    <w:p w:rsidR="00383235" w:rsidRPr="00383235" w:rsidRDefault="00383235" w:rsidP="00BA26C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四、项目可行性分析（如文中合并为“建设必要性”或“建设概况”也可）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第二部分 涉及文物概述与价值分析</w:t>
      </w:r>
    </w:p>
    <w:p w:rsidR="00383235" w:rsidRPr="00383235" w:rsidRDefault="00383235" w:rsidP="00BA26C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一、文物概况（位置、级别、名称）</w:t>
      </w:r>
    </w:p>
    <w:p w:rsidR="00383235" w:rsidRPr="00383235" w:rsidRDefault="00383235" w:rsidP="00BA26C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二、历史沿革</w:t>
      </w:r>
    </w:p>
    <w:p w:rsidR="00383235" w:rsidRPr="00383235" w:rsidRDefault="00383235" w:rsidP="00BA26C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三、价值评估（历史、艺术、科学、社会认同等）</w:t>
      </w:r>
    </w:p>
    <w:p w:rsidR="00383235" w:rsidRPr="00383235" w:rsidRDefault="00383235" w:rsidP="00BA26C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四、现状情况（保存现状、保护情况）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lastRenderedPageBreak/>
        <w:t>第三部分 项目对文物的影响分析</w:t>
      </w:r>
    </w:p>
    <w:p w:rsidR="00383235" w:rsidRPr="00383235" w:rsidRDefault="00383235" w:rsidP="00BA26C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一、文物本体安全影响</w:t>
      </w:r>
    </w:p>
    <w:p w:rsidR="00383235" w:rsidRPr="00383235" w:rsidRDefault="00383235" w:rsidP="00BA26C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二、保护范围/控制地带内的影响</w:t>
      </w:r>
    </w:p>
    <w:p w:rsidR="00383235" w:rsidRPr="00383235" w:rsidRDefault="00383235" w:rsidP="00BA26C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三、建筑风貌与景观影响</w:t>
      </w:r>
    </w:p>
    <w:p w:rsidR="00383235" w:rsidRPr="00383235" w:rsidRDefault="00383235" w:rsidP="00BA26C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四、施工期影响（如振动、粉尘、噪声）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第四部分 法律法规与技术依据</w:t>
      </w:r>
    </w:p>
    <w:p w:rsidR="00383235" w:rsidRPr="00383235" w:rsidRDefault="00383235" w:rsidP="00BA26C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一、相关法律法规政策</w:t>
      </w:r>
    </w:p>
    <w:p w:rsidR="00383235" w:rsidRPr="00383235" w:rsidRDefault="00383235" w:rsidP="00BA26C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二、评价所依据的规范、文件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第五部分 减缓措施与应急预案</w:t>
      </w:r>
    </w:p>
    <w:p w:rsidR="00383235" w:rsidRPr="00383235" w:rsidRDefault="00383235" w:rsidP="00BA26C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一、设计与施工期的防护措施（环境、结构）</w:t>
      </w:r>
    </w:p>
    <w:p w:rsidR="00383235" w:rsidRPr="00383235" w:rsidRDefault="00383235" w:rsidP="00BA26C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二、应急预案（组织机制、风险防控）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第六部分 评估结论与建议</w:t>
      </w:r>
    </w:p>
    <w:p w:rsidR="00383235" w:rsidRPr="00383235" w:rsidRDefault="00383235" w:rsidP="00BA26C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一、评估结论</w:t>
      </w:r>
    </w:p>
    <w:p w:rsidR="00383235" w:rsidRPr="00383235" w:rsidRDefault="00383235" w:rsidP="00BA26C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二、保护建议与后续措施</w:t>
      </w:r>
    </w:p>
    <w:p w:rsidR="00383235" w:rsidRDefault="00383235" w:rsidP="00383235">
      <w:pPr>
        <w:spacing w:after="0" w:line="240" w:lineRule="auto"/>
        <w:rPr>
          <w:rFonts w:cs="宋体" w:hint="eastAsia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**你的任务是：**根据上述要求，结合用户上传的上下文资料（如工程背景、文物照片、项目说明等），根据特定的上下文输出类似上述结构的大纲框架。暂不需要填写具体内容，仅生成完整章节目录和小节标题，严格按示例风格输出。</w:t>
      </w:r>
    </w:p>
    <w:p w:rsidR="00D75B12" w:rsidRDefault="00D75B12" w:rsidP="00383235">
      <w:pPr>
        <w:spacing w:after="0" w:line="240" w:lineRule="auto"/>
        <w:rPr>
          <w:rFonts w:cs="宋体" w:hint="eastAsia"/>
          <w:szCs w:val="24"/>
          <w:lang w:eastAsia="zh-CN"/>
        </w:rPr>
      </w:pPr>
    </w:p>
    <w:p w:rsidR="00D75B12" w:rsidRDefault="00D75B12" w:rsidP="00383235">
      <w:pPr>
        <w:spacing w:after="0" w:line="240" w:lineRule="auto"/>
        <w:rPr>
          <w:rFonts w:cs="宋体" w:hint="eastAsia"/>
          <w:szCs w:val="24"/>
          <w:lang w:eastAsia="zh-CN"/>
        </w:rPr>
      </w:pPr>
    </w:p>
    <w:p w:rsidR="00D75B12" w:rsidRDefault="00D75B12">
      <w:pPr>
        <w:rPr>
          <w:rFonts w:cs="宋体"/>
          <w:szCs w:val="24"/>
          <w:lang w:eastAsia="zh-CN"/>
        </w:rPr>
      </w:pPr>
      <w:r>
        <w:rPr>
          <w:rFonts w:cs="宋体"/>
          <w:szCs w:val="24"/>
          <w:lang w:eastAsia="zh-CN"/>
        </w:rPr>
        <w:br w:type="page"/>
      </w:r>
    </w:p>
    <w:p w:rsidR="00D75B12" w:rsidRPr="00383235" w:rsidRDefault="00D75B12" w:rsidP="00383235">
      <w:pPr>
        <w:spacing w:after="0" w:line="240" w:lineRule="auto"/>
        <w:rPr>
          <w:rFonts w:cs="宋体"/>
          <w:szCs w:val="24"/>
          <w:lang w:eastAsia="zh-CN"/>
        </w:rPr>
      </w:pP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章节内容生成prompt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 xml:space="preserve"> 你是一位经验丰富的文物影响评估专家，具备系统的文物保护理论与实务经验。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你将根据用户提供的项目背景资料以及已生成的报告</w:t>
      </w:r>
      <w:r w:rsidRPr="00383235">
        <w:rPr>
          <w:rFonts w:cs="宋体"/>
          <w:b/>
          <w:bCs/>
          <w:szCs w:val="24"/>
          <w:lang w:eastAsia="zh-CN"/>
        </w:rPr>
        <w:t>大纲结构</w:t>
      </w:r>
      <w:r w:rsidRPr="00383235">
        <w:rPr>
          <w:rFonts w:cs="宋体"/>
          <w:szCs w:val="24"/>
          <w:lang w:eastAsia="zh-CN"/>
        </w:rPr>
        <w:t>，撰写上述大纲中**第一部分**的具体内容。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proofErr w:type="gramStart"/>
      <w:r w:rsidRPr="00383235">
        <w:rPr>
          <w:rFonts w:cs="宋体"/>
          <w:b/>
          <w:bCs/>
          <w:szCs w:val="24"/>
          <w:lang w:eastAsia="zh-CN"/>
        </w:rPr>
        <w:t>请严格</w:t>
      </w:r>
      <w:proofErr w:type="gramEnd"/>
      <w:r w:rsidRPr="00383235">
        <w:rPr>
          <w:rFonts w:cs="宋体"/>
          <w:b/>
          <w:bCs/>
          <w:szCs w:val="24"/>
          <w:lang w:eastAsia="zh-CN"/>
        </w:rPr>
        <w:t>遵守以下生成规范：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1. 写作风格：</w:t>
      </w:r>
    </w:p>
    <w:p w:rsidR="00383235" w:rsidRPr="00383235" w:rsidRDefault="00383235" w:rsidP="00BA26C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使用</w:t>
      </w:r>
      <w:r w:rsidRPr="00383235">
        <w:rPr>
          <w:rFonts w:cs="宋体"/>
          <w:b/>
          <w:bCs/>
          <w:szCs w:val="24"/>
          <w:lang w:eastAsia="zh-CN"/>
        </w:rPr>
        <w:t>客观、中立、专业</w:t>
      </w:r>
      <w:r w:rsidRPr="00383235">
        <w:rPr>
          <w:rFonts w:cs="宋体"/>
          <w:szCs w:val="24"/>
          <w:lang w:eastAsia="zh-CN"/>
        </w:rPr>
        <w:t>的评估语气，内容应当丰富且完整；</w:t>
      </w:r>
    </w:p>
    <w:p w:rsidR="00383235" w:rsidRPr="00383235" w:rsidRDefault="00383235" w:rsidP="00BA26C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避免口语化、感性化词语，不得夹带AI说明语；</w:t>
      </w:r>
    </w:p>
    <w:p w:rsidR="00383235" w:rsidRPr="00383235" w:rsidRDefault="00383235" w:rsidP="00BA26C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内容应具备实证性与逻辑性，常用表达如“根据实地踏勘情况”、“综合相关规范分析”。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2. 格式要求：</w:t>
      </w:r>
    </w:p>
    <w:p w:rsidR="00383235" w:rsidRPr="00383235" w:rsidRDefault="00383235" w:rsidP="00BA26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每部分标题严格使用如“第一部分 建设项目概况”的命名格式；</w:t>
      </w:r>
    </w:p>
    <w:p w:rsidR="00383235" w:rsidRPr="00383235" w:rsidRDefault="00383235" w:rsidP="00BA26C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每小节使用“一、二、三……”编号；</w:t>
      </w:r>
    </w:p>
    <w:p w:rsidR="00383235" w:rsidRPr="00383235" w:rsidRDefault="00383235" w:rsidP="00BA26C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严禁修改原大纲结构、增删标题或使用非标准编号体系</w:t>
      </w:r>
      <w:r w:rsidRPr="00383235">
        <w:rPr>
          <w:rFonts w:cs="宋体"/>
          <w:szCs w:val="24"/>
          <w:lang w:eastAsia="zh-CN"/>
        </w:rPr>
        <w:t>；</w:t>
      </w:r>
    </w:p>
    <w:p w:rsidR="00383235" w:rsidRPr="00383235" w:rsidRDefault="00383235" w:rsidP="00BA26C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所有内容应直接填入大纲对应位置，</w:t>
      </w:r>
      <w:r w:rsidRPr="00383235">
        <w:rPr>
          <w:rFonts w:cs="宋体"/>
          <w:b/>
          <w:bCs/>
          <w:szCs w:val="24"/>
          <w:lang w:eastAsia="zh-CN"/>
        </w:rPr>
        <w:t>不得添加“引言”、“正文”、“总结”等自由结构标签</w:t>
      </w:r>
      <w:r w:rsidRPr="00383235">
        <w:rPr>
          <w:rFonts w:cs="宋体"/>
          <w:szCs w:val="24"/>
          <w:lang w:eastAsia="zh-CN"/>
        </w:rPr>
        <w:t>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3. 术语与用词统一：</w:t>
      </w:r>
    </w:p>
    <w:p w:rsidR="00383235" w:rsidRPr="00383235" w:rsidRDefault="00383235" w:rsidP="00BA26C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必须使用以下固定术语，保持术语一致性：</w:t>
      </w:r>
    </w:p>
    <w:p w:rsidR="00383235" w:rsidRPr="00383235" w:rsidRDefault="00383235" w:rsidP="00BA26C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“项目必要性分析”、“文物现状”、“文物本体安全影响”、“减缓措施”、“施工期影响”、“法律依据”、“可接受程度”、“应急预案”、“结论与建议”等；</w:t>
      </w:r>
    </w:p>
    <w:p w:rsidR="00383235" w:rsidRPr="00383235" w:rsidRDefault="00383235" w:rsidP="00BA26C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不得替换为同义词，如“重要性分析”“历史状况”“影响评估意见”等。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5. 结论表达：</w:t>
      </w:r>
    </w:p>
    <w:p w:rsidR="00383235" w:rsidRPr="00383235" w:rsidRDefault="00383235" w:rsidP="00BA26C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在每一部分分析中，需有明确的判断或评估结果；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请直接输出正文内容，不要附带AI说明语或结构解释。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 xml:space="preserve"> </w:t>
      </w:r>
      <w:r w:rsidRPr="00383235">
        <w:rPr>
          <w:rFonts w:cs="宋体"/>
          <w:b/>
          <w:bCs/>
          <w:szCs w:val="24"/>
          <w:lang w:eastAsia="zh-CN"/>
        </w:rPr>
        <w:t>Few-shot Sample（章节内个别部分样例）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 xml:space="preserve"> 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lastRenderedPageBreak/>
        <w:t>第二部分 建设项目涉及文物情况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一、文物概况（源自《应元路评估报告》，内容已融合扩展）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中山纪念堂位于广州市越秀山南麓东风中路，为全国重点文物保护单位，是近代中国最具代表性的纪念性建筑之一。该纪念堂由广州人民和海外华侨共同筹资兴建，于1929年动工，1931年建成。主体为八角形宫殿式大礼堂，采用重檐歇山顶、蓝色琉璃瓦屋面，外观庄严肃穆，</w:t>
      </w:r>
      <w:proofErr w:type="gramStart"/>
      <w:r w:rsidRPr="00383235">
        <w:rPr>
          <w:rFonts w:cs="宋体"/>
          <w:szCs w:val="24"/>
          <w:lang w:eastAsia="zh-CN"/>
        </w:rPr>
        <w:t>红柱黄墙</w:t>
      </w:r>
      <w:proofErr w:type="gramEnd"/>
      <w:r w:rsidRPr="00383235">
        <w:rPr>
          <w:rFonts w:cs="宋体"/>
          <w:szCs w:val="24"/>
          <w:lang w:eastAsia="zh-CN"/>
        </w:rPr>
        <w:t>，整体建筑充分体现了中西合璧的建筑风格。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纪念堂整体坐北朝南，占地面积达6万平方米，建筑面积4000余平方米，主体高达49米，礼堂内部无一立柱，使用</w:t>
      </w:r>
      <w:proofErr w:type="gramStart"/>
      <w:r w:rsidRPr="00383235">
        <w:rPr>
          <w:rFonts w:cs="宋体"/>
          <w:szCs w:val="24"/>
          <w:lang w:eastAsia="zh-CN"/>
        </w:rPr>
        <w:t>30米跨钢桁架</w:t>
      </w:r>
      <w:proofErr w:type="gramEnd"/>
      <w:r w:rsidRPr="00383235">
        <w:rPr>
          <w:rFonts w:cs="宋体"/>
          <w:szCs w:val="24"/>
          <w:lang w:eastAsia="zh-CN"/>
        </w:rPr>
        <w:t>结构，设计兼具技术革新与视觉美学。纪念堂作为文物保护单位，保护范围涵盖西附属楼、东附属楼、中山纪念碑及“百步梯”等历史构筑物，其空间布局</w:t>
      </w:r>
      <w:proofErr w:type="gramStart"/>
      <w:r w:rsidRPr="00383235">
        <w:rPr>
          <w:rFonts w:cs="宋体"/>
          <w:szCs w:val="24"/>
          <w:lang w:eastAsia="zh-CN"/>
        </w:rPr>
        <w:t>沿城市</w:t>
      </w:r>
      <w:proofErr w:type="gramEnd"/>
      <w:r w:rsidRPr="00383235">
        <w:rPr>
          <w:rFonts w:cs="宋体"/>
          <w:szCs w:val="24"/>
          <w:lang w:eastAsia="zh-CN"/>
        </w:rPr>
        <w:t>中轴线展开，构成具有纪念与公共服务双重功能的核心文化区。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本次评估项目位于中山纪念堂保护范围边缘区域，直接影响对象为</w:t>
      </w:r>
      <w:proofErr w:type="gramStart"/>
      <w:r w:rsidRPr="00383235">
        <w:rPr>
          <w:rFonts w:cs="宋体"/>
          <w:szCs w:val="24"/>
          <w:lang w:eastAsia="zh-CN"/>
        </w:rPr>
        <w:t>百步梯及周边</w:t>
      </w:r>
      <w:proofErr w:type="gramEnd"/>
      <w:r w:rsidRPr="00383235">
        <w:rPr>
          <w:rFonts w:cs="宋体"/>
          <w:szCs w:val="24"/>
          <w:lang w:eastAsia="zh-CN"/>
        </w:rPr>
        <w:t>挡土墙构造。百步</w:t>
      </w:r>
      <w:proofErr w:type="gramStart"/>
      <w:r w:rsidRPr="00383235">
        <w:rPr>
          <w:rFonts w:cs="宋体"/>
          <w:szCs w:val="24"/>
          <w:lang w:eastAsia="zh-CN"/>
        </w:rPr>
        <w:t>梯自越</w:t>
      </w:r>
      <w:proofErr w:type="gramEnd"/>
      <w:r w:rsidRPr="00383235">
        <w:rPr>
          <w:rFonts w:cs="宋体"/>
          <w:szCs w:val="24"/>
          <w:lang w:eastAsia="zh-CN"/>
        </w:rPr>
        <w:t>秀山南门起延伸至纪念碑所在高地，全长约200米，共498级石阶，建于1929年，现已成为连接南门与中山纪念堂的重要步道及参观路径，其历史景观与纪念意义不可分割。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文物周边地形呈陡坡分布，坡体</w:t>
      </w:r>
      <w:proofErr w:type="gramStart"/>
      <w:r w:rsidRPr="00383235">
        <w:rPr>
          <w:rFonts w:cs="宋体"/>
          <w:szCs w:val="24"/>
          <w:lang w:eastAsia="zh-CN"/>
        </w:rPr>
        <w:t>与挡墙共同</w:t>
      </w:r>
      <w:proofErr w:type="gramEnd"/>
      <w:r w:rsidRPr="00383235">
        <w:rPr>
          <w:rFonts w:cs="宋体"/>
          <w:szCs w:val="24"/>
          <w:lang w:eastAsia="zh-CN"/>
        </w:rPr>
        <w:t>承担边坡稳定功能。边坡顶部与纪念碑基座直接相连，坡底为应元路及项目挡土墙区，现场植被较为茂密，</w:t>
      </w:r>
      <w:proofErr w:type="gramStart"/>
      <w:r w:rsidRPr="00383235">
        <w:rPr>
          <w:rFonts w:cs="宋体"/>
          <w:szCs w:val="24"/>
          <w:lang w:eastAsia="zh-CN"/>
        </w:rPr>
        <w:t>但挡墙</w:t>
      </w:r>
      <w:proofErr w:type="gramEnd"/>
      <w:r w:rsidRPr="00383235">
        <w:rPr>
          <w:rFonts w:cs="宋体"/>
          <w:szCs w:val="24"/>
          <w:lang w:eastAsia="zh-CN"/>
        </w:rPr>
        <w:t>老化严重，墙体变形、开裂明显。若不及时治理，既有结构可能在极端天气或地质扰动下产生位移或坍塌，直接危及百步梯和纪念堂文物本体。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因此，本项目所涉及区域虽非文物本体，但在空间结构上与纪念堂整体紧密相连，具备高度的附属保护价值，对文物影响需高度重视并科学</w:t>
      </w:r>
      <w:proofErr w:type="gramStart"/>
      <w:r w:rsidRPr="00383235">
        <w:rPr>
          <w:rFonts w:cs="宋体"/>
          <w:szCs w:val="24"/>
          <w:lang w:eastAsia="zh-CN"/>
        </w:rPr>
        <w:t>研</w:t>
      </w:r>
      <w:proofErr w:type="gramEnd"/>
      <w:r w:rsidRPr="00383235">
        <w:rPr>
          <w:rFonts w:cs="宋体"/>
          <w:szCs w:val="24"/>
          <w:lang w:eastAsia="zh-CN"/>
        </w:rPr>
        <w:t>判。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b/>
          <w:bCs/>
          <w:szCs w:val="24"/>
          <w:lang w:eastAsia="zh-CN"/>
        </w:rPr>
        <w:t>二、历史沿革（源自《医灵古庙评估报告》，内容已融合扩展）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proofErr w:type="gramStart"/>
      <w:r w:rsidRPr="00383235">
        <w:rPr>
          <w:rFonts w:cs="宋体"/>
          <w:szCs w:val="24"/>
          <w:lang w:eastAsia="zh-CN"/>
        </w:rPr>
        <w:t>医</w:t>
      </w:r>
      <w:proofErr w:type="gramEnd"/>
      <w:r w:rsidRPr="00383235">
        <w:rPr>
          <w:rFonts w:cs="宋体"/>
          <w:szCs w:val="24"/>
          <w:lang w:eastAsia="zh-CN"/>
        </w:rPr>
        <w:t>灵古庙始建于清雍正二十年（公元1724年），历经乾隆、道光、宣统等多个朝代的修缮与重建，形成目前较为完整的岭南传统庙宇格局。该庙现存建筑总体布局为三路三开间、二进式结构，采用硬山顶、青砖墙、花岗岩构件、卷棚顶等地方工艺，集中体现了清代中晚期南方民间宗教建筑的主要特征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清代以来，该庙一直</w:t>
      </w:r>
      <w:proofErr w:type="gramStart"/>
      <w:r w:rsidRPr="00383235">
        <w:rPr>
          <w:rFonts w:cs="宋体"/>
          <w:szCs w:val="24"/>
          <w:lang w:eastAsia="zh-CN"/>
        </w:rPr>
        <w:t>作为鹤边村</w:t>
      </w:r>
      <w:proofErr w:type="gramEnd"/>
      <w:r w:rsidRPr="00383235">
        <w:rPr>
          <w:rFonts w:cs="宋体"/>
          <w:szCs w:val="24"/>
          <w:lang w:eastAsia="zh-CN"/>
        </w:rPr>
        <w:t>主要的宗教信仰中心，供奉主神为</w:t>
      </w:r>
      <w:proofErr w:type="gramStart"/>
      <w:r w:rsidRPr="00383235">
        <w:rPr>
          <w:rFonts w:cs="宋体"/>
          <w:szCs w:val="24"/>
          <w:lang w:eastAsia="zh-CN"/>
        </w:rPr>
        <w:t>医</w:t>
      </w:r>
      <w:proofErr w:type="gramEnd"/>
      <w:r w:rsidRPr="00383235">
        <w:rPr>
          <w:rFonts w:cs="宋体"/>
          <w:szCs w:val="24"/>
          <w:lang w:eastAsia="zh-CN"/>
        </w:rPr>
        <w:t>灵大帝，辅以康公主帅与白玉观音，象征驱疾保安、庇佑村民。在每年重要节日如“春祈”“秋酬”期间，庙内仍会举行祭祀、演戏、设坛等传统仪式，保留了完整的仪式文化与信仰实践体系，具有明显的“活态”文化遗产特征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历代修缮中，庙宇保持了主要构架不变，部分木构件与灰塑装饰虽有更替，但整体风貌与空间形制仍接近清末原貌。2009年村社开展局部维护，增设基础排水系统、屋脊瓦件更换，并对部分立柱进行防腐处理，延续了文物原貌风格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2010年11月，</w:t>
      </w:r>
      <w:proofErr w:type="gramStart"/>
      <w:r w:rsidRPr="00383235">
        <w:rPr>
          <w:rFonts w:cs="宋体"/>
          <w:szCs w:val="24"/>
          <w:lang w:eastAsia="zh-CN"/>
        </w:rPr>
        <w:t>医</w:t>
      </w:r>
      <w:proofErr w:type="gramEnd"/>
      <w:r w:rsidRPr="00383235">
        <w:rPr>
          <w:rFonts w:cs="宋体"/>
          <w:szCs w:val="24"/>
          <w:lang w:eastAsia="zh-CN"/>
        </w:rPr>
        <w:t>灵古庙被广州市白云区文物部门认定为</w:t>
      </w:r>
      <w:proofErr w:type="gramStart"/>
      <w:r w:rsidRPr="00383235">
        <w:rPr>
          <w:rFonts w:cs="宋体"/>
          <w:szCs w:val="24"/>
          <w:lang w:eastAsia="zh-CN"/>
        </w:rPr>
        <w:t>区登记</w:t>
      </w:r>
      <w:proofErr w:type="gramEnd"/>
      <w:r w:rsidRPr="00383235">
        <w:rPr>
          <w:rFonts w:cs="宋体"/>
          <w:szCs w:val="24"/>
          <w:lang w:eastAsia="zh-CN"/>
        </w:rPr>
        <w:t>保护文物单位。虽然尚未升格为市级或国家级文物，但其建筑工艺、文化传承与社区认同度均具备较高价值，是研究广州地区村庙信仰结构与建筑演变的代表性个案。</w:t>
      </w:r>
    </w:p>
    <w:p w:rsidR="00383235" w:rsidRPr="00383235" w:rsidRDefault="00383235" w:rsidP="00383235">
      <w:pPr>
        <w:spacing w:after="0" w:line="240" w:lineRule="auto"/>
        <w:rPr>
          <w:rFonts w:cs="宋体"/>
          <w:szCs w:val="24"/>
          <w:lang w:eastAsia="zh-CN"/>
        </w:rPr>
      </w:pPr>
      <w:r w:rsidRPr="00383235">
        <w:rPr>
          <w:rFonts w:cs="宋体"/>
          <w:szCs w:val="24"/>
          <w:lang w:eastAsia="zh-CN"/>
        </w:rPr>
        <w:t>通过文物现状及沿革调查，确认</w:t>
      </w:r>
      <w:proofErr w:type="gramStart"/>
      <w:r w:rsidRPr="00383235">
        <w:rPr>
          <w:rFonts w:cs="宋体"/>
          <w:szCs w:val="24"/>
          <w:lang w:eastAsia="zh-CN"/>
        </w:rPr>
        <w:t>医</w:t>
      </w:r>
      <w:proofErr w:type="gramEnd"/>
      <w:r w:rsidRPr="00383235">
        <w:rPr>
          <w:rFonts w:cs="宋体"/>
          <w:szCs w:val="24"/>
          <w:lang w:eastAsia="zh-CN"/>
        </w:rPr>
        <w:t>灵古庙不仅保留完整，而且其所承载的历史、文化、信仰与地方空间紧密关联，具有较强的历史延续性与社会活跃度，为此次评估提供坚实的价值基础。</w:t>
      </w:r>
    </w:p>
    <w:p w:rsidR="00383235" w:rsidRPr="00383235" w:rsidRDefault="00383235">
      <w:pPr>
        <w:rPr>
          <w:rFonts w:hint="eastAsia"/>
          <w:sz w:val="28"/>
          <w:szCs w:val="28"/>
          <w:lang w:eastAsia="zh-CN"/>
        </w:rPr>
      </w:pP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5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潜在问题与建议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潜在问题与建议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1. </w:t>
      </w:r>
      <w:r>
        <w:rPr>
          <w:lang w:eastAsia="zh-CN"/>
        </w:rPr>
        <w:t>潜在问题：设计中可能存在的风险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在</w:t>
      </w:r>
      <w:r>
        <w:rPr>
          <w:lang w:eastAsia="zh-CN"/>
        </w:rPr>
        <w:t>1</w:t>
      </w:r>
      <w:r>
        <w:rPr>
          <w:lang w:eastAsia="zh-CN"/>
        </w:rPr>
        <w:t>号住宅楼的结构设计中，可能存在以下潜在风险，需引起重视：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地基沉降不均匀</w:t>
      </w:r>
      <w:r>
        <w:rPr>
          <w:lang w:eastAsia="zh-CN"/>
        </w:rPr>
        <w:t>**</w:t>
      </w:r>
      <w:r>
        <w:rPr>
          <w:lang w:eastAsia="zh-CN"/>
        </w:rPr>
        <w:t>：由于地质条件复杂或荷载分布不均，可能导致基础沉降不一致，进而影响建筑整体稳定性。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抗震性能不足</w:t>
      </w:r>
      <w:r>
        <w:rPr>
          <w:lang w:eastAsia="zh-CN"/>
        </w:rPr>
        <w:t>**</w:t>
      </w:r>
      <w:r>
        <w:rPr>
          <w:lang w:eastAsia="zh-CN"/>
        </w:rPr>
        <w:t>：若抗震设计未充分考虑局部地震活动特点，或构造措施不到位，可能在地震时引发结构损伤。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材料耐久性问题</w:t>
      </w:r>
      <w:r>
        <w:rPr>
          <w:lang w:eastAsia="zh-CN"/>
        </w:rPr>
        <w:t>**</w:t>
      </w:r>
      <w:r>
        <w:rPr>
          <w:lang w:eastAsia="zh-CN"/>
        </w:rPr>
        <w:t>：混凝土碳化、钢筋锈蚀等长期问题可能因材料选择或施工工艺不当而加剧，影响建筑使用寿命</w:t>
      </w:r>
      <w:r>
        <w:rPr>
          <w:lang w:eastAsia="zh-CN"/>
        </w:rPr>
        <w:t>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节点连接薄弱</w:t>
      </w:r>
      <w:r>
        <w:rPr>
          <w:lang w:eastAsia="zh-CN"/>
        </w:rPr>
        <w:t>**</w:t>
      </w:r>
      <w:r>
        <w:rPr>
          <w:lang w:eastAsia="zh-CN"/>
        </w:rPr>
        <w:t>：梁柱节点、剪力墙连接部位若设计或施工不当，可能成为结构薄弱环节，降低整体刚度。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施工误差累积</w:t>
      </w:r>
      <w:r>
        <w:rPr>
          <w:lang w:eastAsia="zh-CN"/>
        </w:rPr>
        <w:t>**</w:t>
      </w:r>
      <w:r>
        <w:rPr>
          <w:lang w:eastAsia="zh-CN"/>
        </w:rPr>
        <w:t>：施工过程中若未严格把控尺寸精度，可能导致实际结构与设计偏差，影响安全性能。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2. </w:t>
      </w:r>
      <w:r>
        <w:rPr>
          <w:lang w:eastAsia="zh-CN"/>
        </w:rPr>
        <w:t>改进建议：针对问题的解决方案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针对上述风险，提出以下改进措施：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优化地基处理</w:t>
      </w:r>
      <w:r>
        <w:rPr>
          <w:lang w:eastAsia="zh-CN"/>
        </w:rPr>
        <w:t>**</w:t>
      </w:r>
      <w:r>
        <w:rPr>
          <w:lang w:eastAsia="zh-CN"/>
        </w:rPr>
        <w:t>：通过地质详勘确定持力层，采用桩基础或</w:t>
      </w:r>
      <w:proofErr w:type="gramStart"/>
      <w:r>
        <w:rPr>
          <w:lang w:eastAsia="zh-CN"/>
        </w:rPr>
        <w:t>换填法提高</w:t>
      </w:r>
      <w:proofErr w:type="gramEnd"/>
      <w:r>
        <w:rPr>
          <w:lang w:eastAsia="zh-CN"/>
        </w:rPr>
        <w:t>地基均匀性；设置沉降观测点，实时监测沉降数据。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强化抗震设计</w:t>
      </w:r>
      <w:r>
        <w:rPr>
          <w:lang w:eastAsia="zh-CN"/>
        </w:rPr>
        <w:t>**</w:t>
      </w:r>
      <w:r>
        <w:rPr>
          <w:lang w:eastAsia="zh-CN"/>
        </w:rPr>
        <w:t>：根据场地地震参数调整抗震等级，增加剪力墙或阻尼器</w:t>
      </w:r>
      <w:r>
        <w:rPr>
          <w:lang w:eastAsia="zh-CN"/>
        </w:rPr>
        <w:t>等消能构件；对关键节点进行抗震专项验算。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提升材料耐久性</w:t>
      </w:r>
      <w:r>
        <w:rPr>
          <w:lang w:eastAsia="zh-CN"/>
        </w:rPr>
        <w:t>**</w:t>
      </w:r>
      <w:r>
        <w:rPr>
          <w:lang w:eastAsia="zh-CN"/>
        </w:rPr>
        <w:t>：选用高性能混凝土（如掺入矿物掺合料），对钢筋采用环氧涂层或阴极保护技术；明确混凝土保护层厚度要求。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精细化节点设计</w:t>
      </w:r>
      <w:r>
        <w:rPr>
          <w:lang w:eastAsia="zh-CN"/>
        </w:rPr>
        <w:t>**</w:t>
      </w:r>
      <w:r>
        <w:rPr>
          <w:lang w:eastAsia="zh-CN"/>
        </w:rPr>
        <w:t>：通过有限元分析验证节点受力性能，增加加劲肋或焊接工艺要求；施工时进行节点专项验收。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加强施工管控</w:t>
      </w:r>
      <w:r>
        <w:rPr>
          <w:lang w:eastAsia="zh-CN"/>
        </w:rPr>
        <w:t>**</w:t>
      </w:r>
      <w:r>
        <w:rPr>
          <w:lang w:eastAsia="zh-CN"/>
        </w:rPr>
        <w:t>：引入</w:t>
      </w:r>
      <w:r>
        <w:rPr>
          <w:lang w:eastAsia="zh-CN"/>
        </w:rPr>
        <w:t>BIM</w:t>
      </w:r>
      <w:r>
        <w:rPr>
          <w:lang w:eastAsia="zh-CN"/>
        </w:rPr>
        <w:t>技术进行施工模拟，减少误差；对关键工序（如模板安装、钢筋绑扎）实行三级检查制度。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3. </w:t>
      </w:r>
      <w:r>
        <w:rPr>
          <w:lang w:eastAsia="zh-CN"/>
        </w:rPr>
        <w:t>预防措施：避免问题发生的建议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为系统性降低风险，建议采取以下预防性措施：</w:t>
      </w:r>
      <w:r>
        <w:rPr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lang w:eastAsia="zh-CN"/>
        </w:rPr>
        <w:br/>
        <w:t>- **</w:t>
      </w:r>
      <w:r>
        <w:rPr>
          <w:lang w:eastAsia="zh-CN"/>
        </w:rPr>
        <w:t>设计阶段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开展多方案比选，结合成本与安全性确定最优解；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组织专家评审会，对复杂节点或特殊荷载工况进行专项论证。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施工阶段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编制专项施工方案，明确质量控制点（如混凝土养护周期）；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lastRenderedPageBreak/>
        <w:t xml:space="preserve">  - </w:t>
      </w:r>
      <w:r>
        <w:rPr>
          <w:lang w:eastAsia="zh-CN"/>
        </w:rPr>
        <w:t>定期对施工人员进行技术交底，强调规范操作的重要性。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运</w:t>
      </w:r>
      <w:proofErr w:type="gramStart"/>
      <w:r>
        <w:rPr>
          <w:lang w:eastAsia="zh-CN"/>
        </w:rPr>
        <w:t>维阶段</w:t>
      </w:r>
      <w:proofErr w:type="gramEnd"/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制定结构健康监测计划，定期检查裂缝、变形等迹象；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- </w:t>
      </w:r>
      <w:r>
        <w:rPr>
          <w:lang w:eastAsia="zh-CN"/>
        </w:rPr>
        <w:t>建立应急预案，对突发问题（如局部开裂）快速响应修复。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通过上述措施，可显著降低结构风险，确</w:t>
      </w:r>
      <w:r>
        <w:rPr>
          <w:lang w:eastAsia="zh-CN"/>
        </w:rPr>
        <w:t>保</w:t>
      </w:r>
      <w:r>
        <w:rPr>
          <w:lang w:eastAsia="zh-CN"/>
        </w:rPr>
        <w:t>1</w:t>
      </w:r>
      <w:r>
        <w:rPr>
          <w:lang w:eastAsia="zh-CN"/>
        </w:rPr>
        <w:t>号住宅楼在全生命周期内的安全性与可靠性。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5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结论与总结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结论与总结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核心内容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本文档《</w:t>
      </w:r>
      <w:r>
        <w:rPr>
          <w:lang w:eastAsia="zh-CN"/>
        </w:rPr>
        <w:t>1</w:t>
      </w:r>
      <w:r>
        <w:rPr>
          <w:lang w:eastAsia="zh-CN"/>
        </w:rPr>
        <w:t>号住宅楼</w:t>
      </w:r>
      <w:r>
        <w:rPr>
          <w:lang w:eastAsia="zh-CN"/>
        </w:rPr>
        <w:t>_1_01_</w:t>
      </w:r>
      <w:r>
        <w:rPr>
          <w:lang w:eastAsia="zh-CN"/>
        </w:rPr>
        <w:t>结构设计总说明》对</w:t>
      </w:r>
      <w:r>
        <w:rPr>
          <w:lang w:eastAsia="zh-CN"/>
        </w:rPr>
        <w:t>1</w:t>
      </w:r>
      <w:r>
        <w:rPr>
          <w:lang w:eastAsia="zh-CN"/>
        </w:rPr>
        <w:t>号住宅楼的结构设计进行了全面分析，涵盖了建筑结构类型、材料选用、设计标准、荷载计算、抗震设计、基础设计等关键内容。通过详细的技术说明和设计依据，确保建筑的安全性、稳定性和耐久性。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主要发现</w:t>
      </w:r>
      <w:r>
        <w:rPr>
          <w:lang w:eastAsia="zh-CN"/>
        </w:rPr>
        <w:t xml:space="preserve">  </w:t>
      </w:r>
      <w:r>
        <w:rPr>
          <w:lang w:eastAsia="zh-CN"/>
        </w:rPr>
        <w:br/>
        <w:t>1. **</w:t>
      </w:r>
      <w:r>
        <w:rPr>
          <w:lang w:eastAsia="zh-CN"/>
        </w:rPr>
        <w:t>结构安全性</w:t>
      </w:r>
      <w:r>
        <w:rPr>
          <w:lang w:eastAsia="zh-CN"/>
        </w:rPr>
        <w:t>**</w:t>
      </w:r>
      <w:r>
        <w:rPr>
          <w:lang w:eastAsia="zh-CN"/>
        </w:rPr>
        <w:t>：设计严格遵循国家和行业标准，安全系数合理，能够有效应对常规荷载及极端情况（如地震）。</w:t>
      </w:r>
      <w:r>
        <w:rPr>
          <w:lang w:eastAsia="zh-CN"/>
        </w:rPr>
        <w:t xml:space="preserve">  </w:t>
      </w:r>
      <w:r>
        <w:rPr>
          <w:lang w:eastAsia="zh-CN"/>
        </w:rPr>
        <w:br/>
        <w:t>2. **</w:t>
      </w:r>
      <w:r>
        <w:rPr>
          <w:lang w:eastAsia="zh-CN"/>
        </w:rPr>
        <w:t>抗震性能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>抗震设计符合规范要求，通过合理的结构布局和材料选择，提升了建筑的抗震能力。</w:t>
      </w:r>
      <w:r>
        <w:rPr>
          <w:lang w:eastAsia="zh-CN"/>
        </w:rPr>
        <w:t xml:space="preserve">  </w:t>
      </w:r>
      <w:r>
        <w:rPr>
          <w:lang w:eastAsia="zh-CN"/>
        </w:rPr>
        <w:br/>
        <w:t>3. **</w:t>
      </w:r>
      <w:r>
        <w:rPr>
          <w:lang w:eastAsia="zh-CN"/>
        </w:rPr>
        <w:t>基础设计可靠性</w:t>
      </w:r>
      <w:r>
        <w:rPr>
          <w:lang w:eastAsia="zh-CN"/>
        </w:rPr>
        <w:t>**</w:t>
      </w:r>
      <w:r>
        <w:rPr>
          <w:lang w:eastAsia="zh-CN"/>
        </w:rPr>
        <w:t>：根据地质条件选用了合适的基础类型，确保建筑长期稳定。</w:t>
      </w:r>
      <w:r>
        <w:rPr>
          <w:lang w:eastAsia="zh-CN"/>
        </w:rPr>
        <w:t xml:space="preserve">  </w:t>
      </w:r>
      <w:r>
        <w:rPr>
          <w:lang w:eastAsia="zh-CN"/>
        </w:rPr>
        <w:br/>
        <w:t>4. **</w:t>
      </w:r>
      <w:r>
        <w:rPr>
          <w:lang w:eastAsia="zh-CN"/>
        </w:rPr>
        <w:t>创新与优化</w:t>
      </w:r>
      <w:r>
        <w:rPr>
          <w:lang w:eastAsia="zh-CN"/>
        </w:rPr>
        <w:t>**</w:t>
      </w:r>
      <w:r>
        <w:rPr>
          <w:lang w:eastAsia="zh-CN"/>
        </w:rPr>
        <w:t>：设计中采用了新技术和方法，在提升结构性能的同时兼顾了居住舒适度。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</w:t>
      </w:r>
      <w:r>
        <w:rPr>
          <w:lang w:eastAsia="zh-CN"/>
        </w:rPr>
        <w:t>总结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本文档系统性地阐述了</w:t>
      </w:r>
      <w:r>
        <w:rPr>
          <w:lang w:eastAsia="zh-CN"/>
        </w:rPr>
        <w:t>1</w:t>
      </w:r>
      <w:r>
        <w:rPr>
          <w:lang w:eastAsia="zh-CN"/>
        </w:rPr>
        <w:t>号住宅楼的结构设计要点，从理论计算到实际施工均提供了清晰的指导。通过严谨的分析和优化，确保了建筑的安全性、经济性和功能性。同时，针对潜在问题提出了改进建议，为后续施工和验收提供了重要参考。整体而言，该结构</w:t>
      </w:r>
      <w:r>
        <w:rPr>
          <w:lang w:eastAsia="zh-CN"/>
        </w:rPr>
        <w:t>设计符合高标准要求，能够满足住宅楼的长期使用需求。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5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附录与参考资料</w:t>
      </w:r>
    </w:p>
    <w:p w:rsidR="004D7FEB" w:rsidRDefault="00BA26C7">
      <w:pPr>
        <w:rPr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附录与参考资料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1. </w:t>
      </w:r>
      <w:r>
        <w:rPr>
          <w:lang w:eastAsia="zh-CN"/>
        </w:rPr>
        <w:t>附录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本部分包含与</w:t>
      </w:r>
      <w:r>
        <w:rPr>
          <w:lang w:eastAsia="zh-CN"/>
        </w:rPr>
        <w:t>1</w:t>
      </w:r>
      <w:r>
        <w:rPr>
          <w:lang w:eastAsia="zh-CN"/>
        </w:rPr>
        <w:t>号住宅楼结构设计相关的图表、计算公式及其他补充技术资料，以供施工和审查参考。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##### 1.1 </w:t>
      </w:r>
      <w:r>
        <w:rPr>
          <w:lang w:eastAsia="zh-CN"/>
        </w:rPr>
        <w:t>相关图表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结构荷载分布图</w:t>
      </w:r>
      <w:r>
        <w:rPr>
          <w:lang w:eastAsia="zh-CN"/>
        </w:rPr>
        <w:t>**</w:t>
      </w:r>
      <w:r>
        <w:rPr>
          <w:lang w:eastAsia="zh-CN"/>
        </w:rPr>
        <w:t>：详细标注了楼板、梁、柱等构件的荷载分布情况，包括恒载、活载及风荷载的分配。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基础平面布置图</w:t>
      </w:r>
      <w:r>
        <w:rPr>
          <w:lang w:eastAsia="zh-CN"/>
        </w:rPr>
        <w:t>**</w:t>
      </w:r>
      <w:r>
        <w:rPr>
          <w:lang w:eastAsia="zh-CN"/>
        </w:rPr>
        <w:t>：展示了基础的类型（</w:t>
      </w:r>
      <w:proofErr w:type="gramStart"/>
      <w:r>
        <w:rPr>
          <w:lang w:eastAsia="zh-CN"/>
        </w:rPr>
        <w:t>如筏板基础</w:t>
      </w:r>
      <w:proofErr w:type="gramEnd"/>
      <w:r>
        <w:rPr>
          <w:lang w:eastAsia="zh-CN"/>
        </w:rPr>
        <w:t>或桩基础）、尺寸及配筋要求。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抗震构造详图</w:t>
      </w:r>
      <w:r>
        <w:rPr>
          <w:lang w:eastAsia="zh-CN"/>
        </w:rPr>
        <w:t>**</w:t>
      </w:r>
      <w:r>
        <w:rPr>
          <w:lang w:eastAsia="zh-CN"/>
        </w:rPr>
        <w:t>：包括剪力墙、框架节点等关键部</w:t>
      </w:r>
      <w:r>
        <w:rPr>
          <w:lang w:eastAsia="zh-CN"/>
        </w:rPr>
        <w:t>位的抗震构造措施，确保结构在地震作用下的稳定性。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材料强度表</w:t>
      </w:r>
      <w:r>
        <w:rPr>
          <w:lang w:eastAsia="zh-CN"/>
        </w:rPr>
        <w:t>**</w:t>
      </w:r>
      <w:r>
        <w:rPr>
          <w:lang w:eastAsia="zh-CN"/>
        </w:rPr>
        <w:t>：列出混凝土、钢筋等主要材料的强度等级及使用范围。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t xml:space="preserve">##### 1.2 </w:t>
      </w:r>
      <w:proofErr w:type="spellStart"/>
      <w:proofErr w:type="gramStart"/>
      <w:r>
        <w:t>计算公式</w:t>
      </w:r>
      <w:proofErr w:type="spellEnd"/>
      <w:r>
        <w:t xml:space="preserve">  </w:t>
      </w:r>
      <w:proofErr w:type="gramEnd"/>
      <w:r>
        <w:br/>
        <w:t>- **</w:t>
      </w:r>
      <w:r>
        <w:t>荷载组合公式</w:t>
      </w:r>
      <w:r>
        <w:t>**</w:t>
      </w:r>
      <w:r>
        <w:t>：</w:t>
      </w:r>
      <w:r>
        <w:t xml:space="preserve">  </w:t>
      </w:r>
      <w:r>
        <w:br/>
        <w:t xml:space="preserve">  \[  </w:t>
      </w:r>
      <w:r>
        <w:br/>
        <w:t xml:space="preserve">  S_d = 1.2G_k + 1.4Q_k + 0.6 \times 1.4W_k  </w:t>
      </w:r>
      <w:r>
        <w:br/>
        <w:t xml:space="preserve">  \]  </w:t>
      </w:r>
      <w:r>
        <w:br/>
        <w:t xml:space="preserve">  </w:t>
      </w:r>
      <w:r>
        <w:t>其中，</w:t>
      </w:r>
      <w:r>
        <w:t xml:space="preserve">\( G_k \) </w:t>
      </w:r>
      <w:r>
        <w:t>为恒载标准值，</w:t>
      </w:r>
      <w:r>
        <w:t xml:space="preserve">\( Q_k \) </w:t>
      </w:r>
      <w:r>
        <w:t>为活载标准值，</w:t>
      </w:r>
      <w:r>
        <w:t xml:space="preserve">\( W_k \) </w:t>
      </w:r>
      <w:r>
        <w:t>为风荷载标准值。</w:t>
      </w:r>
      <w:r>
        <w:t xml:space="preserve">  </w:t>
      </w:r>
      <w:r>
        <w:br/>
      </w:r>
      <w:r>
        <w:rPr>
          <w:lang w:eastAsia="zh-CN"/>
        </w:rPr>
        <w:t>- **</w:t>
      </w:r>
      <w:r>
        <w:rPr>
          <w:lang w:eastAsia="zh-CN"/>
        </w:rPr>
        <w:t>抗震承载力验算公式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  \[  </w:t>
      </w:r>
      <w:r>
        <w:rPr>
          <w:lang w:eastAsia="zh-CN"/>
        </w:rPr>
        <w:br/>
        <w:t xml:space="preserve">  V_{Ed} \</w:t>
      </w:r>
      <w:proofErr w:type="spellStart"/>
      <w:r>
        <w:rPr>
          <w:lang w:eastAsia="zh-CN"/>
        </w:rPr>
        <w:t>leq</w:t>
      </w:r>
      <w:proofErr w:type="spellEnd"/>
      <w:r>
        <w:rPr>
          <w:lang w:eastAsia="zh-CN"/>
        </w:rPr>
        <w:t xml:space="preserve"> V_{Rd}  </w:t>
      </w:r>
      <w:r>
        <w:rPr>
          <w:lang w:eastAsia="zh-CN"/>
        </w:rPr>
        <w:br/>
        <w:t xml:space="preserve">  \]  </w:t>
      </w:r>
      <w:r>
        <w:rPr>
          <w:lang w:eastAsia="zh-CN"/>
        </w:rPr>
        <w:br/>
        <w:t xml:space="preserve">  \( V_{Ed} \) </w:t>
      </w:r>
      <w:r>
        <w:rPr>
          <w:lang w:eastAsia="zh-CN"/>
        </w:rPr>
        <w:t>为地震作用下的剪力设计值，</w:t>
      </w:r>
      <w:r>
        <w:rPr>
          <w:lang w:eastAsia="zh-CN"/>
        </w:rPr>
        <w:t xml:space="preserve">\( V_{Rd} \) </w:t>
      </w:r>
      <w:r>
        <w:rPr>
          <w:lang w:eastAsia="zh-CN"/>
        </w:rPr>
        <w:t>为</w:t>
      </w:r>
      <w:proofErr w:type="gramStart"/>
      <w:r>
        <w:rPr>
          <w:lang w:eastAsia="zh-CN"/>
        </w:rPr>
        <w:t>构件抗剪承载力</w:t>
      </w:r>
      <w:proofErr w:type="gramEnd"/>
      <w:r>
        <w:rPr>
          <w:lang w:eastAsia="zh-CN"/>
        </w:rPr>
        <w:t>。</w:t>
      </w:r>
      <w:r>
        <w:rPr>
          <w:lang w:eastAsia="zh-CN"/>
        </w:rPr>
        <w:t xml:space="preserve">  </w:t>
      </w:r>
      <w:r>
        <w:rPr>
          <w:lang w:eastAsia="zh-CN"/>
        </w:rPr>
        <w:br/>
        <w:t>- **</w:t>
      </w:r>
      <w:r>
        <w:rPr>
          <w:lang w:eastAsia="zh-CN"/>
        </w:rPr>
        <w:t>基础沉降计算</w:t>
      </w:r>
      <w:r>
        <w:rPr>
          <w:lang w:eastAsia="zh-CN"/>
        </w:rPr>
        <w:t>**</w:t>
      </w:r>
      <w:r>
        <w:rPr>
          <w:lang w:eastAsia="zh-CN"/>
        </w:rPr>
        <w:t>：采用分层总和法估算地基沉降量，确保基础稳定性。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 2. </w:t>
      </w:r>
      <w:r>
        <w:rPr>
          <w:lang w:eastAsia="zh-CN"/>
        </w:rPr>
        <w:t>参考资料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t>本设计说明参考了以下国家规范、行业标准及相关文献，确保设计合</w:t>
      </w:r>
      <w:proofErr w:type="gramStart"/>
      <w:r>
        <w:rPr>
          <w:lang w:eastAsia="zh-CN"/>
        </w:rPr>
        <w:t>规</w:t>
      </w:r>
      <w:proofErr w:type="gramEnd"/>
      <w:r>
        <w:rPr>
          <w:lang w:eastAsia="zh-CN"/>
        </w:rPr>
        <w:t>且科学合理。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##### 2.1 </w:t>
      </w:r>
      <w:r>
        <w:rPr>
          <w:lang w:eastAsia="zh-CN"/>
        </w:rPr>
        <w:t>国家标准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《建筑结构荷载规范》（</w:t>
      </w:r>
      <w:r>
        <w:rPr>
          <w:lang w:eastAsia="zh-CN"/>
        </w:rPr>
        <w:t>GB 50009-2012</w:t>
      </w:r>
      <w:r>
        <w:rPr>
          <w:lang w:eastAsia="zh-CN"/>
        </w:rPr>
        <w:t>）：规定了建筑结构设计中的荷载取值及组合方法。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lastRenderedPageBreak/>
        <w:t xml:space="preserve">- </w:t>
      </w:r>
      <w:r>
        <w:rPr>
          <w:lang w:eastAsia="zh-CN"/>
        </w:rPr>
        <w:t>《混凝土结构设计规范》（</w:t>
      </w:r>
      <w:r>
        <w:rPr>
          <w:lang w:eastAsia="zh-CN"/>
        </w:rPr>
        <w:t>GB 5</w:t>
      </w:r>
      <w:r>
        <w:rPr>
          <w:lang w:eastAsia="zh-CN"/>
        </w:rPr>
        <w:t>0010-2010</w:t>
      </w:r>
      <w:r>
        <w:rPr>
          <w:lang w:eastAsia="zh-CN"/>
        </w:rPr>
        <w:t>）：明确了混凝土结构的材料、设计及构造要求。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《建筑抗震设计规范》（</w:t>
      </w:r>
      <w:r>
        <w:rPr>
          <w:lang w:eastAsia="zh-CN"/>
        </w:rPr>
        <w:t>GB 50011-2010</w:t>
      </w:r>
      <w:r>
        <w:rPr>
          <w:lang w:eastAsia="zh-CN"/>
        </w:rPr>
        <w:t>）：提供了抗震设计的计算方法和构造措施。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##### 2.2 </w:t>
      </w:r>
      <w:r>
        <w:rPr>
          <w:lang w:eastAsia="zh-CN"/>
        </w:rPr>
        <w:t>行业标准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《高层建筑混凝土结构技术规程》（</w:t>
      </w:r>
      <w:r>
        <w:rPr>
          <w:lang w:eastAsia="zh-CN"/>
        </w:rPr>
        <w:t>JGJ 3-2010</w:t>
      </w:r>
      <w:r>
        <w:rPr>
          <w:lang w:eastAsia="zh-CN"/>
        </w:rPr>
        <w:t>）：针对高层住宅的结构设计提出了专项要求。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《建筑地基基础设计规范》（</w:t>
      </w:r>
      <w:r>
        <w:rPr>
          <w:lang w:eastAsia="zh-CN"/>
        </w:rPr>
        <w:t>GB 50007-2011</w:t>
      </w:r>
      <w:r>
        <w:rPr>
          <w:lang w:eastAsia="zh-CN"/>
        </w:rPr>
        <w:t>）：指导基础选型、承载力计算及沉降控制。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  <w:t xml:space="preserve">##### 2.3 </w:t>
      </w:r>
      <w:r>
        <w:rPr>
          <w:lang w:eastAsia="zh-CN"/>
        </w:rPr>
        <w:t>其他文献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《结构力学》（第</w:t>
      </w:r>
      <w:r>
        <w:rPr>
          <w:lang w:eastAsia="zh-CN"/>
        </w:rPr>
        <w:t>5</w:t>
      </w:r>
      <w:r>
        <w:rPr>
          <w:lang w:eastAsia="zh-CN"/>
        </w:rPr>
        <w:t>版），李廉锟</w:t>
      </w:r>
      <w:r>
        <w:rPr>
          <w:lang w:eastAsia="zh-CN"/>
        </w:rPr>
        <w:t xml:space="preserve"> </w:t>
      </w:r>
      <w:r>
        <w:rPr>
          <w:lang w:eastAsia="zh-CN"/>
        </w:rPr>
        <w:t>主编：为荷载分析及内力计算提供了</w:t>
      </w:r>
      <w:r>
        <w:rPr>
          <w:lang w:eastAsia="zh-CN"/>
        </w:rPr>
        <w:t>理论支持。</w:t>
      </w:r>
      <w:r>
        <w:rPr>
          <w:lang w:eastAsia="zh-CN"/>
        </w:rPr>
        <w:t xml:space="preserve">  </w:t>
      </w:r>
      <w:r>
        <w:rPr>
          <w:lang w:eastAsia="zh-CN"/>
        </w:rPr>
        <w:br/>
        <w:t xml:space="preserve">- </w:t>
      </w:r>
      <w:r>
        <w:rPr>
          <w:lang w:eastAsia="zh-CN"/>
        </w:rPr>
        <w:t>《现代钢筋混凝土结构设计》，王铁梦</w:t>
      </w:r>
      <w:r>
        <w:rPr>
          <w:lang w:eastAsia="zh-CN"/>
        </w:rPr>
        <w:t xml:space="preserve"> </w:t>
      </w:r>
      <w:r>
        <w:rPr>
          <w:lang w:eastAsia="zh-CN"/>
        </w:rPr>
        <w:t>著：补充了抗震构造及耐久性设计的实践经验。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以上附录与参考资料为本项目结构设计提供了技术依据，确保设计成果的可靠性与安全性。</w:t>
      </w:r>
    </w:p>
    <w:p w:rsidR="004D7FEB" w:rsidRDefault="00BA26C7">
      <w:r>
        <w:rPr>
          <w:noProof/>
          <w:lang w:eastAsia="zh-CN"/>
        </w:rPr>
        <w:lastRenderedPageBreak/>
        <w:drawing>
          <wp:inline distT="0" distB="0" distL="0" distR="0">
            <wp:extent cx="5486400" cy="9762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EB" w:rsidRDefault="00BA26C7">
      <w:pPr>
        <w:pStyle w:val="21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结论</w:t>
      </w:r>
    </w:p>
    <w:p w:rsidR="004D7FEB" w:rsidRDefault="00BA26C7">
      <w:pPr>
        <w:rPr>
          <w:rFonts w:hint="eastAsia"/>
          <w:lang w:eastAsia="zh-CN"/>
        </w:rPr>
      </w:pPr>
      <w:r>
        <w:rPr>
          <w:lang w:eastAsia="zh-CN"/>
        </w:rPr>
        <w:t xml:space="preserve">### </w:t>
      </w:r>
      <w:r>
        <w:rPr>
          <w:lang w:eastAsia="zh-CN"/>
        </w:rPr>
        <w:t>结论与总结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通过对《</w:t>
      </w:r>
      <w:r>
        <w:rPr>
          <w:lang w:eastAsia="zh-CN"/>
        </w:rPr>
        <w:t>1</w:t>
      </w:r>
      <w:r>
        <w:rPr>
          <w:lang w:eastAsia="zh-CN"/>
        </w:rPr>
        <w:t>号住宅楼</w:t>
      </w:r>
      <w:r>
        <w:rPr>
          <w:lang w:eastAsia="zh-CN"/>
        </w:rPr>
        <w:t>_1_01_</w:t>
      </w:r>
      <w:r>
        <w:rPr>
          <w:lang w:eastAsia="zh-CN"/>
        </w:rPr>
        <w:t>结构设计总说明》的全面分析，我们梳理了文档的核心内容，包括建筑结构类型、材料选用、设计标准、荷载计算、抗震设计及基础设计等关键要素。该文档严格遵循国家与行业标准，确保结构安全性与性能，同时通过创新设计提升了居住舒适度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分析过程中，我们重点关注了设计中</w:t>
      </w:r>
      <w:r>
        <w:rPr>
          <w:lang w:eastAsia="zh-CN"/>
        </w:rPr>
        <w:t>的技术细节与安全系数，并提出了潜在风险及改进建议，如优化抗震构造措施和加强基础稳定性。总体而言，该结构设计总说明为</w:t>
      </w:r>
      <w:r>
        <w:rPr>
          <w:lang w:eastAsia="zh-CN"/>
        </w:rPr>
        <w:t>1</w:t>
      </w:r>
      <w:r>
        <w:rPr>
          <w:lang w:eastAsia="zh-CN"/>
        </w:rPr>
        <w:t>号住宅楼的施工提供了科学依据，有效保障了建筑的安全性与耐久性。</w:t>
      </w:r>
      <w:r>
        <w:rPr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未来，建议在施工阶段严格遵循设计规范，并定期复核关键参数，以确保设计意图的准确落实，最终实现高质量的建筑成果。</w:t>
      </w:r>
    </w:p>
    <w:p w:rsidR="00F7701E" w:rsidRDefault="00F7701E">
      <w:pPr>
        <w:rPr>
          <w:rFonts w:hint="eastAsia"/>
          <w:lang w:eastAsia="zh-CN"/>
        </w:rPr>
      </w:pPr>
    </w:p>
    <w:p w:rsidR="00F7701E" w:rsidRDefault="00F7701E">
      <w:pPr>
        <w:rPr>
          <w:lang w:eastAsia="zh-CN"/>
        </w:rPr>
      </w:pPr>
      <w:r>
        <w:rPr>
          <w:lang w:eastAsia="zh-CN"/>
        </w:rPr>
        <w:br w:type="page"/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bookmarkStart w:id="0" w:name="_GoBack"/>
      <w:r w:rsidRPr="00F7701E">
        <w:rPr>
          <w:rFonts w:cs="宋体"/>
          <w:szCs w:val="24"/>
          <w:lang w:eastAsia="zh-CN"/>
        </w:rPr>
        <w:lastRenderedPageBreak/>
        <w:t>你是一位经验丰富的文物影响评估专家，长期参与各级文保单位的评估与报告撰写工作，</w:t>
      </w:r>
      <w:r w:rsidR="00BA26C7">
        <w:rPr>
          <w:rFonts w:cs="宋体"/>
          <w:szCs w:val="24"/>
          <w:lang w:eastAsia="zh-CN"/>
        </w:rPr>
        <w:t>了解中国大陆相关</w:t>
      </w:r>
      <w:r w:rsidRPr="00F7701E">
        <w:rPr>
          <w:rFonts w:cs="宋体"/>
          <w:szCs w:val="24"/>
          <w:lang w:eastAsia="zh-CN"/>
        </w:rPr>
        <w:t>法规，具备系统的文物保护理论与实务经验。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你将根据用户提供的项目背景资料（上下文信息），以及已生成的报告</w:t>
      </w:r>
      <w:r w:rsidRPr="00F7701E">
        <w:rPr>
          <w:rFonts w:cs="宋体"/>
          <w:b/>
          <w:bCs/>
          <w:szCs w:val="24"/>
          <w:lang w:eastAsia="zh-CN"/>
        </w:rPr>
        <w:t>大纲结构</w:t>
      </w:r>
      <w:r w:rsidRPr="00F7701E">
        <w:rPr>
          <w:rFonts w:cs="宋体"/>
          <w:szCs w:val="24"/>
          <w:lang w:eastAsia="zh-CN"/>
        </w:rPr>
        <w:t>，撰写上述大纲中</w:t>
      </w:r>
      <w:r w:rsidR="00BA26C7">
        <w:rPr>
          <w:rFonts w:cs="宋体"/>
          <w:szCs w:val="24"/>
          <w:lang w:eastAsia="zh-CN"/>
        </w:rPr>
        <w:t>第n</w:t>
      </w:r>
      <w:r w:rsidRPr="00F7701E">
        <w:rPr>
          <w:rFonts w:cs="宋体"/>
          <w:szCs w:val="24"/>
          <w:lang w:eastAsia="zh-CN"/>
        </w:rPr>
        <w:t>部分的具体内容。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proofErr w:type="gramStart"/>
      <w:r w:rsidRPr="00F7701E">
        <w:rPr>
          <w:rFonts w:cs="宋体"/>
          <w:b/>
          <w:bCs/>
          <w:szCs w:val="24"/>
          <w:lang w:eastAsia="zh-CN"/>
        </w:rPr>
        <w:t>请严格</w:t>
      </w:r>
      <w:proofErr w:type="gramEnd"/>
      <w:r w:rsidRPr="00F7701E">
        <w:rPr>
          <w:rFonts w:cs="宋体"/>
          <w:b/>
          <w:bCs/>
          <w:szCs w:val="24"/>
          <w:lang w:eastAsia="zh-CN"/>
        </w:rPr>
        <w:t>遵守以下生成规范：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1. 写作风格：</w:t>
      </w:r>
    </w:p>
    <w:p w:rsidR="00F7701E" w:rsidRPr="00F7701E" w:rsidRDefault="00F7701E" w:rsidP="00BA26C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使用</w:t>
      </w:r>
      <w:r w:rsidRPr="00F7701E">
        <w:rPr>
          <w:rFonts w:cs="宋体"/>
          <w:b/>
          <w:bCs/>
          <w:szCs w:val="24"/>
          <w:lang w:eastAsia="zh-CN"/>
        </w:rPr>
        <w:t>客观、中立、专业</w:t>
      </w:r>
      <w:r w:rsidRPr="00F7701E">
        <w:rPr>
          <w:rFonts w:cs="宋体"/>
          <w:szCs w:val="24"/>
          <w:lang w:eastAsia="zh-CN"/>
        </w:rPr>
        <w:t>的评估语气，内容应当丰富且完整；</w:t>
      </w:r>
    </w:p>
    <w:p w:rsidR="00F7701E" w:rsidRPr="00F7701E" w:rsidRDefault="00F7701E" w:rsidP="00BA26C7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避免口语化、感性化词语，不得夹带AI说明语；</w:t>
      </w:r>
    </w:p>
    <w:p w:rsidR="00F7701E" w:rsidRPr="00F7701E" w:rsidRDefault="00F7701E" w:rsidP="00BA26C7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内容应具备实证性与逻辑性，常用表达如“根据实地踏勘情况”、“综合相关规范分析”。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2. 格式要求：</w:t>
      </w:r>
    </w:p>
    <w:p w:rsidR="00F7701E" w:rsidRPr="00F7701E" w:rsidRDefault="00F7701E" w:rsidP="00BA26C7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每部分标题严格使用如“第一部分 建设项目概况”的命名格式；</w:t>
      </w:r>
    </w:p>
    <w:p w:rsidR="00F7701E" w:rsidRPr="00F7701E" w:rsidRDefault="00F7701E" w:rsidP="00BA26C7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每小节使用“一、二、三……”编号；</w:t>
      </w:r>
    </w:p>
    <w:p w:rsidR="00F7701E" w:rsidRPr="00F7701E" w:rsidRDefault="00F7701E" w:rsidP="00BA26C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严禁修改原大纲结构、增删标题或使用非标准编号体系</w:t>
      </w:r>
      <w:r w:rsidRPr="00F7701E">
        <w:rPr>
          <w:rFonts w:cs="宋体"/>
          <w:szCs w:val="24"/>
          <w:lang w:eastAsia="zh-CN"/>
        </w:rPr>
        <w:t>；</w:t>
      </w:r>
    </w:p>
    <w:p w:rsidR="00F7701E" w:rsidRPr="00F7701E" w:rsidRDefault="00F7701E" w:rsidP="00BA26C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所有内容应直接填入大纲对应位置，</w:t>
      </w:r>
      <w:r w:rsidRPr="00F7701E">
        <w:rPr>
          <w:rFonts w:cs="宋体"/>
          <w:b/>
          <w:bCs/>
          <w:szCs w:val="24"/>
          <w:lang w:eastAsia="zh-CN"/>
        </w:rPr>
        <w:t>不得添加“引言”、“正文”、“总结”等自由结构标签</w:t>
      </w:r>
      <w:r w:rsidRPr="00F7701E">
        <w:rPr>
          <w:rFonts w:cs="宋体"/>
          <w:szCs w:val="24"/>
          <w:lang w:eastAsia="zh-CN"/>
        </w:rPr>
        <w:t>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3. 术语与用词统一：</w:t>
      </w:r>
    </w:p>
    <w:p w:rsidR="00F7701E" w:rsidRPr="00F7701E" w:rsidRDefault="00F7701E" w:rsidP="00BA26C7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必须使用以下固定术语，保持术语一致性：</w:t>
      </w:r>
    </w:p>
    <w:p w:rsidR="00F7701E" w:rsidRPr="00F7701E" w:rsidRDefault="00F7701E" w:rsidP="00BA26C7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“项目必要性分析”、“文物现状”、“文物本体安全影响”、“减缓措施”、“施工期影响”、“法律依据”、“可接受程度”、“应急预案”、“结论与建议”等；</w:t>
      </w:r>
    </w:p>
    <w:p w:rsidR="00F7701E" w:rsidRPr="00F7701E" w:rsidRDefault="00F7701E" w:rsidP="00BA26C7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不得替换为同义词，如“重要性分析”“历史状况”“影响评估意见”等。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4. 引用规范：</w:t>
      </w:r>
    </w:p>
    <w:p w:rsidR="00F7701E" w:rsidRPr="00F7701E" w:rsidRDefault="00F7701E" w:rsidP="00BA26C7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引用法律条文或标准时，必须使用标准书写方式：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 xml:space="preserve"> 《中华人民共和国文物保护法》（2017年修订）第十七条规定……</w:t>
      </w:r>
    </w:p>
    <w:p w:rsidR="00F7701E" w:rsidRPr="00F7701E" w:rsidRDefault="00F7701E" w:rsidP="00BA26C7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如有地方性法规或设计文件引用，请准确表述规范名称、文号（若有）与条款内容。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lastRenderedPageBreak/>
        <w:t>5. 结论表达：</w:t>
      </w:r>
    </w:p>
    <w:p w:rsidR="00F7701E" w:rsidRPr="00F7701E" w:rsidRDefault="00F7701E" w:rsidP="00BA26C7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在每一部分分析中，需有明确的判断或评估结果；</w:t>
      </w:r>
    </w:p>
    <w:p w:rsidR="00F7701E" w:rsidRPr="00F7701E" w:rsidRDefault="00F7701E" w:rsidP="00BA26C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在结论部分，应直接陈述是否“对文物产生扰动”、“影响等级是否可接受”，并建议是否采取补充措施。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>请直接输出正文内容，不要附带AI说明语或结构解释。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 xml:space="preserve"> </w:t>
      </w:r>
      <w:r w:rsidRPr="00F7701E">
        <w:rPr>
          <w:rFonts w:cs="宋体"/>
          <w:b/>
          <w:bCs/>
          <w:szCs w:val="24"/>
          <w:lang w:eastAsia="zh-CN"/>
        </w:rPr>
        <w:t>Few-shot Sample（章节内个别部分样例）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b/>
          <w:bCs/>
          <w:szCs w:val="24"/>
          <w:lang w:eastAsia="zh-CN"/>
        </w:rPr>
        <w:t xml:space="preserve"> 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二、项目基本情况</w:t>
      </w:r>
    </w:p>
    <w:p w:rsidR="00F7701E" w:rsidRPr="00F7701E" w:rsidRDefault="00F7701E" w:rsidP="00F7701E">
      <w:pPr>
        <w:spacing w:after="0" w:line="240" w:lineRule="auto"/>
        <w:rPr>
          <w:rFonts w:cs="宋体"/>
          <w:szCs w:val="24"/>
          <w:lang w:eastAsia="zh-CN"/>
        </w:rPr>
      </w:pPr>
      <w:r w:rsidRPr="00F7701E">
        <w:rPr>
          <w:rFonts w:cs="宋体"/>
          <w:szCs w:val="24"/>
          <w:lang w:eastAsia="zh-CN"/>
        </w:rPr>
        <w:t>本项目拟建一栋社文体活动中心，该建筑前部设计为开放式花园，后部为主 楼结构。主楼占地面积 125.9 平方米，门前花园占地面积为 65 平方米，总建筑 面积为 473.6 平方米，整体高二层，建筑高度严格控制在 8.8 米。建筑类型属于 二类高层民用建筑，采用现浇钢筋混凝土框架-剪力墙结构体系，抗震设防烈度 定为 7 度。外墙承重部分使用钢筋混凝土柱支撑，填充墙选用 200 毫米厚度的普通混凝土小型空心砌块作为外墙填充材料，主体墙面铺设</w:t>
      </w:r>
      <w:proofErr w:type="gramStart"/>
      <w:r w:rsidRPr="00F7701E">
        <w:rPr>
          <w:rFonts w:cs="宋体"/>
          <w:szCs w:val="24"/>
          <w:lang w:eastAsia="zh-CN"/>
        </w:rPr>
        <w:t>三色砖</w:t>
      </w:r>
      <w:proofErr w:type="gramEnd"/>
      <w:r w:rsidRPr="00F7701E">
        <w:rPr>
          <w:rFonts w:cs="宋体"/>
          <w:szCs w:val="24"/>
          <w:lang w:eastAsia="zh-CN"/>
        </w:rPr>
        <w:t xml:space="preserve"> 45x90 瓷质外墙 砖，所有水平及</w:t>
      </w:r>
      <w:proofErr w:type="gramStart"/>
      <w:r w:rsidRPr="00F7701E">
        <w:rPr>
          <w:rFonts w:cs="宋体"/>
          <w:szCs w:val="24"/>
          <w:lang w:eastAsia="zh-CN"/>
        </w:rPr>
        <w:t>坚</w:t>
      </w:r>
      <w:proofErr w:type="gramEnd"/>
      <w:r w:rsidRPr="00F7701E">
        <w:rPr>
          <w:rFonts w:cs="宋体"/>
          <w:szCs w:val="24"/>
          <w:lang w:eastAsia="zh-CN"/>
        </w:rPr>
        <w:t>直线</w:t>
      </w:r>
      <w:proofErr w:type="gramStart"/>
      <w:r w:rsidRPr="00F7701E">
        <w:rPr>
          <w:rFonts w:cs="宋体"/>
          <w:szCs w:val="24"/>
          <w:lang w:eastAsia="zh-CN"/>
        </w:rPr>
        <w:t>条窗套采用</w:t>
      </w:r>
      <w:proofErr w:type="gramEnd"/>
      <w:r w:rsidRPr="00F7701E">
        <w:rPr>
          <w:rFonts w:cs="宋体"/>
          <w:szCs w:val="24"/>
          <w:lang w:eastAsia="zh-CN"/>
        </w:rPr>
        <w:t>深灰色 45x90 瓷质外墙砖，外墙裙高度为 300 毫米，同样使用深灰色 45x90 瓷质外墙砖，二层顶部则铺设波纹瓷瓦。经过详细 现场勘察，本次项目新建社文体中心北、南、西侧靠近民宅，南侧毗邻</w:t>
      </w:r>
      <w:proofErr w:type="gramStart"/>
      <w:r w:rsidRPr="00F7701E">
        <w:rPr>
          <w:rFonts w:cs="宋体"/>
          <w:szCs w:val="24"/>
          <w:lang w:eastAsia="zh-CN"/>
        </w:rPr>
        <w:t>白云区登</w:t>
      </w:r>
      <w:proofErr w:type="gramEnd"/>
      <w:r w:rsidRPr="00F7701E">
        <w:rPr>
          <w:rFonts w:cs="宋体"/>
          <w:szCs w:val="24"/>
          <w:lang w:eastAsia="zh-CN"/>
        </w:rPr>
        <w:t xml:space="preserve"> 记保护文物单位</w:t>
      </w:r>
      <w:proofErr w:type="gramStart"/>
      <w:r w:rsidRPr="00F7701E">
        <w:rPr>
          <w:rFonts w:cs="宋体"/>
          <w:szCs w:val="24"/>
          <w:lang w:eastAsia="zh-CN"/>
        </w:rPr>
        <w:t>医</w:t>
      </w:r>
      <w:proofErr w:type="gramEnd"/>
      <w:r w:rsidRPr="00F7701E">
        <w:rPr>
          <w:rFonts w:cs="宋体"/>
          <w:szCs w:val="24"/>
          <w:lang w:eastAsia="zh-CN"/>
        </w:rPr>
        <w:t>灵古庙，距离文物本体最近点仅 6 米，</w:t>
      </w:r>
      <w:proofErr w:type="gramStart"/>
      <w:r w:rsidRPr="00F7701E">
        <w:rPr>
          <w:rFonts w:cs="宋体"/>
          <w:szCs w:val="24"/>
          <w:lang w:eastAsia="zh-CN"/>
        </w:rPr>
        <w:t>医</w:t>
      </w:r>
      <w:proofErr w:type="gramEnd"/>
      <w:r w:rsidRPr="00F7701E">
        <w:rPr>
          <w:rFonts w:cs="宋体"/>
          <w:szCs w:val="24"/>
          <w:lang w:eastAsia="zh-CN"/>
        </w:rPr>
        <w:t>灵古庙后侧 1.6 米处 原设有</w:t>
      </w:r>
      <w:proofErr w:type="gramStart"/>
      <w:r w:rsidRPr="00F7701E">
        <w:rPr>
          <w:rFonts w:cs="宋体"/>
          <w:szCs w:val="24"/>
          <w:lang w:eastAsia="zh-CN"/>
        </w:rPr>
        <w:t>一</w:t>
      </w:r>
      <w:proofErr w:type="gramEnd"/>
      <w:r w:rsidRPr="00F7701E">
        <w:rPr>
          <w:rFonts w:cs="宋体"/>
          <w:szCs w:val="24"/>
          <w:lang w:eastAsia="zh-CN"/>
        </w:rPr>
        <w:t>毛石挡土墙。</w:t>
      </w:r>
    </w:p>
    <w:bookmarkEnd w:id="0"/>
    <w:p w:rsidR="00F7701E" w:rsidRPr="00F7701E" w:rsidRDefault="00F7701E">
      <w:pPr>
        <w:rPr>
          <w:lang w:eastAsia="zh-CN"/>
        </w:rPr>
      </w:pPr>
    </w:p>
    <w:sectPr w:rsidR="00F7701E" w:rsidRPr="00F7701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0067248E"/>
    <w:multiLevelType w:val="multilevel"/>
    <w:tmpl w:val="0F08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28B5037"/>
    <w:multiLevelType w:val="multilevel"/>
    <w:tmpl w:val="1D7C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45B4BA0"/>
    <w:multiLevelType w:val="multilevel"/>
    <w:tmpl w:val="102CB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5151A85"/>
    <w:multiLevelType w:val="multilevel"/>
    <w:tmpl w:val="367C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96936E6"/>
    <w:multiLevelType w:val="multilevel"/>
    <w:tmpl w:val="B186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B6432FD"/>
    <w:multiLevelType w:val="multilevel"/>
    <w:tmpl w:val="BAE0D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13254F9"/>
    <w:multiLevelType w:val="multilevel"/>
    <w:tmpl w:val="58C87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5255588"/>
    <w:multiLevelType w:val="multilevel"/>
    <w:tmpl w:val="0F36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60C0C57"/>
    <w:multiLevelType w:val="multilevel"/>
    <w:tmpl w:val="289A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6CF34B0"/>
    <w:multiLevelType w:val="multilevel"/>
    <w:tmpl w:val="1CE83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80A5E61"/>
    <w:multiLevelType w:val="multilevel"/>
    <w:tmpl w:val="F5E6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ACF20A4"/>
    <w:multiLevelType w:val="multilevel"/>
    <w:tmpl w:val="F4E0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D2F552C"/>
    <w:multiLevelType w:val="multilevel"/>
    <w:tmpl w:val="A6A2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0D242B4"/>
    <w:multiLevelType w:val="multilevel"/>
    <w:tmpl w:val="7164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19B7667"/>
    <w:multiLevelType w:val="multilevel"/>
    <w:tmpl w:val="5EEE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2FA7C36"/>
    <w:multiLevelType w:val="multilevel"/>
    <w:tmpl w:val="FE9E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36A6331"/>
    <w:multiLevelType w:val="multilevel"/>
    <w:tmpl w:val="1950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3D73681"/>
    <w:multiLevelType w:val="multilevel"/>
    <w:tmpl w:val="72D6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4016BC0"/>
    <w:multiLevelType w:val="multilevel"/>
    <w:tmpl w:val="F0FA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56256CC"/>
    <w:multiLevelType w:val="multilevel"/>
    <w:tmpl w:val="23E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6930A1E"/>
    <w:multiLevelType w:val="multilevel"/>
    <w:tmpl w:val="C5EA2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2DF7265F"/>
    <w:multiLevelType w:val="multilevel"/>
    <w:tmpl w:val="9EBC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29E0359"/>
    <w:multiLevelType w:val="multilevel"/>
    <w:tmpl w:val="481CA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4C3647E"/>
    <w:multiLevelType w:val="multilevel"/>
    <w:tmpl w:val="18D8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7AF686E"/>
    <w:multiLevelType w:val="multilevel"/>
    <w:tmpl w:val="3D9C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2AF076C"/>
    <w:multiLevelType w:val="multilevel"/>
    <w:tmpl w:val="F8BA7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2DE7199"/>
    <w:multiLevelType w:val="multilevel"/>
    <w:tmpl w:val="84ECD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51B653E"/>
    <w:multiLevelType w:val="multilevel"/>
    <w:tmpl w:val="AB9C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59C27B4"/>
    <w:multiLevelType w:val="multilevel"/>
    <w:tmpl w:val="D2A4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B6F1CEB"/>
    <w:multiLevelType w:val="multilevel"/>
    <w:tmpl w:val="3C7C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DF57952"/>
    <w:multiLevelType w:val="multilevel"/>
    <w:tmpl w:val="15A8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0311FBB"/>
    <w:multiLevelType w:val="multilevel"/>
    <w:tmpl w:val="1DF6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3D96561"/>
    <w:multiLevelType w:val="multilevel"/>
    <w:tmpl w:val="0D16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8A57B29"/>
    <w:multiLevelType w:val="multilevel"/>
    <w:tmpl w:val="3E58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A6C3C93"/>
    <w:multiLevelType w:val="multilevel"/>
    <w:tmpl w:val="42BA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BB33030"/>
    <w:multiLevelType w:val="multilevel"/>
    <w:tmpl w:val="D7AE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C22408B"/>
    <w:multiLevelType w:val="multilevel"/>
    <w:tmpl w:val="A4F4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0381C28"/>
    <w:multiLevelType w:val="multilevel"/>
    <w:tmpl w:val="B4B4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2EB0D8E"/>
    <w:multiLevelType w:val="multilevel"/>
    <w:tmpl w:val="81E2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7295A0D"/>
    <w:multiLevelType w:val="multilevel"/>
    <w:tmpl w:val="DC5A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742139A"/>
    <w:multiLevelType w:val="multilevel"/>
    <w:tmpl w:val="787A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7959CC"/>
    <w:multiLevelType w:val="multilevel"/>
    <w:tmpl w:val="7BD64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F2F403E"/>
    <w:multiLevelType w:val="multilevel"/>
    <w:tmpl w:val="B602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F5022FC"/>
    <w:multiLevelType w:val="multilevel"/>
    <w:tmpl w:val="AAB8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2601413"/>
    <w:multiLevelType w:val="multilevel"/>
    <w:tmpl w:val="BEB0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B4A0DBB"/>
    <w:multiLevelType w:val="multilevel"/>
    <w:tmpl w:val="FCC2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B4F52A3"/>
    <w:multiLevelType w:val="multilevel"/>
    <w:tmpl w:val="FF14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C187E52"/>
    <w:multiLevelType w:val="multilevel"/>
    <w:tmpl w:val="B012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28"/>
  </w:num>
  <w:num w:numId="8">
    <w:abstractNumId w:val="18"/>
  </w:num>
  <w:num w:numId="9">
    <w:abstractNumId w:val="24"/>
  </w:num>
  <w:num w:numId="10">
    <w:abstractNumId w:val="9"/>
  </w:num>
  <w:num w:numId="11">
    <w:abstractNumId w:val="45"/>
  </w:num>
  <w:num w:numId="12">
    <w:abstractNumId w:val="19"/>
  </w:num>
  <w:num w:numId="13">
    <w:abstractNumId w:val="29"/>
  </w:num>
  <w:num w:numId="14">
    <w:abstractNumId w:val="47"/>
  </w:num>
  <w:num w:numId="15">
    <w:abstractNumId w:val="7"/>
  </w:num>
  <w:num w:numId="16">
    <w:abstractNumId w:val="8"/>
  </w:num>
  <w:num w:numId="17">
    <w:abstractNumId w:val="33"/>
  </w:num>
  <w:num w:numId="18">
    <w:abstractNumId w:val="22"/>
  </w:num>
  <w:num w:numId="19">
    <w:abstractNumId w:val="50"/>
  </w:num>
  <w:num w:numId="20">
    <w:abstractNumId w:val="51"/>
  </w:num>
  <w:num w:numId="21">
    <w:abstractNumId w:val="16"/>
  </w:num>
  <w:num w:numId="22">
    <w:abstractNumId w:val="37"/>
  </w:num>
  <w:num w:numId="23">
    <w:abstractNumId w:val="38"/>
  </w:num>
  <w:num w:numId="24">
    <w:abstractNumId w:val="17"/>
  </w:num>
  <w:num w:numId="25">
    <w:abstractNumId w:val="13"/>
  </w:num>
  <w:num w:numId="26">
    <w:abstractNumId w:val="42"/>
  </w:num>
  <w:num w:numId="27">
    <w:abstractNumId w:val="12"/>
  </w:num>
  <w:num w:numId="28">
    <w:abstractNumId w:val="25"/>
  </w:num>
  <w:num w:numId="29">
    <w:abstractNumId w:val="10"/>
  </w:num>
  <w:num w:numId="30">
    <w:abstractNumId w:val="31"/>
  </w:num>
  <w:num w:numId="31">
    <w:abstractNumId w:val="48"/>
  </w:num>
  <w:num w:numId="32">
    <w:abstractNumId w:val="53"/>
  </w:num>
  <w:num w:numId="33">
    <w:abstractNumId w:val="21"/>
  </w:num>
  <w:num w:numId="34">
    <w:abstractNumId w:val="32"/>
  </w:num>
  <w:num w:numId="35">
    <w:abstractNumId w:val="6"/>
  </w:num>
  <w:num w:numId="36">
    <w:abstractNumId w:val="39"/>
  </w:num>
  <w:num w:numId="37">
    <w:abstractNumId w:val="20"/>
  </w:num>
  <w:num w:numId="38">
    <w:abstractNumId w:val="40"/>
  </w:num>
  <w:num w:numId="39">
    <w:abstractNumId w:val="43"/>
  </w:num>
  <w:num w:numId="40">
    <w:abstractNumId w:val="14"/>
  </w:num>
  <w:num w:numId="41">
    <w:abstractNumId w:val="44"/>
  </w:num>
  <w:num w:numId="42">
    <w:abstractNumId w:val="34"/>
  </w:num>
  <w:num w:numId="43">
    <w:abstractNumId w:val="23"/>
  </w:num>
  <w:num w:numId="44">
    <w:abstractNumId w:val="52"/>
  </w:num>
  <w:num w:numId="45">
    <w:abstractNumId w:val="15"/>
  </w:num>
  <w:num w:numId="46">
    <w:abstractNumId w:val="36"/>
  </w:num>
  <w:num w:numId="47">
    <w:abstractNumId w:val="41"/>
  </w:num>
  <w:num w:numId="48">
    <w:abstractNumId w:val="27"/>
  </w:num>
  <w:num w:numId="49">
    <w:abstractNumId w:val="26"/>
  </w:num>
  <w:num w:numId="50">
    <w:abstractNumId w:val="30"/>
  </w:num>
  <w:num w:numId="51">
    <w:abstractNumId w:val="35"/>
  </w:num>
  <w:num w:numId="52">
    <w:abstractNumId w:val="46"/>
  </w:num>
  <w:num w:numId="53">
    <w:abstractNumId w:val="49"/>
  </w:num>
  <w:num w:numId="54">
    <w:abstractNumId w:val="1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83235"/>
    <w:rsid w:val="004D7FEB"/>
    <w:rsid w:val="00AA1D8D"/>
    <w:rsid w:val="00B47730"/>
    <w:rsid w:val="00BA26C7"/>
    <w:rsid w:val="00CB0664"/>
    <w:rsid w:val="00D75B12"/>
    <w:rsid w:val="00F770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宋体" w:eastAsia="宋体" w:hAnsi="宋体"/>
      <w:sz w:val="24"/>
    </w:rPr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标题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Char2">
    <w:name w:val="副标题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正文文本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正文文本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宏文本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引用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标题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1">
    <w:name w:val="Balloon Text"/>
    <w:basedOn w:val="a1"/>
    <w:link w:val="Char7"/>
    <w:uiPriority w:val="99"/>
    <w:semiHidden/>
    <w:unhideWhenUsed/>
    <w:rsid w:val="00383235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2"/>
    <w:link w:val="aff1"/>
    <w:uiPriority w:val="99"/>
    <w:semiHidden/>
    <w:rsid w:val="00383235"/>
    <w:rPr>
      <w:rFonts w:ascii="宋体" w:eastAsia="宋体" w:hAnsi="宋体"/>
      <w:sz w:val="18"/>
      <w:szCs w:val="18"/>
    </w:rPr>
  </w:style>
  <w:style w:type="character" w:customStyle="1" w:styleId="text-only">
    <w:name w:val="text-only"/>
    <w:basedOn w:val="a2"/>
    <w:rsid w:val="003832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宋体" w:eastAsia="宋体" w:hAnsi="宋体"/>
      <w:sz w:val="24"/>
    </w:rPr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标题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Char2">
    <w:name w:val="副标题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正文文本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正文文本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宏文本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引用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标题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1">
    <w:name w:val="Balloon Text"/>
    <w:basedOn w:val="a1"/>
    <w:link w:val="Char7"/>
    <w:uiPriority w:val="99"/>
    <w:semiHidden/>
    <w:unhideWhenUsed/>
    <w:rsid w:val="00383235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2"/>
    <w:link w:val="aff1"/>
    <w:uiPriority w:val="99"/>
    <w:semiHidden/>
    <w:rsid w:val="00383235"/>
    <w:rPr>
      <w:rFonts w:ascii="宋体" w:eastAsia="宋体" w:hAnsi="宋体"/>
      <w:sz w:val="18"/>
      <w:szCs w:val="18"/>
    </w:rPr>
  </w:style>
  <w:style w:type="character" w:customStyle="1" w:styleId="text-only">
    <w:name w:val="text-only"/>
    <w:basedOn w:val="a2"/>
    <w:rsid w:val="00383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5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0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0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05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6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77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9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095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353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90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604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09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3334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390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905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8594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9788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379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7816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4574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59625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23378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00087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52113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4967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2328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0384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95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9611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8276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12092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87528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34303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38371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0924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3817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5848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60410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0113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9753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0627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92730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2224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8398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1674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85001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4142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93706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184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0879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75883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188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12193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8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7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93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9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95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14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67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20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540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572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341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121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6622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390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7930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301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600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4142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4201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45443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6120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20148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2025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17697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3841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38996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02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8079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7017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2779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1350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50103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18239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12578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5347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46941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1620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94110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9606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5102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7492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1850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0960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830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29064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566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84840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94009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05033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5425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3499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39673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3982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495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3364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8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637DD2-98CA-4B0C-B681-536001EA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1690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11306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查云起</cp:lastModifiedBy>
  <cp:revision>6</cp:revision>
  <dcterms:created xsi:type="dcterms:W3CDTF">2013-12-23T23:15:00Z</dcterms:created>
  <dcterms:modified xsi:type="dcterms:W3CDTF">2025-06-30T08:05:00Z</dcterms:modified>
  <cp:category/>
</cp:coreProperties>
</file>