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Microsoft YaHei" w:hAnsi="Microsoft YaHei" w:eastAsia="Microsoft YaHei"/>
          <w:b/>
          <w:color w:val="1C2520"/>
          <w:sz w:val="42"/>
        </w:rPr>
        <w:t>广大附 AI 示范校园建设路径与申报准备方案（v0.2）</w:t>
      </w:r>
    </w:p>
    <w:p>
      <w:pPr>
        <w:spacing w:after="180"/>
      </w:pPr>
      <w:r>
        <w:rPr>
          <w:rFonts w:ascii="Microsoft YaHei" w:hAnsi="Microsoft YaHei" w:eastAsia="Microsoft YaHei"/>
          <w:color w:val="5A6660"/>
          <w:sz w:val="20"/>
        </w:rPr>
        <w:t>目标导向版：明确立项名称、政策窗口、首批场景、材料清单和服务边界。</w:t>
      </w:r>
    </w:p>
    <w:p>
      <w:pPr>
        <w:pStyle w:val="Heading1"/>
      </w:pPr>
      <w:r>
        <w:t>文件定位</w:t>
      </w:r>
    </w:p>
    <w:p>
      <w:r>
        <w:rPr>
          <w:rFonts w:ascii="Microsoft YaHei" w:hAnsi="Microsoft YaHei" w:eastAsia="Microsoft YaHei"/>
          <w:b w:val="0"/>
        </w:rPr>
        <w:t>这份材料用于明天校长汇报的附件，不是正式政府申报书。它要解决三个问题：</w:t>
      </w:r>
    </w:p>
    <w:p>
      <w:pPr>
        <w:pStyle w:val="ListNumber"/>
      </w:pPr>
      <w:r>
        <w:rPr>
          <w:rFonts w:ascii="Microsoft YaHei" w:hAnsi="Microsoft YaHei" w:eastAsia="Microsoft YaHei"/>
          <w:b/>
          <w:color w:val="0C7C59"/>
        </w:rPr>
        <w:t>下一阶段到底立什么项目。</w:t>
      </w:r>
    </w:p>
    <w:p>
      <w:pPr>
        <w:pStyle w:val="ListNumber"/>
      </w:pPr>
      <w:r>
        <w:rPr>
          <w:rFonts w:ascii="Microsoft YaHei" w:hAnsi="Microsoft YaHei" w:eastAsia="Microsoft YaHei"/>
          <w:b/>
          <w:color w:val="0C7C59"/>
        </w:rPr>
        <w:t>这个项目可以匹配哪些真实政策窗口。</w:t>
      </w:r>
    </w:p>
    <w:p>
      <w:pPr>
        <w:pStyle w:val="ListNumber"/>
      </w:pPr>
      <w:r>
        <w:rPr>
          <w:rFonts w:ascii="Microsoft YaHei" w:hAnsi="Microsoft YaHei" w:eastAsia="Microsoft YaHei"/>
          <w:b/>
          <w:color w:val="0C7C59"/>
        </w:rPr>
        <w:t>从现在开始，学校和我们分别要准备哪些材料。</w:t>
      </w:r>
    </w:p>
    <w:p>
      <w:r>
        <w:rPr>
          <w:rFonts w:ascii="Microsoft YaHei" w:hAnsi="Microsoft YaHei" w:eastAsia="Microsoft YaHei"/>
          <w:b w:val="0"/>
        </w:rPr>
        <w:t>核心表达要收紧：我们不承诺已经存在一个固定名称叫“AI 示范学校”的统一申报入口，也不承诺一定拿到某个官方称号。我们要做的是把前期真实试点升级成学校级“广大附教育智能体”项目，并按广东、广州正在推进的政策方向，准备可展示、可评估、可推荐、可申报的成果材料。</w:t>
      </w:r>
    </w:p>
    <w:p>
      <w:pPr>
        <w:pStyle w:val="Heading1"/>
      </w:pPr>
      <w:r>
        <w:t>一句话结论</w:t>
      </w:r>
    </w:p>
    <w:p>
      <w:r>
        <w:rPr>
          <w:rFonts w:ascii="Microsoft YaHei" w:hAnsi="Microsoft YaHei" w:eastAsia="Microsoft YaHei"/>
          <w:b/>
          <w:color w:val="0C7C59"/>
        </w:rPr>
        <w:t>建议学校把下一阶段正式立项为“广大附教育智能体建设项目”，以教务排课、总务台账、学校资料库三个真实场景为首批抓手，45 天内形成可演示版本和第一批成果材料，并同步对齐广州市教师数字素养实践活动、AI+教育教学应用场景、广东基础教育人工智能全域场景应用等政策窗口。</w:t>
      </w:r>
    </w:p>
    <w:p>
      <w:pPr>
        <w:pStyle w:val="Heading1"/>
      </w:pPr>
      <w:r>
        <w:t>1. 建议立项名称</w:t>
      </w:r>
    </w:p>
    <w:p>
      <w:pPr>
        <w:pStyle w:val="Heading2"/>
      </w:pPr>
      <w:r>
        <w:t>校内立项名称</w:t>
      </w:r>
    </w:p>
    <w:p>
      <w:r>
        <w:rPr>
          <w:rFonts w:ascii="Microsoft YaHei" w:hAnsi="Microsoft YaHei" w:eastAsia="Microsoft YaHei"/>
          <w:b/>
          <w:color w:val="0C7C59"/>
        </w:rPr>
        <w:t>广大附教育智能体建设项目</w:t>
      </w:r>
    </w:p>
    <w:p>
      <w:r>
        <w:rPr>
          <w:rFonts w:ascii="Microsoft YaHei" w:hAnsi="Microsoft YaHei" w:eastAsia="Microsoft YaHei"/>
          <w:b w:val="0"/>
        </w:rPr>
        <w:t>这个名称适合校内推进，避免一开始就变成宏大的“示范校工程”。它强调的是学校真正拥有一个可用、可持续成长的 AI 能力载体。</w:t>
      </w:r>
    </w:p>
    <w:p>
      <w:pPr>
        <w:pStyle w:val="Heading2"/>
      </w:pPr>
      <w:r>
        <w:t>对外成果名称</w:t>
      </w:r>
    </w:p>
    <w:p>
      <w:r>
        <w:rPr>
          <w:rFonts w:ascii="Microsoft YaHei" w:hAnsi="Microsoft YaHei" w:eastAsia="Microsoft YaHei"/>
          <w:b w:val="0"/>
        </w:rPr>
        <w:t>根据不同窗口，可调整为以下名称：</w:t>
      </w:r>
    </w:p>
    <w:p>
      <w:pPr>
        <w:pStyle w:val="ListBullet"/>
      </w:pPr>
      <w:r>
        <w:rPr>
          <w:rFonts w:ascii="Microsoft YaHei" w:hAnsi="Microsoft YaHei" w:eastAsia="Microsoft YaHei"/>
          <w:b/>
          <w:color w:val="0C7C59"/>
        </w:rPr>
        <w:t>广大附教育智能体赋能教师工作与学校治理的全域应用案例</w:t>
      </w:r>
    </w:p>
    <w:p>
      <w:pPr>
        <w:pStyle w:val="ListBullet"/>
      </w:pPr>
      <w:r>
        <w:rPr>
          <w:rFonts w:ascii="Microsoft YaHei" w:hAnsi="Microsoft YaHei" w:eastAsia="Microsoft YaHei"/>
          <w:b/>
          <w:color w:val="0C7C59"/>
        </w:rPr>
        <w:t>校园教育智能体助教、助管、助研一体化应用场景</w:t>
      </w:r>
    </w:p>
    <w:p>
      <w:pPr>
        <w:pStyle w:val="ListBullet"/>
      </w:pPr>
      <w:r>
        <w:rPr>
          <w:rFonts w:ascii="Microsoft YaHei" w:hAnsi="Microsoft YaHei" w:eastAsia="Microsoft YaHei"/>
          <w:b/>
          <w:color w:val="0C7C59"/>
        </w:rPr>
        <w:t>基于校园教育智能体的教师减负与学校治理数字赋能实践</w:t>
      </w:r>
    </w:p>
    <w:p>
      <w:pPr>
        <w:pStyle w:val="ListBullet"/>
      </w:pPr>
      <w:r>
        <w:rPr>
          <w:rFonts w:ascii="Microsoft YaHei" w:hAnsi="Microsoft YaHei" w:eastAsia="Microsoft YaHei"/>
          <w:b/>
          <w:color w:val="0C7C59"/>
        </w:rPr>
        <w:t>AI 赋能学校教务、总务与资料管理的典型应用案例</w:t>
      </w:r>
    </w:p>
    <w:p>
      <w:pPr>
        <w:pStyle w:val="Heading2"/>
      </w:pPr>
      <w:r>
        <w:t>汇报口径</w:t>
      </w:r>
    </w:p>
    <w:p>
      <w:r>
        <w:rPr>
          <w:rFonts w:ascii="Microsoft YaHei" w:hAnsi="Microsoft YaHei" w:eastAsia="Microsoft YaHei"/>
          <w:b w:val="0"/>
        </w:rPr>
        <w:t>对校长可以这样说：</w:t>
      </w:r>
    </w:p>
    <w:p>
      <w:pPr>
        <w:spacing w:before="60" w:after="120" w:line="283" w:lineRule="auto"/>
        <w:ind w:left="259" w:right="259"/>
      </w:pPr>
      <w:r>
        <w:rPr>
          <w:rFonts w:ascii="Microsoft YaHei" w:hAnsi="Microsoft YaHei" w:eastAsia="Microsoft YaHei"/>
          <w:i/>
          <w:color w:val="7A5A00"/>
        </w:rPr>
        <w:t>我们建议先把它作为学校自己的“广大附教育智能体建设项目”立起来。对外申报时，不同政策窗口名称不一样，我们会根据市、区、省的通知，把同一套真实成果整理成对应的案例、场景或项目材料。</w:t>
      </w:r>
    </w:p>
    <w:p>
      <w:pPr>
        <w:pStyle w:val="Heading1"/>
      </w:pPr>
      <w:r>
        <w:t>2. 目标窗口矩阵</w:t>
      </w:r>
    </w:p>
    <w:tbl>
      <w:tblPr>
        <w:tblStyle w:val="TableGrid"/>
        <w:tblW w:type="dxa" w:w="9360"/>
        <w:jc w:val="center"/>
        <w:tblLook w:firstColumn="1" w:firstRow="1" w:lastColumn="0" w:lastRow="0" w:noHBand="0" w:noVBand="1" w:val="04A0"/>
      </w:tblPr>
      <w:tblGrid>
        <w:gridCol w:w="1100"/>
        <w:gridCol w:w="2100"/>
        <w:gridCol w:w="1900"/>
        <w:gridCol w:w="3000"/>
        <w:gridCol w:w="1260"/>
      </w:tblGrid>
      <w:tr>
        <w:tc>
          <w:tcPr>
            <w:tcW w:type="dxa" w:w="1100"/>
            <w:shd w:fill="F2F4F7"/>
            <w:vAlign w:val="center"/>
          </w:tcPr>
          <w:p>
            <w:pPr>
              <w:jc w:val="center"/>
            </w:pPr>
            <w:r>
              <w:rPr>
                <w:rFonts w:ascii="Microsoft YaHei" w:hAnsi="Microsoft YaHei" w:eastAsia="Microsoft YaHei"/>
                <w:b/>
                <w:sz w:val="17"/>
              </w:rPr>
              <w:t>优先级</w:t>
            </w:r>
          </w:p>
        </w:tc>
        <w:tc>
          <w:tcPr>
            <w:tcW w:type="dxa" w:w="2100"/>
            <w:shd w:fill="F2F4F7"/>
            <w:vAlign w:val="center"/>
          </w:tcPr>
          <w:p>
            <w:pPr>
              <w:jc w:val="center"/>
            </w:pPr>
            <w:r>
              <w:rPr>
                <w:rFonts w:ascii="Microsoft YaHei" w:hAnsi="Microsoft YaHei" w:eastAsia="Microsoft YaHei"/>
                <w:b/>
                <w:sz w:val="17"/>
              </w:rPr>
              <w:t>目标窗口</w:t>
            </w:r>
          </w:p>
        </w:tc>
        <w:tc>
          <w:tcPr>
            <w:tcW w:type="dxa" w:w="1900"/>
            <w:shd w:fill="F2F4F7"/>
            <w:vAlign w:val="center"/>
          </w:tcPr>
          <w:p>
            <w:pPr>
              <w:jc w:val="center"/>
            </w:pPr>
            <w:r>
              <w:rPr>
                <w:rFonts w:ascii="Microsoft YaHei" w:hAnsi="Microsoft YaHei" w:eastAsia="Microsoft YaHei"/>
                <w:b/>
                <w:sz w:val="17"/>
              </w:rPr>
              <w:t>当前状态</w:t>
            </w:r>
          </w:p>
        </w:tc>
        <w:tc>
          <w:tcPr>
            <w:tcW w:type="dxa" w:w="3000"/>
            <w:shd w:fill="F2F4F7"/>
            <w:vAlign w:val="center"/>
          </w:tcPr>
          <w:p>
            <w:pPr>
              <w:jc w:val="center"/>
            </w:pPr>
            <w:r>
              <w:rPr>
                <w:rFonts w:ascii="Microsoft YaHei" w:hAnsi="Microsoft YaHei" w:eastAsia="Microsoft YaHei"/>
                <w:b/>
                <w:sz w:val="17"/>
              </w:rPr>
              <w:t>我们建议申请/准备什么</w:t>
            </w:r>
          </w:p>
        </w:tc>
        <w:tc>
          <w:tcPr>
            <w:tcW w:type="dxa" w:w="1260"/>
            <w:shd w:fill="F2F4F7"/>
            <w:vAlign w:val="center"/>
          </w:tcPr>
          <w:p>
            <w:pPr>
              <w:jc w:val="center"/>
            </w:pPr>
            <w:r>
              <w:rPr>
                <w:rFonts w:ascii="Microsoft YaHei" w:hAnsi="Microsoft YaHei" w:eastAsia="Microsoft YaHei"/>
                <w:b/>
                <w:sz w:val="17"/>
              </w:rPr>
              <w:t>学校需要做什么</w:t>
            </w:r>
          </w:p>
        </w:tc>
      </w:tr>
      <w:tr>
        <w:tc>
          <w:tcPr>
            <w:tcW w:type="dxa" w:w="1100"/>
            <w:vAlign w:val="center"/>
          </w:tcPr>
          <w:p>
            <w:pPr>
              <w:jc w:val="left"/>
            </w:pPr>
            <w:r>
              <w:rPr>
                <w:rFonts w:ascii="Microsoft YaHei" w:hAnsi="Microsoft YaHei" w:eastAsia="Microsoft YaHei"/>
                <w:sz w:val="16"/>
              </w:rPr>
              <w:t>近期优先</w:t>
            </w:r>
          </w:p>
        </w:tc>
        <w:tc>
          <w:tcPr>
            <w:tcW w:type="dxa" w:w="2100"/>
            <w:vAlign w:val="center"/>
          </w:tcPr>
          <w:p>
            <w:pPr>
              <w:jc w:val="left"/>
            </w:pPr>
            <w:r>
              <w:rPr>
                <w:rFonts w:ascii="Microsoft YaHei" w:hAnsi="Microsoft YaHei" w:eastAsia="Microsoft YaHei"/>
                <w:sz w:val="16"/>
              </w:rPr>
              <w:t>2026 年广州市国家智慧教育平台全面深化应用教师数字素养提升实践活动</w:t>
            </w:r>
          </w:p>
        </w:tc>
        <w:tc>
          <w:tcPr>
            <w:tcW w:type="dxa" w:w="1900"/>
            <w:vAlign w:val="center"/>
          </w:tcPr>
          <w:p>
            <w:pPr>
              <w:jc w:val="left"/>
            </w:pPr>
            <w:r>
              <w:rPr>
                <w:rFonts w:ascii="Microsoft YaHei" w:hAnsi="Microsoft YaHei" w:eastAsia="Microsoft YaHei"/>
                <w:sz w:val="16"/>
              </w:rPr>
              <w:t>已公开通知。广州市教育局 2026 年 4 月 22 日发布，第二阶段其他项目 2026 年 5 月 28 日前推荐。</w:t>
            </w:r>
          </w:p>
        </w:tc>
        <w:tc>
          <w:tcPr>
            <w:tcW w:type="dxa" w:w="3000"/>
            <w:vAlign w:val="center"/>
          </w:tcPr>
          <w:p>
            <w:pPr>
              <w:jc w:val="left"/>
            </w:pPr>
            <w:r>
              <w:rPr>
                <w:rFonts w:ascii="Microsoft YaHei" w:hAnsi="Microsoft YaHei" w:eastAsia="Microsoft YaHei"/>
                <w:sz w:val="16"/>
              </w:rPr>
              <w:t>学校全面深化应用案例、教师用 AI/创 AI/护 AI 案例、融合创新应用案例。可用现阶段试点、排课 demo、总务/校办案例做素材。</w:t>
            </w:r>
          </w:p>
        </w:tc>
        <w:tc>
          <w:tcPr>
            <w:tcW w:type="dxa" w:w="1260"/>
            <w:vAlign w:val="center"/>
          </w:tcPr>
          <w:p>
            <w:pPr>
              <w:jc w:val="left"/>
            </w:pPr>
            <w:r>
              <w:rPr>
                <w:rFonts w:ascii="Microsoft YaHei" w:hAnsi="Microsoft YaHei" w:eastAsia="Microsoft YaHei"/>
                <w:sz w:val="16"/>
              </w:rPr>
              <w:t>确认是否还能赶上本轮推荐；如赶不上，就按这个标准准备下一轮或区级同类活动。</w:t>
            </w:r>
          </w:p>
        </w:tc>
      </w:tr>
      <w:tr>
        <w:tc>
          <w:tcPr>
            <w:tcW w:type="dxa" w:w="1100"/>
            <w:vAlign w:val="center"/>
          </w:tcPr>
          <w:p>
            <w:pPr>
              <w:jc w:val="left"/>
            </w:pPr>
            <w:r>
              <w:rPr>
                <w:rFonts w:ascii="Microsoft YaHei" w:hAnsi="Microsoft YaHei" w:eastAsia="Microsoft YaHei"/>
                <w:sz w:val="16"/>
              </w:rPr>
              <w:t>主抓手</w:t>
            </w:r>
          </w:p>
        </w:tc>
        <w:tc>
          <w:tcPr>
            <w:tcW w:type="dxa" w:w="2100"/>
            <w:vAlign w:val="center"/>
          </w:tcPr>
          <w:p>
            <w:pPr>
              <w:jc w:val="left"/>
            </w:pPr>
            <w:r>
              <w:rPr>
                <w:rFonts w:ascii="Microsoft YaHei" w:hAnsi="Microsoft YaHei" w:eastAsia="Microsoft YaHei"/>
                <w:sz w:val="16"/>
              </w:rPr>
              <w:t>广州市 AI+教育教学应用场景</w:t>
            </w:r>
          </w:p>
        </w:tc>
        <w:tc>
          <w:tcPr>
            <w:tcW w:type="dxa" w:w="1900"/>
            <w:vAlign w:val="center"/>
          </w:tcPr>
          <w:p>
            <w:pPr>
              <w:jc w:val="left"/>
            </w:pPr>
            <w:r>
              <w:rPr>
                <w:rFonts w:ascii="Microsoft YaHei" w:hAnsi="Microsoft YaHei" w:eastAsia="Microsoft YaHei"/>
                <w:sz w:val="16"/>
              </w:rPr>
              <w:t>2026 年广州市人工智能产业工作要点明确“AI+教育教学”发布不少于 30 个应用场景。它是政策趋势和场景机会，具体征集/发布机制需持续跟进。</w:t>
            </w:r>
          </w:p>
        </w:tc>
        <w:tc>
          <w:tcPr>
            <w:tcW w:type="dxa" w:w="3000"/>
            <w:vAlign w:val="center"/>
          </w:tcPr>
          <w:p>
            <w:pPr>
              <w:jc w:val="left"/>
            </w:pPr>
            <w:r>
              <w:rPr>
                <w:rFonts w:ascii="Microsoft YaHei" w:hAnsi="Microsoft YaHei" w:eastAsia="Microsoft YaHei"/>
                <w:sz w:val="16"/>
              </w:rPr>
              <w:t>储备并主动对接一个“校园教育智能体助教、助管、助研一体化应用场景”：排课、总务台账、资料库三件事先做成可展示场景。</w:t>
            </w:r>
          </w:p>
        </w:tc>
        <w:tc>
          <w:tcPr>
            <w:tcW w:type="dxa" w:w="1260"/>
            <w:vAlign w:val="center"/>
          </w:tcPr>
          <w:p>
            <w:pPr>
              <w:jc w:val="left"/>
            </w:pPr>
            <w:r>
              <w:rPr>
                <w:rFonts w:ascii="Microsoft YaHei" w:hAnsi="Microsoft YaHei" w:eastAsia="Microsoft YaHei"/>
                <w:sz w:val="16"/>
              </w:rPr>
              <w:t>允许以学校真实场景作为应用场景共建；指定对接人和业务老师。</w:t>
            </w:r>
          </w:p>
        </w:tc>
      </w:tr>
      <w:tr>
        <w:tc>
          <w:tcPr>
            <w:tcW w:type="dxa" w:w="1100"/>
            <w:vAlign w:val="center"/>
          </w:tcPr>
          <w:p>
            <w:pPr>
              <w:jc w:val="left"/>
            </w:pPr>
            <w:r>
              <w:rPr>
                <w:rFonts w:ascii="Microsoft YaHei" w:hAnsi="Microsoft YaHei" w:eastAsia="Microsoft YaHei"/>
                <w:sz w:val="16"/>
              </w:rPr>
              <w:t>省级方向</w:t>
            </w:r>
          </w:p>
        </w:tc>
        <w:tc>
          <w:tcPr>
            <w:tcW w:type="dxa" w:w="2100"/>
            <w:vAlign w:val="center"/>
          </w:tcPr>
          <w:p>
            <w:pPr>
              <w:jc w:val="left"/>
            </w:pPr>
            <w:r>
              <w:rPr>
                <w:rFonts w:ascii="Microsoft YaHei" w:hAnsi="Microsoft YaHei" w:eastAsia="Microsoft YaHei"/>
                <w:sz w:val="16"/>
              </w:rPr>
              <w:t>广东省基础教育人工智能全域场景应用指南 / 典型应用方向</w:t>
            </w:r>
          </w:p>
        </w:tc>
        <w:tc>
          <w:tcPr>
            <w:tcW w:type="dxa" w:w="1900"/>
            <w:vAlign w:val="center"/>
          </w:tcPr>
          <w:p>
            <w:pPr>
              <w:jc w:val="left"/>
            </w:pPr>
            <w:r>
              <w:rPr>
                <w:rFonts w:ascii="Microsoft YaHei" w:hAnsi="Microsoft YaHei" w:eastAsia="Microsoft YaHei"/>
                <w:sz w:val="16"/>
              </w:rPr>
              <w:t>广东省教育厅已发布全域场景应用指南和政策解读，强调“场域-场景-典型应用”、四大场域和助教/助学/助研/助管/助评/助育。</w:t>
            </w:r>
          </w:p>
        </w:tc>
        <w:tc>
          <w:tcPr>
            <w:tcW w:type="dxa" w:w="3000"/>
            <w:vAlign w:val="center"/>
          </w:tcPr>
          <w:p>
            <w:pPr>
              <w:jc w:val="left"/>
            </w:pPr>
            <w:r>
              <w:rPr>
                <w:rFonts w:ascii="Microsoft YaHei" w:hAnsi="Microsoft YaHei" w:eastAsia="Microsoft YaHei"/>
                <w:sz w:val="16"/>
              </w:rPr>
              <w:t>将项目映射到“人工智能赋能教师专业发展”“人工智能赋能教与学”“学校治理/助管”等场域，准备典型应用材料包。</w:t>
            </w:r>
          </w:p>
        </w:tc>
        <w:tc>
          <w:tcPr>
            <w:tcW w:type="dxa" w:w="1260"/>
            <w:vAlign w:val="center"/>
          </w:tcPr>
          <w:p>
            <w:pPr>
              <w:jc w:val="left"/>
            </w:pPr>
            <w:r>
              <w:rPr>
                <w:rFonts w:ascii="Microsoft YaHei" w:hAnsi="Microsoft YaHei" w:eastAsia="Microsoft YaHei"/>
                <w:sz w:val="16"/>
              </w:rPr>
              <w:t>提供校本特色、教师应用案例、阶段数据和可展示成果。</w:t>
            </w:r>
          </w:p>
        </w:tc>
      </w:tr>
      <w:tr>
        <w:tc>
          <w:tcPr>
            <w:tcW w:type="dxa" w:w="1100"/>
            <w:vAlign w:val="center"/>
          </w:tcPr>
          <w:p>
            <w:pPr>
              <w:jc w:val="left"/>
            </w:pPr>
            <w:r>
              <w:rPr>
                <w:rFonts w:ascii="Microsoft YaHei" w:hAnsi="Microsoft YaHei" w:eastAsia="Microsoft YaHei"/>
                <w:sz w:val="16"/>
              </w:rPr>
              <w:t>中期方向</w:t>
            </w:r>
          </w:p>
        </w:tc>
        <w:tc>
          <w:tcPr>
            <w:tcW w:type="dxa" w:w="2100"/>
            <w:vAlign w:val="center"/>
          </w:tcPr>
          <w:p>
            <w:pPr>
              <w:jc w:val="left"/>
            </w:pPr>
            <w:r>
              <w:rPr>
                <w:rFonts w:ascii="Microsoft YaHei" w:hAnsi="Microsoft YaHei" w:eastAsia="Microsoft YaHei"/>
                <w:sz w:val="16"/>
              </w:rPr>
              <w:t>学校 AI 教育融合示范成果 / 实验室升级 / 校企结对</w:t>
            </w:r>
          </w:p>
        </w:tc>
        <w:tc>
          <w:tcPr>
            <w:tcW w:type="dxa" w:w="1900"/>
            <w:vAlign w:val="center"/>
          </w:tcPr>
          <w:p>
            <w:pPr>
              <w:jc w:val="left"/>
            </w:pPr>
            <w:r>
              <w:rPr>
                <w:rFonts w:ascii="Microsoft YaHei" w:hAnsi="Microsoft YaHei" w:eastAsia="Microsoft YaHei"/>
                <w:sz w:val="16"/>
              </w:rPr>
              <w:t>广州市公开答复中提出学校与 AI 企业结对、每区 1-2 所学校建设升级版/拓展版人工智能教育实验室、30 个校外实践基地和 100 对学校-基地结伴等方向，但不等同于统一公开申报窗口。</w:t>
            </w:r>
          </w:p>
        </w:tc>
        <w:tc>
          <w:tcPr>
            <w:tcW w:type="dxa" w:w="3000"/>
            <w:vAlign w:val="center"/>
          </w:tcPr>
          <w:p>
            <w:pPr>
              <w:jc w:val="left"/>
            </w:pPr>
            <w:r>
              <w:rPr>
                <w:rFonts w:ascii="Microsoft YaHei" w:hAnsi="Microsoft YaHei" w:eastAsia="Microsoft YaHei"/>
                <w:sz w:val="16"/>
              </w:rPr>
              <w:t>把广大附作为“真实应用试点学校”培育，形成后续对接区、市展示或推荐的材料。</w:t>
            </w:r>
          </w:p>
        </w:tc>
        <w:tc>
          <w:tcPr>
            <w:tcW w:type="dxa" w:w="1260"/>
            <w:vAlign w:val="center"/>
          </w:tcPr>
          <w:p>
            <w:pPr>
              <w:jc w:val="left"/>
            </w:pPr>
            <w:r>
              <w:rPr>
                <w:rFonts w:ascii="Microsoft YaHei" w:hAnsi="Microsoft YaHei" w:eastAsia="Microsoft YaHei"/>
                <w:sz w:val="16"/>
              </w:rPr>
              <w:t>校方认可“AI 示范校园”作为目标方向，必要时配合区级沟通。</w:t>
            </w:r>
          </w:p>
        </w:tc>
      </w:tr>
      <w:tr>
        <w:tc>
          <w:tcPr>
            <w:tcW w:type="dxa" w:w="1100"/>
            <w:vAlign w:val="center"/>
          </w:tcPr>
          <w:p>
            <w:pPr>
              <w:jc w:val="left"/>
            </w:pPr>
            <w:r>
              <w:rPr>
                <w:rFonts w:ascii="Microsoft YaHei" w:hAnsi="Microsoft YaHei" w:eastAsia="Microsoft YaHei"/>
                <w:sz w:val="16"/>
              </w:rPr>
              <w:t>区级跟进</w:t>
            </w:r>
          </w:p>
        </w:tc>
        <w:tc>
          <w:tcPr>
            <w:tcW w:type="dxa" w:w="2100"/>
            <w:vAlign w:val="center"/>
          </w:tcPr>
          <w:p>
            <w:pPr>
              <w:jc w:val="left"/>
            </w:pPr>
            <w:r>
              <w:rPr>
                <w:rFonts w:ascii="Microsoft YaHei" w:hAnsi="Microsoft YaHei" w:eastAsia="Microsoft YaHei"/>
                <w:sz w:val="16"/>
              </w:rPr>
              <w:t>番禺区推荐/展示/案例路径</w:t>
            </w:r>
          </w:p>
        </w:tc>
        <w:tc>
          <w:tcPr>
            <w:tcW w:type="dxa" w:w="1900"/>
            <w:vAlign w:val="center"/>
          </w:tcPr>
          <w:p>
            <w:pPr>
              <w:jc w:val="left"/>
            </w:pPr>
            <w:r>
              <w:rPr>
                <w:rFonts w:ascii="Microsoft YaHei" w:hAnsi="Microsoft YaHei" w:eastAsia="Microsoft YaHei"/>
                <w:sz w:val="16"/>
              </w:rPr>
              <w:t>当前试点学校按番禺区路径优先跟进。公开信息更常见于案例展示、平台应用、实验校经验交流，具体当年通知需持续确认。</w:t>
            </w:r>
          </w:p>
        </w:tc>
        <w:tc>
          <w:tcPr>
            <w:tcW w:type="dxa" w:w="3000"/>
            <w:vAlign w:val="center"/>
          </w:tcPr>
          <w:p>
            <w:pPr>
              <w:jc w:val="left"/>
            </w:pPr>
            <w:r>
              <w:rPr>
                <w:rFonts w:ascii="Microsoft YaHei" w:hAnsi="Microsoft YaHei" w:eastAsia="Microsoft YaHei"/>
                <w:sz w:val="16"/>
              </w:rPr>
              <w:t>先按市级材料标准准备，等待或主动对接番禺区推荐、展示、案例征集和实验校经验交流口径。</w:t>
            </w:r>
          </w:p>
        </w:tc>
        <w:tc>
          <w:tcPr>
            <w:tcW w:type="dxa" w:w="1260"/>
            <w:vAlign w:val="center"/>
          </w:tcPr>
          <w:p>
            <w:pPr>
              <w:jc w:val="left"/>
            </w:pPr>
            <w:r>
              <w:rPr>
                <w:rFonts w:ascii="Microsoft YaHei" w:hAnsi="Microsoft YaHei" w:eastAsia="Microsoft YaHei"/>
                <w:sz w:val="16"/>
              </w:rPr>
              <w:t>指定校内联系人，确认区教育局/主管部门沟通路径。</w:t>
            </w:r>
          </w:p>
        </w:tc>
      </w:tr>
    </w:tbl>
    <w:p>
      <w:pPr>
        <w:spacing w:after="40"/>
      </w:pPr>
    </w:p>
    <w:p>
      <w:pPr>
        <w:pStyle w:val="Heading1"/>
      </w:pPr>
      <w:r>
        <w:t>3. 政策依据怎么讲</w:t>
      </w:r>
    </w:p>
    <w:p>
      <w:r>
        <w:rPr>
          <w:rFonts w:ascii="Microsoft YaHei" w:hAnsi="Microsoft YaHei" w:eastAsia="Microsoft YaHei"/>
          <w:b w:val="0"/>
        </w:rPr>
        <w:t>明天不建议一开场讲政策。先讲试点成果，再讲下一阶段建设，政策放在后半段作为“为什么值得正式推进”的放大器。</w:t>
      </w:r>
    </w:p>
    <w:p>
      <w:pPr>
        <w:pStyle w:val="Heading2"/>
      </w:pPr>
      <w:r>
        <w:t>广东省依据</w:t>
      </w:r>
    </w:p>
    <w:p>
      <w:r>
        <w:rPr>
          <w:rFonts w:ascii="Microsoft YaHei" w:hAnsi="Microsoft YaHei" w:eastAsia="Microsoft YaHei"/>
          <w:b w:val="0"/>
        </w:rPr>
        <w:t>广东省教育厅《广东省基础教育人工智能全域场景应用指南》政策解读提出，以“</w:t>
      </w:r>
      <w:r>
        <w:rPr>
          <w:rFonts w:ascii="Microsoft YaHei" w:hAnsi="Microsoft YaHei" w:eastAsia="Microsoft YaHei"/>
          <w:b/>
          <w:color w:val="0C7C59"/>
        </w:rPr>
        <w:t>场域-场景-典型应用</w:t>
      </w:r>
      <w:r>
        <w:rPr>
          <w:rFonts w:ascii="Microsoft YaHei" w:hAnsi="Microsoft YaHei" w:eastAsia="Microsoft YaHei"/>
          <w:b w:val="0"/>
        </w:rPr>
        <w:t>”为抓手，瞄准助教、助学、助研、助管、助评、助育六类场景，划分人工智能基础设施建设、赋能教与学、赋能学生成长、赋能教师专业发展四大应用场域。</w:t>
      </w:r>
    </w:p>
    <w:p>
      <w:r>
        <w:rPr>
          <w:rFonts w:ascii="Microsoft YaHei" w:hAnsi="Microsoft YaHei" w:eastAsia="Microsoft YaHei"/>
          <w:b w:val="0"/>
        </w:rPr>
        <w:t>对本项目的意义：</w:t>
      </w:r>
    </w:p>
    <w:p>
      <w:pPr>
        <w:pStyle w:val="ListBullet"/>
      </w:pPr>
      <w:r>
        <w:rPr>
          <w:rFonts w:ascii="Microsoft YaHei" w:hAnsi="Microsoft YaHei" w:eastAsia="Microsoft YaHei"/>
          <w:b w:val="0"/>
        </w:rPr>
        <w:t>“广大附教育智能体”不是单点工具，而是学校级 AI 应用载体。</w:t>
      </w:r>
    </w:p>
    <w:p>
      <w:pPr>
        <w:pStyle w:val="ListBullet"/>
      </w:pPr>
      <w:r>
        <w:rPr>
          <w:rFonts w:ascii="Microsoft YaHei" w:hAnsi="Microsoft YaHei" w:eastAsia="Microsoft YaHei"/>
          <w:b w:val="0"/>
        </w:rPr>
        <w:t>排课、总务台账、资料库可落到“助管/助研/教师发展”等场景。</w:t>
      </w:r>
    </w:p>
    <w:p>
      <w:pPr>
        <w:pStyle w:val="ListBullet"/>
      </w:pPr>
      <w:r>
        <w:rPr>
          <w:rFonts w:ascii="Microsoft YaHei" w:hAnsi="Microsoft YaHei" w:eastAsia="Microsoft YaHei"/>
          <w:b w:val="0"/>
        </w:rPr>
        <w:t>后续备课、复习资料、成绩分析可逐步扩展到“助教/助评”。</w:t>
      </w:r>
    </w:p>
    <w:p>
      <w:pPr>
        <w:pStyle w:val="Heading2"/>
      </w:pPr>
      <w:r>
        <w:t>广州市依据</w:t>
      </w:r>
    </w:p>
    <w:p>
      <w:r>
        <w:rPr>
          <w:rFonts w:ascii="Microsoft YaHei" w:hAnsi="Microsoft YaHei" w:eastAsia="Microsoft YaHei"/>
          <w:b w:val="0"/>
        </w:rPr>
        <w:t>广州市教育局《关于深化广州市中小学人工智能与教育融合创新的若干措施（2025-2027年）》是总牵引文件。广州市教育局公开答复中进一步提出，聚焦课堂教学、发展评价、教研科研、教育治理、家校社共育等领域，汇聚生成式人工智能工具和教育智能体，打造 100 个助教、助学、助育、助研、助评、助管应用场景，并推动 11 区学校与广州市人工智能企业结对。</w:t>
      </w:r>
    </w:p>
    <w:p>
      <w:r>
        <w:rPr>
          <w:rFonts w:ascii="Microsoft YaHei" w:hAnsi="Microsoft YaHei" w:eastAsia="Microsoft YaHei"/>
          <w:b w:val="0"/>
        </w:rPr>
        <w:t>广州市人工智能产业 2026 年工作要点进一步明确，“AI+教育教学”发布不少于 30 个应用场景，推动校企协同，围绕教学管理、课堂交互、自主研习等环节深化教育智能化升级。这里应理解为场景机会和政策方向，具体是否需要学校填报、何时填报、由谁推荐，需要继续跟进市区通知。</w:t>
      </w:r>
    </w:p>
    <w:p>
      <w:r>
        <w:rPr>
          <w:rFonts w:ascii="Microsoft YaHei" w:hAnsi="Microsoft YaHei" w:eastAsia="Microsoft YaHei"/>
          <w:b w:val="0"/>
        </w:rPr>
        <w:t>对本项目的意义：</w:t>
      </w:r>
    </w:p>
    <w:p>
      <w:pPr>
        <w:pStyle w:val="ListBullet"/>
      </w:pPr>
      <w:r>
        <w:rPr>
          <w:rFonts w:ascii="Microsoft YaHei" w:hAnsi="Microsoft YaHei" w:eastAsia="Microsoft YaHei"/>
          <w:b w:val="0"/>
        </w:rPr>
        <w:t>“教育智能体”这个形态已在广州公开政策口径中出现。</w:t>
      </w:r>
    </w:p>
    <w:p>
      <w:pPr>
        <w:pStyle w:val="ListBullet"/>
      </w:pPr>
      <w:r>
        <w:rPr>
          <w:rFonts w:ascii="Microsoft YaHei" w:hAnsi="Microsoft YaHei" w:eastAsia="Microsoft YaHei"/>
          <w:b w:val="0"/>
        </w:rPr>
        <w:t>“教学管理”正好可以承接排课、调课、成绩分析、资料库等场景。</w:t>
      </w:r>
    </w:p>
    <w:p>
      <w:pPr>
        <w:pStyle w:val="ListBullet"/>
      </w:pPr>
      <w:r>
        <w:rPr>
          <w:rFonts w:ascii="Microsoft YaHei" w:hAnsi="Microsoft YaHei" w:eastAsia="Microsoft YaHei"/>
          <w:b w:val="0"/>
        </w:rPr>
        <w:t>学校可以从试点成果走向典型应用、展示交流、场景发布和区市推荐。</w:t>
      </w:r>
    </w:p>
    <w:p>
      <w:pPr>
        <w:pStyle w:val="Heading1"/>
      </w:pPr>
      <w:r>
        <w:t>4. 首批场景怎么选</w:t>
      </w:r>
    </w:p>
    <w:p>
      <w:r>
        <w:rPr>
          <w:rFonts w:ascii="Microsoft YaHei" w:hAnsi="Microsoft YaHei" w:eastAsia="Microsoft YaHei"/>
          <w:b w:val="0"/>
        </w:rPr>
        <w:t>明天汇报建议只把三个场景作为第一批重点，不要把所有需求都讲成 45 天内深度完成。</w:t>
      </w:r>
    </w:p>
    <w:p>
      <w:pPr>
        <w:pStyle w:val="Heading2"/>
      </w:pPr>
      <w:r>
        <w:t>场景一：教务排课与调课辅助</w:t>
      </w:r>
    </w:p>
    <w:p>
      <w:r>
        <w:rPr>
          <w:rFonts w:ascii="Microsoft YaHei" w:hAnsi="Microsoft YaHei" w:eastAsia="Microsoft YaHei"/>
          <w:b w:val="0"/>
        </w:rPr>
        <w:t>定位：signature demo，证明 AI 不只是写文本，而能处理复杂、规则多、需要校验和导出的学校流程。</w:t>
      </w:r>
    </w:p>
    <w:p>
      <w:r>
        <w:rPr>
          <w:rFonts w:ascii="Microsoft YaHei" w:hAnsi="Microsoft YaHei" w:eastAsia="Microsoft YaHei"/>
          <w:b w:val="0"/>
        </w:rPr>
        <w:t>45 天目标：</w:t>
      </w:r>
    </w:p>
    <w:p>
      <w:pPr>
        <w:pStyle w:val="ListBullet"/>
      </w:pPr>
      <w:r>
        <w:rPr>
          <w:rFonts w:ascii="Microsoft YaHei" w:hAnsi="Microsoft YaHei" w:eastAsia="Microsoft YaHei"/>
          <w:b w:val="0"/>
        </w:rPr>
        <w:t>用学校真实材料跑通排课 skill 原型。</w:t>
      </w:r>
    </w:p>
    <w:p>
      <w:pPr>
        <w:pStyle w:val="ListBullet"/>
      </w:pPr>
      <w:r>
        <w:rPr>
          <w:rFonts w:ascii="Microsoft YaHei" w:hAnsi="Microsoft YaHei" w:eastAsia="Microsoft YaHei"/>
          <w:b w:val="0"/>
        </w:rPr>
        <w:t>支持读取材料、识别班级/教师/课程/固定活动。</w:t>
      </w:r>
    </w:p>
    <w:p>
      <w:pPr>
        <w:pStyle w:val="ListBullet"/>
      </w:pPr>
      <w:r>
        <w:rPr>
          <w:rFonts w:ascii="Microsoft YaHei" w:hAnsi="Microsoft YaHei" w:eastAsia="Microsoft YaHei"/>
          <w:b w:val="0"/>
        </w:rPr>
        <w:t>支持生成课表、冲突检查、查看班级/教师课表、导出结果。</w:t>
      </w:r>
    </w:p>
    <w:p>
      <w:pPr>
        <w:pStyle w:val="ListBullet"/>
      </w:pPr>
      <w:r>
        <w:rPr>
          <w:rFonts w:ascii="Microsoft YaHei" w:hAnsi="Microsoft YaHei" w:eastAsia="Microsoft YaHei"/>
          <w:b w:val="0"/>
        </w:rPr>
        <w:t>明确人工审核边界：AI 负责计算、检查、建议和导出，教务老师负责最终确认。</w:t>
      </w:r>
    </w:p>
    <w:p>
      <w:pPr>
        <w:pStyle w:val="Heading2"/>
      </w:pPr>
      <w:r>
        <w:t>场景二：总务盘点与合同台账</w:t>
      </w:r>
    </w:p>
    <w:p>
      <w:r>
        <w:rPr>
          <w:rFonts w:ascii="Microsoft YaHei" w:hAnsi="Microsoft YaHei" w:eastAsia="Microsoft YaHei"/>
          <w:b w:val="0"/>
        </w:rPr>
        <w:t>定位：校长和总务处容易感知的减负场景，适合做“可视化 + Excel 输出”。</w:t>
      </w:r>
    </w:p>
    <w:p>
      <w:r>
        <w:rPr>
          <w:rFonts w:ascii="Microsoft YaHei" w:hAnsi="Microsoft YaHei" w:eastAsia="Microsoft YaHei"/>
          <w:b w:val="0"/>
        </w:rPr>
        <w:t>45 天目标：</w:t>
      </w:r>
    </w:p>
    <w:p>
      <w:pPr>
        <w:pStyle w:val="ListBullet"/>
      </w:pPr>
      <w:r>
        <w:rPr>
          <w:rFonts w:ascii="Microsoft YaHei" w:hAnsi="Microsoft YaHei" w:eastAsia="Microsoft YaHei"/>
          <w:b w:val="0"/>
        </w:rPr>
        <w:t>梳理一类真实盘点/物料/合同资料。</w:t>
      </w:r>
    </w:p>
    <w:p>
      <w:pPr>
        <w:pStyle w:val="ListBullet"/>
      </w:pPr>
      <w:r>
        <w:rPr>
          <w:rFonts w:ascii="Microsoft YaHei" w:hAnsi="Microsoft YaHei" w:eastAsia="Microsoft YaHei"/>
          <w:b w:val="0"/>
        </w:rPr>
        <w:t>建立结构化台账模板。</w:t>
      </w:r>
    </w:p>
    <w:p>
      <w:pPr>
        <w:pStyle w:val="ListBullet"/>
      </w:pPr>
      <w:r>
        <w:rPr>
          <w:rFonts w:ascii="Microsoft YaHei" w:hAnsi="Microsoft YaHei" w:eastAsia="Microsoft YaHei"/>
          <w:b w:val="0"/>
        </w:rPr>
        <w:t>支持资料录入、字段抽取、分类、统计和 Excel 输出。</w:t>
      </w:r>
    </w:p>
    <w:p>
      <w:pPr>
        <w:pStyle w:val="ListBullet"/>
      </w:pPr>
      <w:r>
        <w:rPr>
          <w:rFonts w:ascii="Microsoft YaHei" w:hAnsi="Microsoft YaHei" w:eastAsia="Microsoft YaHei"/>
          <w:b w:val="0"/>
        </w:rPr>
        <w:t>形成一个前后对比案例：原来怎么做，AI 做了什么，输出了什么。</w:t>
      </w:r>
    </w:p>
    <w:p>
      <w:pPr>
        <w:pStyle w:val="Heading2"/>
      </w:pPr>
      <w:r>
        <w:t>场景三：学校资料库与文件检索</w:t>
      </w:r>
    </w:p>
    <w:p>
      <w:r>
        <w:rPr>
          <w:rFonts w:ascii="Microsoft YaHei" w:hAnsi="Microsoft YaHei" w:eastAsia="Microsoft YaHei"/>
          <w:b w:val="0"/>
        </w:rPr>
        <w:t>定位：从个人助手升级为学校级智能资产的关键。它不一定最炫，但最能体现长期价值。</w:t>
      </w:r>
    </w:p>
    <w:p>
      <w:r>
        <w:rPr>
          <w:rFonts w:ascii="Microsoft YaHei" w:hAnsi="Microsoft YaHei" w:eastAsia="Microsoft YaHei"/>
          <w:b w:val="0"/>
        </w:rPr>
        <w:t>45 天目标：</w:t>
      </w:r>
    </w:p>
    <w:p>
      <w:pPr>
        <w:pStyle w:val="ListBullet"/>
      </w:pPr>
      <w:r>
        <w:rPr>
          <w:rFonts w:ascii="Microsoft YaHei" w:hAnsi="Microsoft YaHei" w:eastAsia="Microsoft YaHei"/>
          <w:b w:val="0"/>
        </w:rPr>
        <w:t>建立学校资料库初版。</w:t>
      </w:r>
    </w:p>
    <w:p>
      <w:pPr>
        <w:pStyle w:val="ListBullet"/>
      </w:pPr>
      <w:r>
        <w:rPr>
          <w:rFonts w:ascii="Microsoft YaHei" w:hAnsi="Microsoft YaHei" w:eastAsia="Microsoft YaHei"/>
          <w:b w:val="0"/>
        </w:rPr>
        <w:t>支持上传/归档常用文件、模板、通知、历史材料。</w:t>
      </w:r>
    </w:p>
    <w:p>
      <w:pPr>
        <w:pStyle w:val="ListBullet"/>
      </w:pPr>
      <w:r>
        <w:rPr>
          <w:rFonts w:ascii="Microsoft YaHei" w:hAnsi="Microsoft YaHei" w:eastAsia="Microsoft YaHei"/>
          <w:b w:val="0"/>
        </w:rPr>
        <w:t>支持按自然语言检索、问答和引用来源。</w:t>
      </w:r>
    </w:p>
    <w:p>
      <w:pPr>
        <w:pStyle w:val="ListBullet"/>
      </w:pPr>
      <w:r>
        <w:rPr>
          <w:rFonts w:ascii="Microsoft YaHei" w:hAnsi="Microsoft YaHei" w:eastAsia="Microsoft YaHei"/>
          <w:b w:val="0"/>
        </w:rPr>
        <w:t>先覆盖校办、教务、总务三个部门的一批高频资料。</w:t>
      </w:r>
    </w:p>
    <w:p>
      <w:pPr>
        <w:pStyle w:val="Heading2"/>
      </w:pPr>
      <w:r>
        <w:t>第二批场景</w:t>
      </w:r>
    </w:p>
    <w:p>
      <w:r>
        <w:rPr>
          <w:rFonts w:ascii="Microsoft YaHei" w:hAnsi="Microsoft YaHei" w:eastAsia="Microsoft YaHei"/>
          <w:b w:val="0"/>
        </w:rPr>
        <w:t>以下场景可作为第二批，不建议明天承诺 45 天内全部做深：</w:t>
      </w:r>
    </w:p>
    <w:p>
      <w:pPr>
        <w:pStyle w:val="ListBullet"/>
      </w:pPr>
      <w:r>
        <w:rPr>
          <w:rFonts w:ascii="Microsoft YaHei" w:hAnsi="Microsoft YaHei" w:eastAsia="Microsoft YaHei"/>
          <w:b w:val="0"/>
        </w:rPr>
        <w:t>成绩分析与班级报告。</w:t>
      </w:r>
    </w:p>
    <w:p>
      <w:pPr>
        <w:pStyle w:val="ListBullet"/>
      </w:pPr>
      <w:r>
        <w:rPr>
          <w:rFonts w:ascii="Microsoft YaHei" w:hAnsi="Microsoft YaHei" w:eastAsia="Microsoft YaHei"/>
          <w:b w:val="0"/>
        </w:rPr>
        <w:t>教师备课与复习资料辅助。</w:t>
      </w:r>
    </w:p>
    <w:p>
      <w:pPr>
        <w:pStyle w:val="ListBullet"/>
      </w:pPr>
      <w:r>
        <w:rPr>
          <w:rFonts w:ascii="Microsoft YaHei" w:hAnsi="Microsoft YaHei" w:eastAsia="Microsoft YaHei"/>
          <w:b w:val="0"/>
        </w:rPr>
        <w:t>家校沟通材料。</w:t>
      </w:r>
    </w:p>
    <w:p>
      <w:pPr>
        <w:pStyle w:val="ListBullet"/>
      </w:pPr>
      <w:r>
        <w:rPr>
          <w:rFonts w:ascii="Microsoft YaHei" w:hAnsi="Microsoft YaHei" w:eastAsia="Microsoft YaHei"/>
          <w:b w:val="0"/>
        </w:rPr>
        <w:t>入学材料核验。</w:t>
      </w:r>
    </w:p>
    <w:p>
      <w:r>
        <w:rPr>
          <w:rFonts w:ascii="Microsoft YaHei" w:hAnsi="Microsoft YaHei" w:eastAsia="Microsoft YaHei"/>
          <w:b w:val="0"/>
        </w:rPr>
        <w:t>其中，入学材料核验涉及学生隐私、户籍房产资料、学位资格判断、政府接口或现场核验责任，明天可以作为未来方向，不建议主动展开为首批承诺。</w:t>
      </w:r>
    </w:p>
    <w:p>
      <w:pPr>
        <w:pStyle w:val="Heading1"/>
      </w:pPr>
      <w:r>
        <w:t>5. 45 天阶段性交付</w:t>
      </w:r>
    </w:p>
    <w:p>
      <w:r>
        <w:rPr>
          <w:rFonts w:ascii="Microsoft YaHei" w:hAnsi="Microsoft YaHei" w:eastAsia="Microsoft YaHei"/>
          <w:b w:val="0"/>
        </w:rPr>
        <w:t>45 天的表达应该是“形成可展示版本和首批成果材料”，不是“全部系统成熟上线”。</w:t>
      </w:r>
    </w:p>
    <w:p>
      <w:pPr>
        <w:pStyle w:val="Heading2"/>
      </w:pPr>
      <w:r>
        <w:t>可以承诺的交付</w:t>
      </w:r>
    </w:p>
    <w:p>
      <w:pPr>
        <w:pStyle w:val="ListNumber"/>
      </w:pPr>
      <w:r>
        <w:rPr>
          <w:rFonts w:ascii="Microsoft YaHei" w:hAnsi="Microsoft YaHei" w:eastAsia="Microsoft YaHei"/>
          <w:b w:val="0"/>
        </w:rPr>
        <w:t>云端“广大附教育智能体”MVP。</w:t>
      </w:r>
    </w:p>
    <w:p>
      <w:pPr>
        <w:pStyle w:val="ListNumber"/>
      </w:pPr>
      <w:r>
        <w:rPr>
          <w:rFonts w:ascii="Microsoft YaHei" w:hAnsi="Microsoft YaHei" w:eastAsia="Microsoft YaHei"/>
          <w:b w:val="0"/>
        </w:rPr>
        <w:t>面向老师、教务、总务、校办的统一入口。</w:t>
      </w:r>
    </w:p>
    <w:p>
      <w:pPr>
        <w:pStyle w:val="ListNumber"/>
      </w:pPr>
      <w:r>
        <w:rPr>
          <w:rFonts w:ascii="Microsoft YaHei" w:hAnsi="Microsoft YaHei" w:eastAsia="Microsoft YaHei"/>
          <w:b w:val="0"/>
        </w:rPr>
        <w:t>学校资料库初版，支持上传、检索、问答和引用。</w:t>
      </w:r>
    </w:p>
    <w:p>
      <w:pPr>
        <w:pStyle w:val="ListNumber"/>
      </w:pPr>
      <w:r>
        <w:rPr>
          <w:rFonts w:ascii="Microsoft YaHei" w:hAnsi="Microsoft YaHei" w:eastAsia="Microsoft YaHei"/>
          <w:b w:val="0"/>
        </w:rPr>
        <w:t>1-2 个重点场景做深：排课辅助、总务台账。</w:t>
      </w:r>
    </w:p>
    <w:p>
      <w:pPr>
        <w:pStyle w:val="ListNumber"/>
      </w:pPr>
      <w:r>
        <w:rPr>
          <w:rFonts w:ascii="Microsoft YaHei" w:hAnsi="Microsoft YaHei" w:eastAsia="Microsoft YaHei"/>
          <w:b w:val="0"/>
        </w:rPr>
        <w:t>2-3 个轻量场景可用：文档、会议纪要、材料整理、资料问答。</w:t>
      </w:r>
    </w:p>
    <w:p>
      <w:pPr>
        <w:pStyle w:val="ListNumber"/>
      </w:pPr>
      <w:r>
        <w:rPr>
          <w:rFonts w:ascii="Microsoft YaHei" w:hAnsi="Microsoft YaHei" w:eastAsia="Microsoft YaHei"/>
          <w:b w:val="0"/>
        </w:rPr>
        <w:t>形成阶段成果材料：截图、案例、汇报稿、演示视频、申报基础材料。</w:t>
      </w:r>
    </w:p>
    <w:p>
      <w:pPr>
        <w:pStyle w:val="Heading2"/>
      </w:pPr>
      <w:r>
        <w:t>不应该承诺的事项</w:t>
      </w:r>
    </w:p>
    <w:p>
      <w:pPr>
        <w:pStyle w:val="ListNumber"/>
      </w:pPr>
      <w:r>
        <w:rPr>
          <w:rFonts w:ascii="Microsoft YaHei" w:hAnsi="Microsoft YaHei" w:eastAsia="Microsoft YaHei"/>
          <w:b w:val="0"/>
        </w:rPr>
        <w:t>45 天内完全替代教务排课系统。</w:t>
      </w:r>
    </w:p>
    <w:p>
      <w:pPr>
        <w:pStyle w:val="ListNumber"/>
      </w:pPr>
      <w:r>
        <w:rPr>
          <w:rFonts w:ascii="Microsoft YaHei" w:hAnsi="Microsoft YaHei" w:eastAsia="Microsoft YaHei"/>
          <w:b w:val="0"/>
        </w:rPr>
        <w:t>AI 自动拍板全部排课、调课、入学资格或成绩评价结论。</w:t>
      </w:r>
    </w:p>
    <w:p>
      <w:pPr>
        <w:pStyle w:val="ListNumber"/>
      </w:pPr>
      <w:r>
        <w:rPr>
          <w:rFonts w:ascii="Microsoft YaHei" w:hAnsi="Microsoft YaHei" w:eastAsia="Microsoft YaHei"/>
          <w:b w:val="0"/>
        </w:rPr>
        <w:t>无需学校配合就能自动沉淀资料库和案例。</w:t>
      </w:r>
    </w:p>
    <w:p>
      <w:pPr>
        <w:pStyle w:val="ListNumber"/>
      </w:pPr>
      <w:r>
        <w:rPr>
          <w:rFonts w:ascii="Microsoft YaHei" w:hAnsi="Microsoft YaHei" w:eastAsia="Microsoft YaHei"/>
          <w:b w:val="0"/>
        </w:rPr>
        <w:t>直接保证获得“AI 示范校”称号或某个政府项目立项。</w:t>
      </w:r>
    </w:p>
    <w:p>
      <w:pPr>
        <w:pStyle w:val="Heading1"/>
      </w:pPr>
      <w:r>
        <w:t>6. 成果材料包</w:t>
      </w:r>
    </w:p>
    <w:p>
      <w:r>
        <w:rPr>
          <w:rFonts w:ascii="Microsoft YaHei" w:hAnsi="Microsoft YaHei" w:eastAsia="Microsoft YaHei"/>
          <w:b w:val="0"/>
        </w:rPr>
        <w:t>从第二阶段开始就要按申报和展示标准沉淀材料，而不是项目结束后再补。</w:t>
      </w:r>
    </w:p>
    <w:p>
      <w:pPr>
        <w:pStyle w:val="Heading2"/>
      </w:pPr>
      <w:r>
        <w:t>基础材料</w:t>
      </w:r>
    </w:p>
    <w:p>
      <w:pPr>
        <w:pStyle w:val="ListBullet"/>
      </w:pPr>
      <w:r>
        <w:rPr>
          <w:rFonts w:ascii="Microsoft YaHei" w:hAnsi="Microsoft YaHei" w:eastAsia="Microsoft YaHei"/>
          <w:b w:val="0"/>
        </w:rPr>
        <w:t>学校 AI 教育融合建设总方案。</w:t>
      </w:r>
    </w:p>
    <w:p>
      <w:pPr>
        <w:pStyle w:val="ListBullet"/>
      </w:pPr>
      <w:r>
        <w:rPr>
          <w:rFonts w:ascii="Microsoft YaHei" w:hAnsi="Microsoft YaHei" w:eastAsia="Microsoft YaHei"/>
          <w:b w:val="0"/>
        </w:rPr>
        <w:t>广大附教育智能体建设说明。</w:t>
      </w:r>
    </w:p>
    <w:p>
      <w:pPr>
        <w:pStyle w:val="ListBullet"/>
      </w:pPr>
      <w:r>
        <w:rPr>
          <w:rFonts w:ascii="Microsoft YaHei" w:hAnsi="Microsoft YaHei" w:eastAsia="Microsoft YaHei"/>
          <w:b w:val="0"/>
        </w:rPr>
        <w:t>三个首批应用场景说明：排课、总务台账、资料库。</w:t>
      </w:r>
    </w:p>
    <w:p>
      <w:pPr>
        <w:pStyle w:val="ListBullet"/>
      </w:pPr>
      <w:r>
        <w:rPr>
          <w:rFonts w:ascii="Microsoft YaHei" w:hAnsi="Microsoft YaHei" w:eastAsia="Microsoft YaHei"/>
          <w:b w:val="0"/>
        </w:rPr>
        <w:t>数据安全、隐私保护与人工复核机制说明。</w:t>
      </w:r>
    </w:p>
    <w:p>
      <w:pPr>
        <w:pStyle w:val="ListBullet"/>
      </w:pPr>
      <w:r>
        <w:rPr>
          <w:rFonts w:ascii="Microsoft YaHei" w:hAnsi="Microsoft YaHei" w:eastAsia="Microsoft YaHei"/>
          <w:b w:val="0"/>
        </w:rPr>
        <w:t>校企协同共建说明。</w:t>
      </w:r>
    </w:p>
    <w:p>
      <w:pPr>
        <w:pStyle w:val="Heading2"/>
      </w:pPr>
      <w:r>
        <w:t>证据材料</w:t>
      </w:r>
    </w:p>
    <w:p>
      <w:pPr>
        <w:pStyle w:val="ListBullet"/>
      </w:pPr>
      <w:r>
        <w:rPr>
          <w:rFonts w:ascii="Microsoft YaHei" w:hAnsi="Microsoft YaHei" w:eastAsia="Microsoft YaHei"/>
          <w:b w:val="0"/>
        </w:rPr>
        <w:t>第一阶段试点部门、老师、设备、使用案例。</w:t>
      </w:r>
    </w:p>
    <w:p>
      <w:pPr>
        <w:pStyle w:val="ListBullet"/>
      </w:pPr>
      <w:r>
        <w:rPr>
          <w:rFonts w:ascii="Microsoft YaHei" w:hAnsi="Microsoft YaHei" w:eastAsia="Microsoft YaHei"/>
          <w:b w:val="0"/>
        </w:rPr>
        <w:t>总务处、教务处、校办各 1 个真实案例。</w:t>
      </w:r>
    </w:p>
    <w:p>
      <w:pPr>
        <w:pStyle w:val="ListBullet"/>
      </w:pPr>
      <w:r>
        <w:rPr>
          <w:rFonts w:ascii="Microsoft YaHei" w:hAnsi="Microsoft YaHei" w:eastAsia="Microsoft YaHei"/>
          <w:b w:val="0"/>
        </w:rPr>
        <w:t>排课 demo 输入材料、输出课表、冲突检查、导出结果截图。</w:t>
      </w:r>
    </w:p>
    <w:p>
      <w:pPr>
        <w:pStyle w:val="ListBullet"/>
      </w:pPr>
      <w:r>
        <w:rPr>
          <w:rFonts w:ascii="Microsoft YaHei" w:hAnsi="Microsoft YaHei" w:eastAsia="Microsoft YaHei"/>
          <w:b w:val="0"/>
        </w:rPr>
        <w:t>1-2 分钟演示录屏。</w:t>
      </w:r>
    </w:p>
    <w:p>
      <w:pPr>
        <w:pStyle w:val="ListBullet"/>
      </w:pPr>
      <w:r>
        <w:rPr>
          <w:rFonts w:ascii="Microsoft YaHei" w:hAnsi="Microsoft YaHei" w:eastAsia="Microsoft YaHei"/>
          <w:b w:val="0"/>
        </w:rPr>
        <w:t>老师反馈 2-3 条，必要时匿名。</w:t>
      </w:r>
    </w:p>
    <w:p>
      <w:pPr>
        <w:pStyle w:val="ListBullet"/>
      </w:pPr>
      <w:r>
        <w:rPr>
          <w:rFonts w:ascii="Microsoft YaHei" w:hAnsi="Microsoft YaHei" w:eastAsia="Microsoft YaHei"/>
          <w:b w:val="0"/>
        </w:rPr>
        <w:t>保守的效率对比，例如“某类材料从 2 小时缩短到 30 分钟”，不夸大。</w:t>
      </w:r>
    </w:p>
    <w:p>
      <w:pPr>
        <w:pStyle w:val="Heading2"/>
      </w:pPr>
      <w:r>
        <w:t>申报/展示材料</w:t>
      </w:r>
    </w:p>
    <w:p>
      <w:pPr>
        <w:pStyle w:val="ListBullet"/>
      </w:pPr>
      <w:r>
        <w:rPr>
          <w:rFonts w:ascii="Microsoft YaHei" w:hAnsi="Microsoft YaHei" w:eastAsia="Microsoft YaHei"/>
          <w:b w:val="0"/>
        </w:rPr>
        <w:t>学校全面深化应用案例。</w:t>
      </w:r>
    </w:p>
    <w:p>
      <w:pPr>
        <w:pStyle w:val="ListBullet"/>
      </w:pPr>
      <w:r>
        <w:rPr>
          <w:rFonts w:ascii="Microsoft YaHei" w:hAnsi="Microsoft YaHei" w:eastAsia="Microsoft YaHei"/>
          <w:b w:val="0"/>
        </w:rPr>
        <w:t>教师用 AI/创 AI/护 AI 案例。</w:t>
      </w:r>
    </w:p>
    <w:p>
      <w:pPr>
        <w:pStyle w:val="ListBullet"/>
      </w:pPr>
      <w:r>
        <w:rPr>
          <w:rFonts w:ascii="Microsoft YaHei" w:hAnsi="Microsoft YaHei" w:eastAsia="Microsoft YaHei"/>
          <w:b w:val="0"/>
        </w:rPr>
        <w:t>AI+教育教学应用场景书。</w:t>
      </w:r>
    </w:p>
    <w:p>
      <w:pPr>
        <w:pStyle w:val="ListBullet"/>
      </w:pPr>
      <w:r>
        <w:rPr>
          <w:rFonts w:ascii="Microsoft YaHei" w:hAnsi="Microsoft YaHei" w:eastAsia="Microsoft YaHei"/>
          <w:b w:val="0"/>
        </w:rPr>
        <w:t>阶段成果报告。</w:t>
      </w:r>
    </w:p>
    <w:p>
      <w:pPr>
        <w:pStyle w:val="ListBullet"/>
      </w:pPr>
      <w:r>
        <w:rPr>
          <w:rFonts w:ascii="Microsoft YaHei" w:hAnsi="Microsoft YaHei" w:eastAsia="Microsoft YaHei"/>
          <w:b w:val="0"/>
        </w:rPr>
        <w:t>对外展示 PPT/PDF。</w:t>
      </w:r>
    </w:p>
    <w:p>
      <w:pPr>
        <w:pStyle w:val="ListBullet"/>
      </w:pPr>
      <w:r>
        <w:rPr>
          <w:rFonts w:ascii="Microsoft YaHei" w:hAnsi="Microsoft YaHei" w:eastAsia="Microsoft YaHei"/>
          <w:b w:val="0"/>
        </w:rPr>
        <w:t>区、市、省窗口匹配清单。</w:t>
      </w:r>
    </w:p>
    <w:p>
      <w:pPr>
        <w:pStyle w:val="Heading1"/>
      </w:pPr>
      <w:r>
        <w:t>7. 学校最小配合事项</w:t>
      </w:r>
    </w:p>
    <w:p>
      <w:r>
        <w:rPr>
          <w:rFonts w:ascii="Microsoft YaHei" w:hAnsi="Microsoft YaHei" w:eastAsia="Microsoft YaHei"/>
          <w:b w:val="0"/>
        </w:rPr>
        <w:t>这部分要对校长说清楚，但不要讲成增加负担。正确表达是：学校不需要大规模动员，只需要给关键人、关键材料、关键反馈。</w:t>
      </w:r>
    </w:p>
    <w:p>
      <w:r>
        <w:rPr>
          <w:rFonts w:ascii="Microsoft YaHei" w:hAnsi="Microsoft YaHei" w:eastAsia="Microsoft YaHei"/>
          <w:b w:val="0"/>
        </w:rPr>
        <w:t>建议学校确认：</w:t>
      </w:r>
    </w:p>
    <w:p>
      <w:pPr>
        <w:pStyle w:val="ListNumber"/>
      </w:pPr>
      <w:r>
        <w:rPr>
          <w:rFonts w:ascii="Microsoft YaHei" w:hAnsi="Microsoft YaHei" w:eastAsia="Microsoft YaHei"/>
          <w:b w:val="0"/>
        </w:rPr>
        <w:t>指定 1 位校内项目负责人。</w:t>
      </w:r>
    </w:p>
    <w:p>
      <w:pPr>
        <w:pStyle w:val="ListNumber"/>
      </w:pPr>
      <w:r>
        <w:rPr>
          <w:rFonts w:ascii="Microsoft YaHei" w:hAnsi="Microsoft YaHei" w:eastAsia="Microsoft YaHei"/>
          <w:b w:val="0"/>
        </w:rPr>
        <w:t>教务、总务、校办各指定 1 位业务老师。</w:t>
      </w:r>
    </w:p>
    <w:p>
      <w:pPr>
        <w:pStyle w:val="ListNumber"/>
      </w:pPr>
      <w:r>
        <w:rPr>
          <w:rFonts w:ascii="Microsoft YaHei" w:hAnsi="Microsoft YaHei" w:eastAsia="Microsoft YaHei"/>
          <w:b w:val="0"/>
        </w:rPr>
        <w:t>提供可用于建设的真实材料，必要时做脱敏。</w:t>
      </w:r>
    </w:p>
    <w:p>
      <w:pPr>
        <w:pStyle w:val="ListNumber"/>
      </w:pPr>
      <w:r>
        <w:rPr>
          <w:rFonts w:ascii="Microsoft YaHei" w:hAnsi="Microsoft YaHei" w:eastAsia="Microsoft YaHei"/>
          <w:b w:val="0"/>
        </w:rPr>
        <w:t>选 5-10 位核心老师持续使用和反馈。</w:t>
      </w:r>
    </w:p>
    <w:p>
      <w:pPr>
        <w:pStyle w:val="ListNumber"/>
      </w:pPr>
      <w:r>
        <w:rPr>
          <w:rFonts w:ascii="Microsoft YaHei" w:hAnsi="Microsoft YaHei" w:eastAsia="Microsoft YaHei"/>
          <w:b w:val="0"/>
        </w:rPr>
        <w:t>每周一次 30 分钟对齐，确认场景、结果和边界。</w:t>
      </w:r>
    </w:p>
    <w:p>
      <w:pPr>
        <w:pStyle w:val="ListNumber"/>
      </w:pPr>
      <w:r>
        <w:rPr>
          <w:rFonts w:ascii="Microsoft YaHei" w:hAnsi="Microsoft YaHei" w:eastAsia="Microsoft YaHei"/>
          <w:b w:val="0"/>
        </w:rPr>
        <w:t>确认数据使用边界、资料权限和对外展示口径。</w:t>
      </w:r>
    </w:p>
    <w:p>
      <w:pPr>
        <w:pStyle w:val="Heading1"/>
      </w:pPr>
      <w:r>
        <w:t>8. 我们承担的工作</w:t>
      </w:r>
    </w:p>
    <w:p>
      <w:r>
        <w:rPr>
          <w:rFonts w:ascii="Microsoft YaHei" w:hAnsi="Microsoft YaHei" w:eastAsia="Microsoft YaHei"/>
          <w:b w:val="0"/>
        </w:rPr>
        <w:t>我们不要求学校从零设计平台，也不把申报材料丢给学校自己写。第二阶段我们承担：</w:t>
      </w:r>
    </w:p>
    <w:p>
      <w:pPr>
        <w:pStyle w:val="ListNumber"/>
      </w:pPr>
      <w:r>
        <w:rPr>
          <w:rFonts w:ascii="Microsoft YaHei" w:hAnsi="Microsoft YaHei" w:eastAsia="Microsoft YaHei"/>
          <w:b w:val="0"/>
        </w:rPr>
        <w:t>教育智能体建设、部署和迭代。</w:t>
      </w:r>
    </w:p>
    <w:p>
      <w:pPr>
        <w:pStyle w:val="ListNumber"/>
      </w:pPr>
      <w:r>
        <w:rPr>
          <w:rFonts w:ascii="Microsoft YaHei" w:hAnsi="Microsoft YaHei" w:eastAsia="Microsoft YaHei"/>
          <w:b w:val="0"/>
        </w:rPr>
        <w:t>首批重点场景梳理和 skill 建设。</w:t>
      </w:r>
    </w:p>
    <w:p>
      <w:pPr>
        <w:pStyle w:val="ListNumber"/>
      </w:pPr>
      <w:r>
        <w:rPr>
          <w:rFonts w:ascii="Microsoft YaHei" w:hAnsi="Microsoft YaHei" w:eastAsia="Microsoft YaHei"/>
          <w:b w:val="0"/>
        </w:rPr>
        <w:t>学校资料库初版建设。</w:t>
      </w:r>
    </w:p>
    <w:p>
      <w:pPr>
        <w:pStyle w:val="ListNumber"/>
      </w:pPr>
      <w:r>
        <w:rPr>
          <w:rFonts w:ascii="Microsoft YaHei" w:hAnsi="Microsoft YaHei" w:eastAsia="Microsoft YaHei"/>
          <w:b w:val="0"/>
        </w:rPr>
        <w:t>老师培训、使用支持和反馈整理。</w:t>
      </w:r>
    </w:p>
    <w:p>
      <w:pPr>
        <w:pStyle w:val="ListNumber"/>
      </w:pPr>
      <w:r>
        <w:rPr>
          <w:rFonts w:ascii="Microsoft YaHei" w:hAnsi="Microsoft YaHei" w:eastAsia="Microsoft YaHei"/>
          <w:b w:val="0"/>
        </w:rPr>
        <w:t>试点成果、典型案例、截图录屏和阶段报告整理。</w:t>
      </w:r>
    </w:p>
    <w:p>
      <w:pPr>
        <w:pStyle w:val="ListNumber"/>
      </w:pPr>
      <w:r>
        <w:rPr>
          <w:rFonts w:ascii="Microsoft YaHei" w:hAnsi="Microsoft YaHei" w:eastAsia="Microsoft YaHei"/>
          <w:b w:val="0"/>
        </w:rPr>
        <w:t>政策窗口持续跟踪。</w:t>
      </w:r>
    </w:p>
    <w:p>
      <w:pPr>
        <w:pStyle w:val="ListNumber"/>
      </w:pPr>
      <w:r>
        <w:rPr>
          <w:rFonts w:ascii="Microsoft YaHei" w:hAnsi="Microsoft YaHei" w:eastAsia="Microsoft YaHei"/>
          <w:b w:val="0"/>
        </w:rPr>
        <w:t>申报/展示材料起草和打磨。</w:t>
      </w:r>
    </w:p>
    <w:p>
      <w:pPr>
        <w:pStyle w:val="Heading1"/>
      </w:pPr>
      <w:r>
        <w:t>9. 明天建议对校长的表达</w:t>
      </w:r>
    </w:p>
    <w:p>
      <w:pPr>
        <w:spacing w:before="60" w:after="120" w:line="283" w:lineRule="auto"/>
        <w:ind w:left="259" w:right="259"/>
      </w:pPr>
      <w:r>
        <w:rPr>
          <w:rFonts w:ascii="Microsoft YaHei" w:hAnsi="Microsoft YaHei" w:eastAsia="Microsoft YaHei"/>
          <w:i/>
          <w:color w:val="7A5A00"/>
        </w:rPr>
        <w:t>第一阶段我们证明了一件事：AI 已经可以进入老师真实工作。下一阶段，我们建议学校不要只停留在每位老师各自使用个人助手，而是把共性能力沉淀成学校自己的“广大附教育智能体”。这件事对老师是减负，对部门是流程沉淀，对学校是可以对外展示、对上汇报、后续申报的 AI 教育融合成果。</w:t>
      </w:r>
    </w:p>
    <w:p>
      <w:pPr>
        <w:spacing w:before="60" w:after="120" w:line="283" w:lineRule="auto"/>
        <w:ind w:left="259" w:right="259"/>
      </w:pPr>
      <w:r>
        <w:rPr>
          <w:rFonts w:ascii="Microsoft YaHei" w:hAnsi="Microsoft YaHei" w:eastAsia="Microsoft YaHei"/>
          <w:i/>
          <w:color w:val="7A5A00"/>
        </w:rPr>
        <w:t>我们不建议承诺一个虚的“AI 示范校称号”。更实际的做法是先立校内项目，45 天做出可演示版本和第一批真实案例，再按广州市教师数字素养实践活动、AI+教育教学应用场景、广东全域场景应用等窗口去匹配材料。技术建设、场景落地、成果整理和申报准备，我们来承担；学校只需要给关键场景、关键老师和必要材料。</w:t>
      </w:r>
    </w:p>
    <w:p>
      <w:pPr>
        <w:pStyle w:val="Heading1"/>
      </w:pPr>
      <w:r>
        <w:t>10. 官方依据</w:t>
      </w:r>
    </w:p>
    <w:p>
      <w:pPr>
        <w:pStyle w:val="ListBullet"/>
      </w:pPr>
      <w:r>
        <w:rPr>
          <w:rFonts w:ascii="Microsoft YaHei" w:hAnsi="Microsoft YaHei" w:eastAsia="Microsoft YaHei"/>
          <w:b w:val="0"/>
        </w:rPr>
        <w:t>广州市教育局：《广州市教育局关于组织开展2026年广州市国家智慧教育平台全面深化应用教师数字素养提升实践活动的通知》，发布时间 2026 年 4 月 22 日。https://jyj.gz.gov.cn/yw/tzgg/content/post_10781409.html</w:t>
      </w:r>
    </w:p>
    <w:p>
      <w:pPr>
        <w:pStyle w:val="ListBullet"/>
      </w:pPr>
      <w:r>
        <w:rPr>
          <w:rFonts w:ascii="Microsoft YaHei" w:hAnsi="Microsoft YaHei" w:eastAsia="Microsoft YaHei"/>
          <w:b w:val="0"/>
        </w:rPr>
        <w:t>广州市教育局：《关于深化广州市中小学人工智能与教育融合创新的若干措施（2025-2027年）》，发布时间 2025 年 4 月 28 日。https://jyj.gz.gov.cn/yw/tzgg/content/post_10240793.html</w:t>
      </w:r>
    </w:p>
    <w:p>
      <w:pPr>
        <w:pStyle w:val="ListBullet"/>
      </w:pPr>
      <w:r>
        <w:rPr>
          <w:rFonts w:ascii="Microsoft YaHei" w:hAnsi="Microsoft YaHei" w:eastAsia="Microsoft YaHei"/>
          <w:b w:val="0"/>
        </w:rPr>
        <w:t>广州市教育局：《广州市教育局关于市十六届人大五次会议第20252264号代表建议答复的函》，发布时间 2025 年 6 月 30 日。https://jyj.gz.gov.cn/gk/zfxxgkml/qt/rddbjyhzxta/content/post_10345199.html</w:t>
      </w:r>
    </w:p>
    <w:p>
      <w:pPr>
        <w:pStyle w:val="ListBullet"/>
      </w:pPr>
      <w:r>
        <w:rPr>
          <w:rFonts w:ascii="Microsoft YaHei" w:hAnsi="Microsoft YaHei" w:eastAsia="Microsoft YaHei"/>
          <w:b w:val="0"/>
        </w:rPr>
        <w:t>广州市人工智能产业发展办公室：《广州市人工智能产业2026年工作要点》，发布日期 2026 年 5 月 11 日。https://fgw.gz.gov.cn/gkmlpt/content/10/10805/post_10805794.html</w:t>
      </w:r>
    </w:p>
    <w:p>
      <w:pPr>
        <w:pStyle w:val="ListBullet"/>
      </w:pPr>
      <w:r>
        <w:rPr>
          <w:rFonts w:ascii="Microsoft YaHei" w:hAnsi="Microsoft YaHei" w:eastAsia="Microsoft YaHei"/>
          <w:b w:val="0"/>
        </w:rPr>
        <w:t>广东省教育厅：《广东省基础教育人工智能全域场景应用指南》政策解读，发布时间 2025 年 12 月 24 日。https://edu.gd.gov.cn/zwgknew/zcjd/content/post_4834000.html</w:t>
      </w:r>
    </w:p>
    <w:sectPr w:rsidR="00FC693F" w:rsidRPr="0006063C" w:rsidSect="00034616">
      <w:pgSz w:w="15840" w:h="12240" w:orient="landscape"/>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icrosoft YaHei" w:hAnsi="Microsoft YaHei" w:eastAsia="Microsoft YaHei"/>
      <w:color w:val="1C25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03" w:hanging="187"/>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03" w:hanging="187"/>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广大附 AI 示范校园建设路径与申报准备方案（v0.2）</dc:title>
  <dc:subject>目标导向版：明确立项名称、政策窗口、首批场景、材料清单和服务边界。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