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 w:lineRule="auto"/>
      </w:pPr>
      <w:r>
        <w:drawing>
          <wp:inline distT="0" distB="0" distL="0" distR="0">
            <wp:extent cx="2016000" cy="8097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000" cy="80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0"/>
      </w:pPr>
    </w:p>
    <w:p>
      <w:pPr>
        <w:keepNext/>
        <w:spacing w:after="160" w:before="0"/>
      </w:pPr>
      <w:r>
        <w:rPr>
          <w:rFonts w:ascii="IBM Plex Mono" w:cs="IBM Plex Mono" w:eastAsia="IBM Plex Mono" w:hAnsi="IBM Plex Mono"/>
          <w:caps/>
          <w:color w:val="5F6168"/>
          <w:spacing w:val="6"/>
          <w:sz w:val="15"/>
          <w:szCs w:val="15"/>
        </w:rPr>
        <w:t xml:space="preserve">Proposta comercial</w:t>
      </w:r>
    </w:p>
    <w:p>
      <w:pPr>
        <w:spacing w:after="480"/>
      </w:pPr>
      <w:r>
        <w:rPr>
          <w:rFonts w:ascii="IBM Plex Sans" w:cs="IBM Plex Sans" w:eastAsia="IBM Plex Sans" w:hAnsi="IBM Plex Sans"/>
          <w:b/>
          <w:bCs/>
          <w:color w:val="5F6168"/>
          <w:sz w:val="56"/>
          <w:szCs w:val="56"/>
        </w:rPr>
        <w:t xml:space="preserve">[Nome do projeto]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Cliente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[Nome da empresa]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Projeto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[Nome do projeto]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Data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[DD/MM/AAAA]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Versão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Responsável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Arthur, Zarco</w:t>
            </w:r>
          </w:p>
        </w:tc>
      </w:tr>
    </w:tbl>
    <w:p>
      <w:pPr>
        <w:spacing w:after="480"/>
      </w:pP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  <w:sz w:val="17"/>
          <w:szCs w:val="17"/>
        </w:rPr>
        <w:t xml:space="preserve">Documento confidencial, preparado para </w:t>
      </w:r>
      <w:r>
        <w:rPr>
          <w:rFonts w:ascii="IBM Plex Sans" w:cs="IBM Plex Sans" w:eastAsia="IBM Plex Sans" w:hAnsi="IBM Plex Sans"/>
          <w:color w:val="5F6168"/>
          <w:sz w:val="17"/>
          <w:szCs w:val="17"/>
        </w:rPr>
        <w:t xml:space="preserve">[Nome da empresa]</w:t>
      </w:r>
      <w:r>
        <w:rPr>
          <w:rFonts w:ascii="IBM Plex Sans" w:cs="IBM Plex Sans" w:eastAsia="IBM Plex Sans" w:hAnsi="IBM Plex Sans"/>
          <w:color w:val="5F6168"/>
          <w:sz w:val="17"/>
          <w:szCs w:val="17"/>
        </w:rPr>
        <w:t xml:space="preserve">. Valores e condições válidos pelo prazo indicado na seção 10.</w:t>
      </w:r>
    </w:p>
    <w:p>
      <w:r>
        <w:br w:type="page"/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01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Contexto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</w:rPr>
        <w:t xml:space="preserve">Situação atual, problema identificado e contexto da operação.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</w:rPr>
        <w:t xml:space="preserve">[Descreva aqui o problema identificado durante o diagnóstico.]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</w:rPr>
        <w:t xml:space="preserve">[Como o processo funciona hoje, quem participa e onde ele trava.]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02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Objetivo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</w:rPr>
        <w:t xml:space="preserve">[Descreva o resultado esperado do projeto.]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03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Solução proposta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</w:rPr>
        <w:t xml:space="preserve">[Descrição geral da solução, em linguagem do negócio. Detalhes técnicos ficam no documento de escopo.]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</w:rPr>
        <w:t xml:space="preserve">[Por que esta é a solução mais simples que resolve o problema descrito na seção 01.]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04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Escopo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6438"/>
        <w:gridCol w:w="2300"/>
      </w:tblGrid>
      <w:tr>
        <w:trPr>
          <w:cantSplit/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Item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Descrição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Incluído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01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[Funcionalidade ou entrega]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color w:val="17181A"/>
                <w:sz w:val="20"/>
                <w:szCs w:val="20"/>
              </w:rPr>
              <w:t xml:space="preserve">☐</w:t>
            </w:r>
            <w:r>
              <w:rPr>
                <w:rFonts w:ascii="IBM Plex Sans" w:cs="IBM Plex Sans" w:eastAsia="IBM Plex Sans" w:hAnsi="IBM Plex Sans"/>
              </w:rPr>
              <w:t xml:space="preserve"> Sim    </w:t>
            </w:r>
            <w:r>
              <w:rPr>
                <w:rFonts w:ascii="Segoe UI Symbol" w:cs="Segoe UI Symbol" w:eastAsia="Segoe UI Symbol" w:hAnsi="Segoe UI Symbol"/>
                <w:color w:val="17181A"/>
                <w:sz w:val="20"/>
                <w:szCs w:val="20"/>
              </w:rPr>
              <w:t xml:space="preserve">☐</w:t>
            </w:r>
            <w:r>
              <w:rPr>
                <w:rFonts w:ascii="IBM Plex Sans" w:cs="IBM Plex Sans" w:eastAsia="IBM Plex Sans" w:hAnsi="IBM Plex Sans"/>
              </w:rPr>
              <w:t xml:space="preserve"> Não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02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[Funcionalidade ou entrega]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color w:val="17181A"/>
                <w:sz w:val="20"/>
                <w:szCs w:val="20"/>
              </w:rPr>
              <w:t xml:space="preserve">☐</w:t>
            </w:r>
            <w:r>
              <w:rPr>
                <w:rFonts w:ascii="IBM Plex Sans" w:cs="IBM Plex Sans" w:eastAsia="IBM Plex Sans" w:hAnsi="IBM Plex Sans"/>
              </w:rPr>
              <w:t xml:space="preserve"> Sim    </w:t>
            </w:r>
            <w:r>
              <w:rPr>
                <w:rFonts w:ascii="Segoe UI Symbol" w:cs="Segoe UI Symbol" w:eastAsia="Segoe UI Symbol" w:hAnsi="Segoe UI Symbol"/>
                <w:color w:val="17181A"/>
                <w:sz w:val="20"/>
                <w:szCs w:val="20"/>
              </w:rPr>
              <w:t xml:space="preserve">☐</w:t>
            </w:r>
            <w:r>
              <w:rPr>
                <w:rFonts w:ascii="IBM Plex Sans" w:cs="IBM Plex Sans" w:eastAsia="IBM Plex Sans" w:hAnsi="IBM Plex Sans"/>
              </w:rPr>
              <w:t xml:space="preserve"> Não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03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[Funcionalidade ou entrega]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color w:val="17181A"/>
                <w:sz w:val="20"/>
                <w:szCs w:val="20"/>
              </w:rPr>
              <w:t xml:space="preserve">☐</w:t>
            </w:r>
            <w:r>
              <w:rPr>
                <w:rFonts w:ascii="IBM Plex Sans" w:cs="IBM Plex Sans" w:eastAsia="IBM Plex Sans" w:hAnsi="IBM Plex Sans"/>
              </w:rPr>
              <w:t xml:space="preserve"> Sim    </w:t>
            </w:r>
            <w:r>
              <w:rPr>
                <w:rFonts w:ascii="Segoe UI Symbol" w:cs="Segoe UI Symbol" w:eastAsia="Segoe UI Symbol" w:hAnsi="Segoe UI Symbol"/>
                <w:color w:val="17181A"/>
                <w:sz w:val="20"/>
                <w:szCs w:val="20"/>
              </w:rPr>
              <w:t xml:space="preserve">☐</w:t>
            </w:r>
            <w:r>
              <w:rPr>
                <w:rFonts w:ascii="IBM Plex Sans" w:cs="IBM Plex Sans" w:eastAsia="IBM Plex Sans" w:hAnsi="IBM Plex Sans"/>
              </w:rPr>
              <w:t xml:space="preserve"> Não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04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[Funcionalidade ou entrega]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color w:val="17181A"/>
                <w:sz w:val="20"/>
                <w:szCs w:val="20"/>
              </w:rPr>
              <w:t xml:space="preserve">☐</w:t>
            </w:r>
            <w:r>
              <w:rPr>
                <w:rFonts w:ascii="IBM Plex Sans" w:cs="IBM Plex Sans" w:eastAsia="IBM Plex Sans" w:hAnsi="IBM Plex Sans"/>
              </w:rPr>
              <w:t xml:space="preserve"> Sim    </w:t>
            </w:r>
            <w:r>
              <w:rPr>
                <w:rFonts w:ascii="Segoe UI Symbol" w:cs="Segoe UI Symbol" w:eastAsia="Segoe UI Symbol" w:hAnsi="Segoe UI Symbol"/>
                <w:color w:val="17181A"/>
                <w:sz w:val="20"/>
                <w:szCs w:val="20"/>
              </w:rPr>
              <w:t xml:space="preserve">☐</w:t>
            </w:r>
            <w:r>
              <w:rPr>
                <w:rFonts w:ascii="IBM Plex Sans" w:cs="IBM Plex Sans" w:eastAsia="IBM Plex Sans" w:hAnsi="IBM Plex Sans"/>
              </w:rPr>
              <w:t xml:space="preserve"> Não</w:t>
            </w:r>
          </w:p>
        </w:tc>
      </w:tr>
    </w:tbl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05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Fora do escopo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17181A"/>
        </w:rPr>
        <w:t xml:space="preserve">Itens que não fazem parte desta proposta. Qualquer um deles pode ser orçado à parte, por meio de solicitação de mudança.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color w:val="5F6168"/>
        </w:rPr>
        <w:t xml:space="preserve">[Item fora do escopo]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color w:val="5F6168"/>
        </w:rPr>
        <w:t xml:space="preserve">[Item fora do escopo]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color w:val="5F6168"/>
        </w:rPr>
        <w:t xml:space="preserve">[Item fora do escopo]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06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Entregáveis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Entregável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[Sistema em produção]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[Descrição do entregável]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[Código-fonte]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[Repositório e acesso]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[Documentação]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[Documentação técnica e de uso]</w:t>
            </w:r>
          </w:p>
        </w:tc>
      </w:tr>
    </w:tbl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07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Processo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39"/>
        <w:gridCol w:w="360"/>
        <w:gridCol w:w="1639"/>
        <w:gridCol w:w="360"/>
        <w:gridCol w:w="1639"/>
        <w:gridCol w:w="360"/>
        <w:gridCol w:w="1639"/>
        <w:gridCol w:w="360"/>
        <w:gridCol w:w="1642"/>
      </w:tblGrid>
      <w:tr>
        <w:trPr>
          <w:cantSplit/>
        </w:trPr>
        <w:tc>
          <w:tcPr>
            <w:tcW w:type="dxa" w:w="1639"/>
            <w:tcBorders>
              <w:top w:val="single" w:color="5F6168" w:sz="6"/>
              <w:left w:val="single" w:color="5F6168" w:sz="6"/>
              <w:bottom w:val="single" w:color="5F6168" w:sz="6"/>
              <w:right w:val="single" w:color="5F6168" w:sz="6"/>
            </w:tcBorders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5F6168"/>
                <w:sz w:val="14"/>
                <w:szCs w:val="14"/>
              </w:rPr>
              <w:t xml:space="preserve">01</w:t>
            </w:r>
          </w:p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17181A"/>
                <w:sz w:val="15"/>
                <w:szCs w:val="15"/>
              </w:rPr>
              <w:t xml:space="preserve">Diagnóstico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IBM Plex Sans" w:cs="IBM Plex Sans" w:eastAsia="IBM Plex Sans" w:hAnsi="IBM Plex Sans"/>
                <w:color w:val="5F6168"/>
                <w:sz w:val="20"/>
                <w:szCs w:val="20"/>
              </w:rPr>
              <w:t xml:space="preserve">→</w:t>
            </w:r>
          </w:p>
        </w:tc>
        <w:tc>
          <w:tcPr>
            <w:tcW w:type="dxa" w:w="1639"/>
            <w:tcBorders>
              <w:top w:val="single" w:color="5F6168" w:sz="6"/>
              <w:left w:val="single" w:color="5F6168" w:sz="6"/>
              <w:bottom w:val="single" w:color="5F6168" w:sz="6"/>
              <w:right w:val="single" w:color="5F6168" w:sz="6"/>
            </w:tcBorders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5F6168"/>
                <w:sz w:val="14"/>
                <w:szCs w:val="14"/>
              </w:rPr>
              <w:t xml:space="preserve">02</w:t>
            </w:r>
          </w:p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17181A"/>
                <w:sz w:val="15"/>
                <w:szCs w:val="15"/>
              </w:rPr>
              <w:t xml:space="preserve">Projeto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IBM Plex Sans" w:cs="IBM Plex Sans" w:eastAsia="IBM Plex Sans" w:hAnsi="IBM Plex Sans"/>
                <w:color w:val="5F6168"/>
                <w:sz w:val="20"/>
                <w:szCs w:val="20"/>
              </w:rPr>
              <w:t xml:space="preserve">→</w:t>
            </w:r>
          </w:p>
        </w:tc>
        <w:tc>
          <w:tcPr>
            <w:tcW w:type="dxa" w:w="1639"/>
            <w:tcBorders>
              <w:top w:val="single" w:color="5F6168" w:sz="6"/>
              <w:left w:val="single" w:color="5F6168" w:sz="6"/>
              <w:bottom w:val="single" w:color="5F6168" w:sz="6"/>
              <w:right w:val="single" w:color="5F6168" w:sz="6"/>
            </w:tcBorders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5F6168"/>
                <w:sz w:val="14"/>
                <w:szCs w:val="14"/>
              </w:rPr>
              <w:t xml:space="preserve">03</w:t>
            </w:r>
          </w:p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17181A"/>
                <w:sz w:val="15"/>
                <w:szCs w:val="15"/>
              </w:rPr>
              <w:t xml:space="preserve">Construção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IBM Plex Sans" w:cs="IBM Plex Sans" w:eastAsia="IBM Plex Sans" w:hAnsi="IBM Plex Sans"/>
                <w:color w:val="5F6168"/>
                <w:sz w:val="20"/>
                <w:szCs w:val="20"/>
              </w:rPr>
              <w:t xml:space="preserve">→</w:t>
            </w:r>
          </w:p>
        </w:tc>
        <w:tc>
          <w:tcPr>
            <w:tcW w:type="dxa" w:w="1639"/>
            <w:tcBorders>
              <w:top w:val="single" w:color="5F6168" w:sz="6"/>
              <w:left w:val="single" w:color="5F6168" w:sz="6"/>
              <w:bottom w:val="single" w:color="5F6168" w:sz="6"/>
              <w:right w:val="single" w:color="5F6168" w:sz="6"/>
            </w:tcBorders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5F6168"/>
                <w:sz w:val="14"/>
                <w:szCs w:val="14"/>
              </w:rPr>
              <w:t xml:space="preserve">04</w:t>
            </w:r>
          </w:p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17181A"/>
                <w:sz w:val="15"/>
                <w:szCs w:val="15"/>
              </w:rPr>
              <w:t xml:space="preserve">Validação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IBM Plex Sans" w:cs="IBM Plex Sans" w:eastAsia="IBM Plex Sans" w:hAnsi="IBM Plex Sans"/>
                <w:color w:val="5F6168"/>
                <w:sz w:val="20"/>
                <w:szCs w:val="20"/>
              </w:rPr>
              <w:t xml:space="preserve">→</w:t>
            </w:r>
          </w:p>
        </w:tc>
        <w:tc>
          <w:tcPr>
            <w:tcW w:type="dxa" w:w="1642"/>
            <w:tcBorders>
              <w:top w:val="single" w:color="5F6168" w:sz="6"/>
              <w:left w:val="single" w:color="5F6168" w:sz="6"/>
              <w:bottom w:val="single" w:color="5F6168" w:sz="6"/>
              <w:right w:val="single" w:color="5F6168" w:sz="6"/>
            </w:tcBorders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5F6168"/>
                <w:sz w:val="14"/>
                <w:szCs w:val="14"/>
              </w:rPr>
              <w:t xml:space="preserve">05</w:t>
            </w:r>
          </w:p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17181A"/>
                <w:sz w:val="15"/>
                <w:szCs w:val="15"/>
              </w:rPr>
              <w:t xml:space="preserve">Entrega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</w:rPr>
        <w:t xml:space="preserve">Cada etapa termina com uma validação com </w:t>
      </w:r>
      <w:r>
        <w:rPr>
          <w:rFonts w:ascii="IBM Plex Sans" w:cs="IBM Plex Sans" w:eastAsia="IBM Plex Sans" w:hAnsi="IBM Plex Sans"/>
          <w:color w:val="5F6168"/>
        </w:rPr>
        <w:t xml:space="preserve">[Nome da empresa]</w:t>
      </w:r>
      <w:r>
        <w:rPr>
          <w:rFonts w:ascii="IBM Plex Sans" w:cs="IBM Plex Sans" w:eastAsia="IBM Plex Sans" w:hAnsi="IBM Plex Sans"/>
          <w:color w:val="5F6168"/>
        </w:rPr>
        <w:t xml:space="preserve"> antes de seguir para a próxima.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08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Cronograma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2100"/>
        <w:gridCol w:w="654"/>
        <w:gridCol w:w="654"/>
        <w:gridCol w:w="654"/>
        <w:gridCol w:w="654"/>
        <w:gridCol w:w="654"/>
        <w:gridCol w:w="654"/>
        <w:gridCol w:w="654"/>
        <w:gridCol w:w="660"/>
      </w:tblGrid>
      <w:tr>
        <w:trPr>
          <w:cantSplit/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Etapa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Período</w:t>
            </w: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S1</w:t>
            </w: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S2</w:t>
            </w: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S3</w:t>
            </w: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S4</w:t>
            </w: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S5</w:t>
            </w: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S6</w:t>
            </w: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S7</w:t>
            </w: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S8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Diagnóstico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[DD/MM a DD/MM]</w:t>
            </w:r>
          </w:p>
        </w:tc>
        <w:tc>
          <w:tcPr>
            <w:tcW w:type="dxa" w:w="654"/>
            <w:gridSpan w:val="1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bottom w:val="single" w:color="17181A" w:sz="6" w:space="0"/>
                <w:left w:val="single" w:color="17181A" w:sz="6" w:space="0"/>
                <w:right w:val="single" w:color="17181A" w:sz="6" w:space="0"/>
              </w:pBdr>
              <w:spacing w:after="0" w:before="0" w:line="160" w:lineRule="exact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Projeto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[DD/MM a DD/MM]</w:t>
            </w: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54"/>
            <w:gridSpan w:val="1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bottom w:val="single" w:color="17181A" w:sz="6" w:space="0"/>
                <w:left w:val="single" w:color="17181A" w:sz="6" w:space="0"/>
                <w:right w:val="single" w:color="17181A" w:sz="6" w:space="0"/>
              </w:pBdr>
              <w:spacing w:after="0" w:before="0" w:line="160" w:lineRule="exact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Construção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[DD/MM a DD/MM]</w:t>
            </w: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616"/>
            <w:gridSpan w:val="4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bottom w:val="single" w:color="17181A" w:sz="6" w:space="0"/>
                <w:left w:val="single" w:color="17181A" w:sz="6" w:space="0"/>
                <w:right w:val="single" w:color="17181A" w:sz="6" w:space="0"/>
              </w:pBdr>
              <w:spacing w:after="0" w:before="0" w:line="160" w:lineRule="exact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Validação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[DD/MM a DD/MM]</w:t>
            </w: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54"/>
            <w:gridSpan w:val="1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bottom w:val="single" w:color="17181A" w:sz="6" w:space="0"/>
                <w:left w:val="single" w:color="17181A" w:sz="6" w:space="0"/>
                <w:right w:val="single" w:color="17181A" w:sz="6" w:space="0"/>
              </w:pBdr>
              <w:spacing w:after="0" w:before="0" w:line="160" w:lineRule="exact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Entrega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[DD/MM a DD/MM]</w:t>
            </w: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54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60"/>
            <w:gridSpan w:val="1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bottom w:val="single" w:color="17181A" w:sz="6" w:space="0"/>
                <w:left w:val="single" w:color="17181A" w:sz="6" w:space="0"/>
                <w:right w:val="single" w:color="17181A" w:sz="6" w:space="0"/>
              </w:pBdr>
              <w:spacing w:after="0" w:before="0" w:line="160" w:lineRule="exact"/>
            </w:pPr>
            <w:r>
              <w:rPr>
                <w:sz w:val="10"/>
                <w:szCs w:val="10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  <w:sz w:val="17"/>
          <w:szCs w:val="17"/>
        </w:rPr>
        <w:t xml:space="preserve">As cotas mostram a duração prevista de cada etapa, em semanas. Ajuste as colunas e os períodos ao projeto.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09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Investimento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838"/>
        <w:gridCol w:w="2800"/>
      </w:tblGrid>
      <w:tr>
        <w:trPr>
          <w:cantSplit/>
          <w:tblHeader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Descrição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[Etapa ou item]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R$ </w:t>
            </w:r>
            <w:r>
              <w:rPr>
                <w:rFonts w:ascii="IBM Plex Sans" w:cs="IBM Plex Sans" w:eastAsia="IBM Plex Sans" w:hAnsi="IBM Plex Sans"/>
                <w:color w:val="5F6168"/>
              </w:rPr>
              <w:t xml:space="preserve">[VALOR]</w:t>
            </w:r>
          </w:p>
        </w:tc>
      </w:tr>
      <w:tr>
        <w:trPr>
          <w:cantSplit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[Etapa ou item]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R$ </w:t>
            </w:r>
            <w:r>
              <w:rPr>
                <w:rFonts w:ascii="IBM Plex Sans" w:cs="IBM Plex Sans" w:eastAsia="IBM Plex Sans" w:hAnsi="IBM Plex Sans"/>
                <w:color w:val="5F6168"/>
              </w:rPr>
              <w:t xml:space="preserve">[VALOR]</w:t>
            </w:r>
          </w:p>
        </w:tc>
      </w:tr>
      <w:tr>
        <w:trPr>
          <w:cantSplit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[Etapa ou item]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R$ </w:t>
            </w:r>
            <w:r>
              <w:rPr>
                <w:rFonts w:ascii="IBM Plex Sans" w:cs="IBM Plex Sans" w:eastAsia="IBM Plex Sans" w:hAnsi="IBM Plex Sans"/>
                <w:color w:val="5F6168"/>
              </w:rPr>
              <w:t xml:space="preserve">[VALOR]</w:t>
            </w:r>
          </w:p>
        </w:tc>
      </w:tr>
      <w:tr>
        <w:trPr>
          <w:cantSplit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Subtotal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R$ </w:t>
            </w:r>
            <w:r>
              <w:rPr>
                <w:rFonts w:ascii="IBM Plex Sans" w:cs="IBM Plex Sans" w:eastAsia="IBM Plex Sans" w:hAnsi="IBM Plex Sans"/>
                <w:color w:val="5F6168"/>
              </w:rPr>
              <w:t xml:space="preserve">[VALOR]</w:t>
            </w:r>
          </w:p>
        </w:tc>
      </w:tr>
      <w:tr>
        <w:trPr>
          <w:cantSplit/>
        </w:trPr>
        <w:tc>
          <w:tcPr>
            <w:tcW w:type="dxa" w:w="6838"/>
            <w:tcBorders>
              <w:top w:val="single" w:color="FF5A1F" w:sz="12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b/>
                <w:bCs/>
                <w:color w:val="17181A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FF5A1F" w:sz="12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  <w:jc w:val="right"/>
            </w:pPr>
            <w:r>
              <w:rPr>
                <w:rFonts w:ascii="IBM Plex Sans" w:cs="IBM Plex Sans" w:eastAsia="IBM Plex Sans" w:hAnsi="IBM Plex Sans"/>
                <w:b/>
                <w:bCs/>
                <w:color w:val="17181A"/>
              </w:rPr>
              <w:t xml:space="preserve">R$ </w:t>
            </w:r>
            <w:r>
              <w:rPr>
                <w:rFonts w:ascii="IBM Plex Sans" w:cs="IBM Plex Sans" w:eastAsia="IBM Plex Sans" w:hAnsi="IBM Plex Sans"/>
                <w:b/>
                <w:bCs/>
                <w:color w:val="5F6168"/>
              </w:rPr>
              <w:t xml:space="preserve">[VALOR]</w:t>
            </w:r>
          </w:p>
        </w:tc>
      </w:tr>
    </w:tbl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10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Condições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Forma de pagamento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[Forma de pagamento]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Validade da proposta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[PRAZO]</w:t>
            </w:r>
            <w:r>
              <w:rPr>
                <w:rFonts w:ascii="IBM Plex Sans" w:cs="IBM Plex Sans" w:eastAsia="IBM Plex Sans" w:hAnsi="IBM Plex Sans"/>
                <w:color w:val="17181A"/>
              </w:rPr>
              <w:t xml:space="preserve"> dias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Prazo estimado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[PRAZO]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Início previsto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[DD/MM/AAAA]</w:t>
            </w:r>
          </w:p>
        </w:tc>
      </w:tr>
    </w:tbl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11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Próximo passo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17181A"/>
        </w:rPr>
        <w:t xml:space="preserve">Com a aprovação desta proposta, a Zarco envia o contrato e agenda o início do diagnóstico detalhado na data combinada.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17181A"/>
        </w:rPr>
        <w:t xml:space="preserve">Para aprovar, responda a esta proposta ou assine abaixo.</w:t>
      </w:r>
    </w:p>
    <w:p>
      <w:pPr>
        <w:spacing w:after="1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240"/>
            </w:tcMar>
          </w:tcPr>
          <w:p>
            <w:pPr>
              <w:keepNext/>
              <w:spacing w:after="120" w:before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Aprovação do cliente</w:t>
            </w:r>
          </w:p>
          <w:p>
            <w:pPr>
              <w:pBdr>
                <w:bottom w:val="single" w:color="17181A" w:sz="4" w:space="4"/>
              </w:pBdr>
              <w:spacing w:after="0" w:before="360"/>
            </w:pPr>
          </w:p>
          <w:p>
            <w:pPr>
              <w:spacing w:after="0" w:before="4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Nome e cargo</w:t>
            </w:r>
          </w:p>
          <w:p>
            <w:pPr>
              <w:pBdr>
                <w:bottom w:val="single" w:color="17181A" w:sz="4" w:space="4"/>
              </w:pBdr>
              <w:spacing w:after="0" w:before="360"/>
            </w:pPr>
          </w:p>
          <w:p>
            <w:pPr>
              <w:spacing w:after="0" w:before="4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Data</w:t>
            </w:r>
          </w:p>
          <w:p>
            <w:pPr>
              <w:pBdr>
                <w:bottom w:val="single" w:color="17181A" w:sz="4" w:space="4"/>
              </w:pBdr>
              <w:spacing w:after="0" w:before="360"/>
            </w:pPr>
          </w:p>
          <w:p>
            <w:pPr>
              <w:spacing w:after="0" w:before="4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Assinatura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  <w:right w:type="dxa" w:w="240"/>
            </w:tcMar>
          </w:tcPr>
          <w:p>
            <w:pPr>
              <w:keepNext/>
              <w:spacing w:after="120" w:before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Zarco</w:t>
            </w:r>
          </w:p>
          <w:p>
            <w:pPr>
              <w:pBdr>
                <w:bottom w:val="single" w:color="17181A" w:sz="4" w:space="4"/>
              </w:pBdr>
              <w:spacing w:after="0" w:before="360"/>
            </w:pPr>
          </w:p>
          <w:p>
            <w:pPr>
              <w:spacing w:after="0" w:before="4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Nome</w:t>
            </w:r>
          </w:p>
          <w:p>
            <w:pPr>
              <w:pBdr>
                <w:bottom w:val="single" w:color="17181A" w:sz="4" w:space="4"/>
              </w:pBdr>
              <w:spacing w:after="0" w:before="360"/>
            </w:pPr>
          </w:p>
          <w:p>
            <w:pPr>
              <w:spacing w:after="0" w:before="4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Data</w:t>
            </w:r>
          </w:p>
          <w:p>
            <w:pPr>
              <w:pBdr>
                <w:bottom w:val="single" w:color="17181A" w:sz="4" w:space="4"/>
              </w:pBdr>
              <w:spacing w:after="0" w:before="360"/>
            </w:pPr>
          </w:p>
          <w:p>
            <w:pPr>
              <w:spacing w:after="0" w:before="4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Assinatura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531" w:right="1134" w:bottom="1418" w:left="1134" w:header="680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3CB" w:sz="4" w:space="8"/>
      </w:pBdr>
      <w:tabs>
        <w:tab w:val="right" w:pos="9638"/>
      </w:tabs>
      <w:spacing w:before="0"/>
    </w:pPr>
    <w:r>
      <w:rPr>
        <w:rFonts w:ascii="IBM Plex Mono" w:cs="IBM Plex Mono" w:eastAsia="IBM Plex Mono" w:hAnsi="IBM Plex Mono"/>
        <w:caps/>
        <w:color w:val="5F6168"/>
        <w:spacing w:val="6"/>
        <w:sz w:val="14"/>
        <w:szCs w:val="14"/>
      </w:rPr>
      <w:t xml:space="preserve">Zarco / Proposta / [Nome do projeto] / v01</w:t>
    </w:r>
    <w:r>
      <w:rPr>
        <w:rFonts w:ascii="IBM Plex Mono" w:cs="IBM Plex Mono" w:eastAsia="IBM Plex Mono" w:hAnsi="IBM Plex Mono"/>
        <w:caps/>
        <w:color w:val="5F6168"/>
        <w:spacing w:val="6"/>
        <w:sz w:val="14"/>
        <w:szCs w:val="14"/>
      </w:rPr>
      <w:tab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3CB" w:sz="4" w:space="8"/>
      </w:pBdr>
      <w:tabs>
        <w:tab w:val="right" w:pos="9638"/>
      </w:tabs>
      <w:spacing w:after="0"/>
    </w:pPr>
    <w:r>
      <w:drawing>
        <wp:inline distT="0" distB="0" distL="0" distR="0">
          <wp:extent cx="792000" cy="1691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>
                    <a:extLst>
                      <a:ext uri="{96DAC541-7B7A-43D3-8B79-37D633B846F1}">
                        <asvg:svgBlip xmlns:asvg="http://schemas.microsoft.com/office/drawing/2016/SVG/main" r:embed="rId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000" cy="16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BM Plex Mono" w:cs="IBM Plex Mono" w:eastAsia="IBM Plex Mono" w:hAnsi="IBM Plex Mono"/>
        <w:caps/>
        <w:color w:val="5F6168"/>
        <w:spacing w:val="6"/>
        <w:sz w:val="14"/>
        <w:szCs w:val="14"/>
      </w:rPr>
      <w:tab/>
      <w:t xml:space="preserve">Proposta comercial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  <w:rPr>
        <w:color w:val="5F616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IBM Plex Mono" w:cs="IBM Plex Mono" w:eastAsia="IBM Plex Mono" w:hAnsi="IBM Plex Mono"/>
        <w:color w:val="5F616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17181A"/>
        <w:sz w:val="20"/>
        <w:szCs w:val="20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IBM Plex Sans" w:cs="IBM Plex Sans" w:eastAsia="IBM Plex Sans" w:hAnsi="IBM Plex Sans"/>
      <w:b/>
      <w:bCs/>
      <w:color w:val="17181A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IBM Plex Sans" w:cs="IBM Plex Sans" w:eastAsia="IBM Plex Sans" w:hAnsi="IBM Plex Sans"/>
      <w:b/>
      <w:bCs/>
      <w:color w:val="17181A"/>
      <w:sz w:val="21"/>
      <w:szCs w:val="21"/>
    </w:rPr>
  </w:style>
  <w:style w:type="paragraph" w:styleId="Title">
    <w:name w:val="Title"/>
    <w:basedOn w:val="Normal"/>
    <w:next w:val="Normal"/>
    <w:rPr>
      <w:rFonts w:ascii="IBM Plex Sans" w:cs="IBM Plex Sans" w:eastAsia="IBM Plex Sans" w:hAnsi="IBM Plex Sans"/>
      <w:b/>
      <w:bCs/>
      <w:color w:val="17181A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07c97922b0c9a799948d87711ac2a0df93de68ab.svg"/><Relationship Id="rId12" Type="http://schemas.openxmlformats.org/officeDocument/2006/relationships/image" Target="media/99086ae266be9f21a87cf0fa2a7a55ff27a2a40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187d1bb45938744764440145135be459e5f0523.svg"/><Relationship Id="rId1" Type="http://schemas.openxmlformats.org/officeDocument/2006/relationships/image" Target="media/32a5b70c59e50afee43b82fe5a5920a1bf1f58d9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comercial</dc:title>
  <dc:creator>Zarco</dc:creator>
  <dc:description>Documento Zarco</dc:description>
  <cp:lastModifiedBy>Un-named</cp:lastModifiedBy>
  <cp:revision>1</cp:revision>
  <dcterms:created xsi:type="dcterms:W3CDTF">2026-10-06T22:13:30.253Z</dcterms:created>
  <dcterms:modified xsi:type="dcterms:W3CDTF">2026-10-06T22:13:30.253Z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