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2E75B6"/>
          <w:sz w:val="56"/>
        </w:rPr>
        <w:t>BURGER BUDDY</w:t>
      </w:r>
    </w:p>
    <w:p>
      <w:pPr>
        <w:jc w:val="center"/>
      </w:pPr>
      <w:r>
        <w:rPr>
          <w:rFonts w:ascii="Arial" w:hAnsi="Arial"/>
          <w:b/>
          <w:color w:val="1F3864"/>
          <w:sz w:val="40"/>
        </w:rPr>
        <w:t>MASTER BUSINESS INTELLIGENCE REPORT</w:t>
      </w:r>
    </w:p>
    <w:p/>
    <w:p>
      <w:pPr>
        <w:jc w:val="center"/>
      </w:pPr>
      <w:r>
        <w:rPr>
          <w:rFonts w:ascii="Arial" w:hAnsi="Arial"/>
          <w:i/>
          <w:sz w:val="26"/>
        </w:rPr>
        <w:t>Gwalior Location  |  Comprehensive Analysis &amp; Strategic Roadmap</w:t>
      </w:r>
    </w:p>
    <w:p/>
    <w:p>
      <w:pPr>
        <w:jc w:val="center"/>
      </w:pPr>
      <w:r>
        <w:rPr>
          <w:rFonts w:ascii="Arial" w:hAnsi="Arial"/>
          <w:sz w:val="22"/>
        </w:rPr>
        <w:t>Master Consolidated Edition  |  March 2026  |  CONFIDENTIAL</w:t>
      </w:r>
    </w:p>
    <w:p/>
    <w:p>
      <w:pPr>
        <w:jc w:val="center"/>
      </w:pPr>
      <w:r>
        <w:rPr>
          <w:rFonts w:ascii="Arial" w:hAnsi="Arial"/>
          <w:sz w:val="20"/>
        </w:rPr>
        <w:t>Operated by: A1 Foods  |  Founders: Rahul Saraogi &amp; Animesh Gupta</w:t>
        <w:br/>
        <w:t>Prepared by: Consolidated Report — For Internal Strategic Use Only</w:t>
      </w:r>
    </w:p>
    <w:p/>
    <w:p>
      <w:pPr>
        <w:jc w:val="center"/>
      </w:pPr>
      <w:r>
        <w:rPr>
          <w:rFonts w:ascii="Arial" w:hAnsi="Arial"/>
          <w:sz w:val="18"/>
        </w:rPr>
        <w:t>SOURCE DOCUMENTS: 11 reports (8 x .docx | 1 x .xlsx | 2 x .md)</w:t>
        <w:br/>
        <w:t>DATA PERIOD: January 2025 – February 2026 (14-month POS data + competitive intelligence)</w:t>
      </w:r>
    </w:p>
    <w:p/>
    <w:p>
      <w:pPr>
        <w:jc w:val="center"/>
      </w:pPr>
      <w:r>
        <w:rPr>
          <w:rFonts w:ascii="Arial" w:hAnsi="Arial"/>
          <w:b/>
          <w:color w:val="C00000"/>
          <w:sz w:val="22"/>
        </w:rPr>
        <w:t>CRITICAL ALERT: Orders declined -40.6% and Net Sales dropped -30.3% in Jan-Feb 2026 vs same period 2025.</w:t>
        <w:br/>
        <w:t>Zomato orders collapsed -72.1% in February 2026. Immediate multi-front action required.</w:t>
      </w:r>
    </w:p>
    <w:p>
      <w:r>
        <w:br w:type="page"/>
      </w:r>
    </w:p>
    <w:p>
      <w:pPr>
        <w:pStyle w:val="Heading1"/>
      </w:pPr>
      <w:r>
        <w:rPr>
          <w:rFonts w:ascii="Arial" w:hAnsi="Arial"/>
          <w:b/>
          <w:color w:val="2E75B6"/>
          <w:sz w:val="28"/>
        </w:rPr>
        <w:t>MERGE SUMMARY</w:t>
      </w:r>
    </w:p>
    <w:tbl>
      <w:tblPr>
        <w:tblStyle w:val="TableGrid"/>
        <w:tblW w:type="auto" w:w="0"/>
        <w:jc w:val="center"/>
        <w:tblLook w:firstColumn="1" w:firstRow="1" w:lastColumn="0" w:lastRow="0" w:noHBand="0" w:noVBand="1" w:val="04A0"/>
      </w:tblPr>
      <w:tblGrid>
        <w:gridCol w:w="4513"/>
        <w:gridCol w:w="4513"/>
      </w:tblGrid>
      <w:tr>
        <w:tc>
          <w:tcPr>
            <w:tcW w:type="dxa" w:w="4320"/>
            <w:shd w:val="clear" w:color="auto" w:fill="2E75B6"/>
          </w:tcPr>
          <w:p>
            <w:pPr>
              <w:jc w:val="center"/>
            </w:pPr>
            <w:r>
              <w:rPr>
                <w:rFonts w:ascii="Arial" w:hAnsi="Arial"/>
                <w:b/>
                <w:color w:val="FFFFFF"/>
                <w:sz w:val="18"/>
              </w:rPr>
              <w:t>Metric</w:t>
            </w:r>
          </w:p>
        </w:tc>
        <w:tc>
          <w:tcPr>
            <w:tcW w:type="dxa" w:w="6480"/>
            <w:shd w:val="clear" w:color="auto" w:fill="2E75B6"/>
          </w:tcPr>
          <w:p>
            <w:pPr>
              <w:jc w:val="center"/>
            </w:pPr>
            <w:r>
              <w:rPr>
                <w:rFonts w:ascii="Arial" w:hAnsi="Arial"/>
                <w:b/>
                <w:color w:val="FFFFFF"/>
                <w:sz w:val="18"/>
              </w:rPr>
              <w:t>Value</w:t>
            </w:r>
          </w:p>
        </w:tc>
      </w:tr>
      <w:tr>
        <w:tc>
          <w:tcPr>
            <w:tcW w:type="dxa" w:w="4320"/>
            <w:shd w:val="clear" w:color="auto" w:fill="DEEAF1"/>
          </w:tcPr>
          <w:p>
            <w:r>
              <w:rPr>
                <w:rFonts w:ascii="Arial" w:hAnsi="Arial"/>
                <w:sz w:val="18"/>
              </w:rPr>
              <w:t>Total source documents consolidated</w:t>
            </w:r>
          </w:p>
        </w:tc>
        <w:tc>
          <w:tcPr>
            <w:tcW w:type="dxa" w:w="6480"/>
            <w:shd w:val="clear" w:color="auto" w:fill="DEEAF1"/>
          </w:tcPr>
          <w:p>
            <w:r>
              <w:rPr>
                <w:rFonts w:ascii="Arial" w:hAnsi="Arial"/>
                <w:sz w:val="18"/>
              </w:rPr>
              <w:t>11 (8x .docx, 1x .xlsx, 2x .md)</w:t>
            </w:r>
          </w:p>
        </w:tc>
      </w:tr>
      <w:tr>
        <w:tc>
          <w:tcPr>
            <w:tcW w:type="dxa" w:w="4320"/>
            <w:shd w:val="clear" w:color="auto" w:fill="FFFFFF"/>
          </w:tcPr>
          <w:p>
            <w:r>
              <w:rPr>
                <w:rFonts w:ascii="Arial" w:hAnsi="Arial"/>
                <w:sz w:val="18"/>
              </w:rPr>
              <w:t>Total unique facts consolidated</w:t>
            </w:r>
          </w:p>
        </w:tc>
        <w:tc>
          <w:tcPr>
            <w:tcW w:type="dxa" w:w="6480"/>
            <w:shd w:val="clear" w:color="auto" w:fill="FFFFFF"/>
          </w:tcPr>
          <w:p>
            <w:r>
              <w:rPr>
                <w:rFonts w:ascii="Arial" w:hAnsi="Arial"/>
                <w:sz w:val="18"/>
              </w:rPr>
              <w:t>350+</w:t>
            </w:r>
          </w:p>
        </w:tc>
      </w:tr>
      <w:tr>
        <w:tc>
          <w:tcPr>
            <w:tcW w:type="dxa" w:w="4320"/>
            <w:shd w:val="clear" w:color="auto" w:fill="DEEAF1"/>
          </w:tcPr>
          <w:p>
            <w:r>
              <w:rPr>
                <w:rFonts w:ascii="Arial" w:hAnsi="Arial"/>
                <w:sz w:val="18"/>
              </w:rPr>
              <w:t>Total duplicates removed</w:t>
            </w:r>
          </w:p>
        </w:tc>
        <w:tc>
          <w:tcPr>
            <w:tcW w:type="dxa" w:w="6480"/>
            <w:shd w:val="clear" w:color="auto" w:fill="DEEAF1"/>
          </w:tcPr>
          <w:p>
            <w:r>
              <w:rPr>
                <w:rFonts w:ascii="Arial" w:hAnsi="Arial"/>
                <w:sz w:val="18"/>
              </w:rPr>
              <w:t>120+ (v4 supersedes earlier versions; exec summaries merged)</w:t>
            </w:r>
          </w:p>
        </w:tc>
      </w:tr>
      <w:tr>
        <w:tc>
          <w:tcPr>
            <w:tcW w:type="dxa" w:w="4320"/>
            <w:shd w:val="clear" w:color="auto" w:fill="FFFFFF"/>
          </w:tcPr>
          <w:p>
            <w:r>
              <w:rPr>
                <w:rFonts w:ascii="Arial" w:hAnsi="Arial"/>
                <w:sz w:val="18"/>
              </w:rPr>
              <w:t>Total contradictions resolved</w:t>
            </w:r>
          </w:p>
        </w:tc>
        <w:tc>
          <w:tcPr>
            <w:tcW w:type="dxa" w:w="6480"/>
            <w:shd w:val="clear" w:color="auto" w:fill="FFFFFF"/>
          </w:tcPr>
          <w:p>
            <w:r>
              <w:rPr>
                <w:rFonts w:ascii="Arial" w:hAnsi="Arial"/>
                <w:sz w:val="18"/>
              </w:rPr>
              <w:t>6 (see Appendix B for full log)</w:t>
            </w:r>
          </w:p>
        </w:tc>
      </w:tr>
      <w:tr>
        <w:tc>
          <w:tcPr>
            <w:tcW w:type="dxa" w:w="4320"/>
            <w:shd w:val="clear" w:color="auto" w:fill="DEEAF1"/>
          </w:tcPr>
          <w:p>
            <w:r>
              <w:rPr>
                <w:rFonts w:ascii="Arial" w:hAnsi="Arial"/>
                <w:sz w:val="18"/>
              </w:rPr>
              <w:t>Online verifications performed</w:t>
            </w:r>
          </w:p>
        </w:tc>
        <w:tc>
          <w:tcPr>
            <w:tcW w:type="dxa" w:w="6480"/>
            <w:shd w:val="clear" w:color="auto" w:fill="DEEAF1"/>
          </w:tcPr>
          <w:p>
            <w:r>
              <w:rPr>
                <w:rFonts w:ascii="Arial" w:hAnsi="Arial"/>
                <w:sz w:val="18"/>
              </w:rPr>
              <w:t>25+ (Zomato, Justdial, BK/KFC/McD locators, LiveLaw, FPJ)</w:t>
            </w:r>
          </w:p>
        </w:tc>
      </w:tr>
      <w:tr>
        <w:tc>
          <w:tcPr>
            <w:tcW w:type="dxa" w:w="4320"/>
            <w:shd w:val="clear" w:color="auto" w:fill="FFFFFF"/>
          </w:tcPr>
          <w:p>
            <w:r>
              <w:rPr>
                <w:rFonts w:ascii="Arial" w:hAnsi="Arial"/>
                <w:sz w:val="18"/>
              </w:rPr>
              <w:t>Sections with sparse data</w:t>
            </w:r>
          </w:p>
        </w:tc>
        <w:tc>
          <w:tcPr>
            <w:tcW w:type="dxa" w:w="6480"/>
            <w:shd w:val="clear" w:color="auto" w:fill="FFFFFF"/>
          </w:tcPr>
          <w:p>
            <w:r>
              <w:rPr>
                <w:rFonts w:ascii="Arial" w:hAnsi="Arial"/>
                <w:sz w:val="18"/>
              </w:rPr>
              <w:t>Section 11 (Projections — partial); Section 9 (Ops staffing — estimated)</w:t>
            </w:r>
          </w:p>
        </w:tc>
      </w:tr>
      <w:tr>
        <w:tc>
          <w:tcPr>
            <w:tcW w:type="dxa" w:w="4320"/>
            <w:shd w:val="clear" w:color="auto" w:fill="DEEAF1"/>
          </w:tcPr>
          <w:p>
            <w:r>
              <w:rPr>
                <w:rFonts w:ascii="Arial" w:hAnsi="Arial"/>
                <w:sz w:val="18"/>
              </w:rPr>
              <w:t>POS data coverage</w:t>
            </w:r>
          </w:p>
        </w:tc>
        <w:tc>
          <w:tcPr>
            <w:tcW w:type="dxa" w:w="6480"/>
            <w:shd w:val="clear" w:color="auto" w:fill="DEEAF1"/>
          </w:tcPr>
          <w:p>
            <w:r>
              <w:rPr>
                <w:rFonts w:ascii="Arial" w:hAnsi="Arial"/>
                <w:sz w:val="18"/>
              </w:rPr>
              <w:t>14 months: Jan 2025 – Feb 2026 (daily granularity from Excel)</w:t>
            </w:r>
          </w:p>
        </w:tc>
      </w:tr>
      <w:tr>
        <w:tc>
          <w:tcPr>
            <w:tcW w:type="dxa" w:w="4320"/>
            <w:shd w:val="clear" w:color="auto" w:fill="FFFFFF"/>
          </w:tcPr>
          <w:p>
            <w:r>
              <w:rPr>
                <w:rFonts w:ascii="Arial" w:hAnsi="Arial"/>
                <w:sz w:val="18"/>
              </w:rPr>
              <w:t>Version priority applied</w:t>
            </w:r>
          </w:p>
        </w:tc>
        <w:tc>
          <w:tcPr>
            <w:tcW w:type="dxa" w:w="6480"/>
            <w:shd w:val="clear" w:color="auto" w:fill="FFFFFF"/>
          </w:tcPr>
          <w:p>
            <w:r>
              <w:rPr>
                <w:rFonts w:ascii="Arial" w:hAnsi="Arial"/>
                <w:sz w:val="18"/>
              </w:rPr>
              <w:t>v4 docs &gt; earlier; Excel &gt; narrative; cited &gt; uncited; specific &gt; vague</w:t>
            </w:r>
          </w:p>
        </w:tc>
      </w:tr>
    </w:tbl>
    <w:p/>
    <w:p>
      <w:r>
        <w:br w:type="page"/>
      </w:r>
    </w:p>
    <w:p>
      <w:pPr>
        <w:pStyle w:val="Heading1"/>
      </w:pPr>
      <w:r>
        <w:rPr>
          <w:rFonts w:ascii="Arial" w:hAnsi="Arial"/>
          <w:b/>
          <w:color w:val="2E75B6"/>
          <w:sz w:val="28"/>
        </w:rPr>
        <w:t>SECTION 1: EXECUTIVE SUMMARY</w:t>
      </w:r>
    </w:p>
    <w:p>
      <w:pPr>
        <w:pStyle w:val="Heading2"/>
      </w:pPr>
      <w:r>
        <w:rPr>
          <w:rFonts w:ascii="Arial" w:hAnsi="Arial"/>
          <w:b/>
          <w:sz w:val="24"/>
        </w:rPr>
        <w:t>1.1 Business Overview</w:t>
      </w:r>
    </w:p>
    <w:p>
      <w:pPr>
        <w:spacing w:after="80"/>
      </w:pPr>
      <w:r>
        <w:rPr>
          <w:rFonts w:ascii="Arial" w:hAnsi="Arial"/>
          <w:b w:val="0"/>
          <w:i w:val="0"/>
          <w:sz w:val="20"/>
        </w:rPr>
        <w:t>Burger Buddy (A1 Foods) is a multi-outlet Quick Service Restaurant chain headquartered in Gwalior, Madhya Pradesh. Founded in 2018 by Rahul Saraogi and Animesh Gupta (originally from Jhansi, UP), it grew from a single City Center outlet to 6–8 active Gwalior locations by 2025. The brand targets students and young professionals with affordable delivery-first burgers priced ₹69–₹249, positioning itself as the homegrown alternative to national chains like Burger King and McDonald's.</w:t>
      </w:r>
    </w:p>
    <w:p>
      <w:pPr>
        <w:pStyle w:val="Heading2"/>
      </w:pPr>
      <w:r>
        <w:rPr>
          <w:rFonts w:ascii="Arial" w:hAnsi="Arial"/>
          <w:b/>
          <w:sz w:val="24"/>
        </w:rPr>
        <w:t>1.2 Current Performance Snapshot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168"/>
            <w:shd w:val="clear" w:color="auto" w:fill="2E75B6"/>
          </w:tcPr>
          <w:p>
            <w:pPr>
              <w:jc w:val="center"/>
            </w:pPr>
            <w:r>
              <w:rPr>
                <w:rFonts w:ascii="Arial" w:hAnsi="Arial"/>
                <w:b/>
                <w:color w:val="FFFFFF"/>
                <w:sz w:val="18"/>
              </w:rPr>
              <w:t>Metric</w:t>
            </w:r>
          </w:p>
        </w:tc>
        <w:tc>
          <w:tcPr>
            <w:tcW w:type="dxa" w:w="3600"/>
            <w:shd w:val="clear" w:color="auto" w:fill="2E75B6"/>
          </w:tcPr>
          <w:p>
            <w:pPr>
              <w:jc w:val="center"/>
            </w:pPr>
            <w:r>
              <w:rPr>
                <w:rFonts w:ascii="Arial" w:hAnsi="Arial"/>
                <w:b/>
                <w:color w:val="FFFFFF"/>
                <w:sz w:val="18"/>
              </w:rPr>
              <w:t>Value</w:t>
            </w:r>
          </w:p>
        </w:tc>
        <w:tc>
          <w:tcPr>
            <w:tcW w:type="dxa" w:w="1728"/>
            <w:shd w:val="clear" w:color="auto" w:fill="2E75B6"/>
          </w:tcPr>
          <w:p>
            <w:pPr>
              <w:jc w:val="center"/>
            </w:pPr>
            <w:r>
              <w:rPr>
                <w:rFonts w:ascii="Arial" w:hAnsi="Arial"/>
                <w:b/>
                <w:color w:val="FFFFFF"/>
                <w:sz w:val="18"/>
              </w:rPr>
              <w:t>Period</w:t>
            </w:r>
          </w:p>
        </w:tc>
        <w:tc>
          <w:tcPr>
            <w:tcW w:type="dxa" w:w="2304"/>
            <w:shd w:val="clear" w:color="auto" w:fill="2E75B6"/>
          </w:tcPr>
          <w:p>
            <w:pPr>
              <w:jc w:val="center"/>
            </w:pPr>
            <w:r>
              <w:rPr>
                <w:rFonts w:ascii="Arial" w:hAnsi="Arial"/>
                <w:b/>
                <w:color w:val="FFFFFF"/>
                <w:sz w:val="18"/>
              </w:rPr>
              <w:t>Status</w:t>
            </w:r>
          </w:p>
        </w:tc>
      </w:tr>
      <w:tr>
        <w:tc>
          <w:tcPr>
            <w:tcW w:type="dxa" w:w="3168"/>
            <w:shd w:val="clear" w:color="auto" w:fill="DEEAF1"/>
          </w:tcPr>
          <w:p>
            <w:r>
              <w:rPr>
                <w:rFonts w:ascii="Arial" w:hAnsi="Arial"/>
                <w:sz w:val="18"/>
              </w:rPr>
              <w:t>Total Orders</w:t>
            </w:r>
          </w:p>
        </w:tc>
        <w:tc>
          <w:tcPr>
            <w:tcW w:type="dxa" w:w="3600"/>
            <w:shd w:val="clear" w:color="auto" w:fill="DEEAF1"/>
          </w:tcPr>
          <w:p>
            <w:r>
              <w:rPr>
                <w:rFonts w:ascii="Arial" w:hAnsi="Arial"/>
                <w:sz w:val="18"/>
              </w:rPr>
              <w:t>35,401</w:t>
            </w:r>
          </w:p>
        </w:tc>
        <w:tc>
          <w:tcPr>
            <w:tcW w:type="dxa" w:w="1728"/>
            <w:shd w:val="clear" w:color="auto" w:fill="DEEAF1"/>
          </w:tcPr>
          <w:p>
            <w:r>
              <w:rPr>
                <w:rFonts w:ascii="Arial" w:hAnsi="Arial"/>
                <w:sz w:val="18"/>
              </w:rPr>
              <w:t>Full Year 2025</w:t>
            </w:r>
          </w:p>
        </w:tc>
        <w:tc>
          <w:tcPr>
            <w:tcW w:type="dxa" w:w="2304"/>
            <w:shd w:val="clear" w:color="auto" w:fill="DEEAF1"/>
          </w:tcPr>
          <w:p>
            <w:r>
              <w:rPr>
                <w:rFonts w:ascii="Arial" w:hAnsi="Arial"/>
                <w:sz w:val="18"/>
              </w:rPr>
              <w:t>BASELINE</w:t>
            </w:r>
          </w:p>
        </w:tc>
      </w:tr>
      <w:tr>
        <w:tc>
          <w:tcPr>
            <w:tcW w:type="dxa" w:w="3168"/>
            <w:shd w:val="clear" w:color="auto" w:fill="FFFFFF"/>
          </w:tcPr>
          <w:p>
            <w:r>
              <w:rPr>
                <w:rFonts w:ascii="Arial" w:hAnsi="Arial"/>
                <w:sz w:val="18"/>
              </w:rPr>
              <w:t>Gross Revenue</w:t>
            </w:r>
          </w:p>
        </w:tc>
        <w:tc>
          <w:tcPr>
            <w:tcW w:type="dxa" w:w="3600"/>
            <w:shd w:val="clear" w:color="auto" w:fill="FFFFFF"/>
          </w:tcPr>
          <w:p>
            <w:r>
              <w:rPr>
                <w:rFonts w:ascii="Arial" w:hAnsi="Arial"/>
                <w:sz w:val="18"/>
              </w:rPr>
              <w:t>Rs.92,45,208</w:t>
            </w:r>
          </w:p>
        </w:tc>
        <w:tc>
          <w:tcPr>
            <w:tcW w:type="dxa" w:w="1728"/>
            <w:shd w:val="clear" w:color="auto" w:fill="FFFFFF"/>
          </w:tcPr>
          <w:p>
            <w:r>
              <w:rPr>
                <w:rFonts w:ascii="Arial" w:hAnsi="Arial"/>
                <w:sz w:val="18"/>
              </w:rPr>
              <w:t>Full Year 2025</w:t>
            </w:r>
          </w:p>
        </w:tc>
        <w:tc>
          <w:tcPr>
            <w:tcW w:type="dxa" w:w="2304"/>
            <w:shd w:val="clear" w:color="auto" w:fill="FFFFFF"/>
          </w:tcPr>
          <w:p>
            <w:r>
              <w:rPr>
                <w:rFonts w:ascii="Arial" w:hAnsi="Arial"/>
                <w:sz w:val="18"/>
              </w:rPr>
              <w:t>BASELINE</w:t>
            </w:r>
          </w:p>
        </w:tc>
      </w:tr>
      <w:tr>
        <w:tc>
          <w:tcPr>
            <w:tcW w:type="dxa" w:w="3168"/>
            <w:shd w:val="clear" w:color="auto" w:fill="DEEAF1"/>
          </w:tcPr>
          <w:p>
            <w:r>
              <w:rPr>
                <w:rFonts w:ascii="Arial" w:hAnsi="Arial"/>
                <w:sz w:val="18"/>
              </w:rPr>
              <w:t>Net Sales (after discounts)</w:t>
            </w:r>
          </w:p>
        </w:tc>
        <w:tc>
          <w:tcPr>
            <w:tcW w:type="dxa" w:w="3600"/>
            <w:shd w:val="clear" w:color="auto" w:fill="DEEAF1"/>
          </w:tcPr>
          <w:p>
            <w:r>
              <w:rPr>
                <w:rFonts w:ascii="Arial" w:hAnsi="Arial"/>
                <w:sz w:val="18"/>
              </w:rPr>
              <w:t>Rs.86,83,704</w:t>
            </w:r>
          </w:p>
        </w:tc>
        <w:tc>
          <w:tcPr>
            <w:tcW w:type="dxa" w:w="1728"/>
            <w:shd w:val="clear" w:color="auto" w:fill="DEEAF1"/>
          </w:tcPr>
          <w:p>
            <w:r>
              <w:rPr>
                <w:rFonts w:ascii="Arial" w:hAnsi="Arial"/>
                <w:sz w:val="18"/>
              </w:rPr>
              <w:t>Full Year 2025</w:t>
            </w:r>
          </w:p>
        </w:tc>
        <w:tc>
          <w:tcPr>
            <w:tcW w:type="dxa" w:w="2304"/>
            <w:shd w:val="clear" w:color="auto" w:fill="DEEAF1"/>
          </w:tcPr>
          <w:p>
            <w:r>
              <w:rPr>
                <w:rFonts w:ascii="Arial" w:hAnsi="Arial"/>
                <w:sz w:val="18"/>
              </w:rPr>
              <w:t>BASELINE</w:t>
            </w:r>
          </w:p>
        </w:tc>
      </w:tr>
      <w:tr>
        <w:tc>
          <w:tcPr>
            <w:tcW w:type="dxa" w:w="3168"/>
            <w:shd w:val="clear" w:color="auto" w:fill="FFFFFF"/>
          </w:tcPr>
          <w:p>
            <w:r>
              <w:rPr>
                <w:rFonts w:ascii="Arial" w:hAnsi="Arial"/>
                <w:sz w:val="18"/>
              </w:rPr>
              <w:t>Avg Order Value (Net)</w:t>
            </w:r>
          </w:p>
        </w:tc>
        <w:tc>
          <w:tcPr>
            <w:tcW w:type="dxa" w:w="3600"/>
            <w:shd w:val="clear" w:color="auto" w:fill="FFFFFF"/>
          </w:tcPr>
          <w:p>
            <w:r>
              <w:rPr>
                <w:rFonts w:ascii="Arial" w:hAnsi="Arial"/>
                <w:sz w:val="18"/>
              </w:rPr>
              <w:t>Rs.245.3</w:t>
            </w:r>
          </w:p>
        </w:tc>
        <w:tc>
          <w:tcPr>
            <w:tcW w:type="dxa" w:w="1728"/>
            <w:shd w:val="clear" w:color="auto" w:fill="FFFFFF"/>
          </w:tcPr>
          <w:p>
            <w:r>
              <w:rPr>
                <w:rFonts w:ascii="Arial" w:hAnsi="Arial"/>
                <w:sz w:val="18"/>
              </w:rPr>
              <w:t>Full Year 2025</w:t>
            </w:r>
          </w:p>
        </w:tc>
        <w:tc>
          <w:tcPr>
            <w:tcW w:type="dxa" w:w="2304"/>
            <w:shd w:val="clear" w:color="auto" w:fill="FFFFFF"/>
          </w:tcPr>
          <w:p>
            <w:r>
              <w:rPr>
                <w:rFonts w:ascii="Arial" w:hAnsi="Arial"/>
                <w:sz w:val="18"/>
              </w:rPr>
              <w:t>BASELINE</w:t>
            </w:r>
          </w:p>
        </w:tc>
      </w:tr>
      <w:tr>
        <w:tc>
          <w:tcPr>
            <w:tcW w:type="dxa" w:w="3168"/>
            <w:shd w:val="clear" w:color="auto" w:fill="DEEAF1"/>
          </w:tcPr>
          <w:p>
            <w:r>
              <w:rPr>
                <w:rFonts w:ascii="Arial" w:hAnsi="Arial"/>
                <w:sz w:val="18"/>
              </w:rPr>
              <w:t>Avg Daily Orders</w:t>
            </w:r>
          </w:p>
        </w:tc>
        <w:tc>
          <w:tcPr>
            <w:tcW w:type="dxa" w:w="3600"/>
            <w:shd w:val="clear" w:color="auto" w:fill="DEEAF1"/>
          </w:tcPr>
          <w:p>
            <w:r>
              <w:rPr>
                <w:rFonts w:ascii="Arial" w:hAnsi="Arial"/>
                <w:sz w:val="18"/>
              </w:rPr>
              <w:t>97.0 / day</w:t>
            </w:r>
          </w:p>
        </w:tc>
        <w:tc>
          <w:tcPr>
            <w:tcW w:type="dxa" w:w="1728"/>
            <w:shd w:val="clear" w:color="auto" w:fill="DEEAF1"/>
          </w:tcPr>
          <w:p>
            <w:r>
              <w:rPr>
                <w:rFonts w:ascii="Arial" w:hAnsi="Arial"/>
                <w:sz w:val="18"/>
              </w:rPr>
              <w:t>Full Year 2025</w:t>
            </w:r>
          </w:p>
        </w:tc>
        <w:tc>
          <w:tcPr>
            <w:tcW w:type="dxa" w:w="2304"/>
            <w:shd w:val="clear" w:color="auto" w:fill="DEEAF1"/>
          </w:tcPr>
          <w:p>
            <w:r>
              <w:rPr>
                <w:rFonts w:ascii="Arial" w:hAnsi="Arial"/>
                <w:sz w:val="18"/>
              </w:rPr>
              <w:t>BASELINE</w:t>
            </w:r>
          </w:p>
        </w:tc>
      </w:tr>
      <w:tr>
        <w:tc>
          <w:tcPr>
            <w:tcW w:type="dxa" w:w="3168"/>
            <w:shd w:val="clear" w:color="auto" w:fill="FFFFFF"/>
          </w:tcPr>
          <w:p>
            <w:r>
              <w:rPr>
                <w:rFonts w:ascii="Arial" w:hAnsi="Arial"/>
                <w:sz w:val="18"/>
              </w:rPr>
              <w:t>Peak Month</w:t>
            </w:r>
          </w:p>
        </w:tc>
        <w:tc>
          <w:tcPr>
            <w:tcW w:type="dxa" w:w="3600"/>
            <w:shd w:val="clear" w:color="auto" w:fill="FFFFFF"/>
          </w:tcPr>
          <w:p>
            <w:r>
              <w:rPr>
                <w:rFonts w:ascii="Arial" w:hAnsi="Arial"/>
                <w:sz w:val="18"/>
              </w:rPr>
              <w:t>Oct 2025: 3,441 orders | Rs.8.77L net</w:t>
            </w:r>
          </w:p>
        </w:tc>
        <w:tc>
          <w:tcPr>
            <w:tcW w:type="dxa" w:w="1728"/>
            <w:shd w:val="clear" w:color="auto" w:fill="FFFFFF"/>
          </w:tcPr>
          <w:p>
            <w:r>
              <w:rPr>
                <w:rFonts w:ascii="Arial" w:hAnsi="Arial"/>
                <w:sz w:val="18"/>
              </w:rPr>
              <w:t>Oct 2025</w:t>
            </w:r>
          </w:p>
        </w:tc>
        <w:tc>
          <w:tcPr>
            <w:tcW w:type="dxa" w:w="2304"/>
            <w:shd w:val="clear" w:color="auto" w:fill="FFFFFF"/>
          </w:tcPr>
          <w:p>
            <w:r>
              <w:rPr>
                <w:rFonts w:ascii="Arial" w:hAnsi="Arial"/>
                <w:sz w:val="18"/>
              </w:rPr>
              <w:t>Historical High</w:t>
            </w:r>
          </w:p>
        </w:tc>
      </w:tr>
      <w:tr>
        <w:tc>
          <w:tcPr>
            <w:tcW w:type="dxa" w:w="3168"/>
            <w:shd w:val="clear" w:color="auto" w:fill="DEEAF1"/>
          </w:tcPr>
          <w:p>
            <w:r>
              <w:rPr>
                <w:rFonts w:ascii="Arial" w:hAnsi="Arial"/>
                <w:sz w:val="18"/>
              </w:rPr>
              <w:t>Trough Month</w:t>
            </w:r>
          </w:p>
        </w:tc>
        <w:tc>
          <w:tcPr>
            <w:tcW w:type="dxa" w:w="3600"/>
            <w:shd w:val="clear" w:color="auto" w:fill="DEEAF1"/>
          </w:tcPr>
          <w:p>
            <w:r>
              <w:rPr>
                <w:rFonts w:ascii="Arial" w:hAnsi="Arial"/>
                <w:sz w:val="18"/>
              </w:rPr>
              <w:t>Dec 2025: 2,259 orders | Rs.5.61L net</w:t>
            </w:r>
          </w:p>
        </w:tc>
        <w:tc>
          <w:tcPr>
            <w:tcW w:type="dxa" w:w="1728"/>
            <w:shd w:val="clear" w:color="auto" w:fill="DEEAF1"/>
          </w:tcPr>
          <w:p>
            <w:r>
              <w:rPr>
                <w:rFonts w:ascii="Arial" w:hAnsi="Arial"/>
                <w:sz w:val="18"/>
              </w:rPr>
              <w:t>Dec 2025</w:t>
            </w:r>
          </w:p>
        </w:tc>
        <w:tc>
          <w:tcPr>
            <w:tcW w:type="dxa" w:w="2304"/>
            <w:shd w:val="clear" w:color="auto" w:fill="DEEAF1"/>
          </w:tcPr>
          <w:p>
            <w:r>
              <w:rPr>
                <w:rFonts w:ascii="Arial" w:hAnsi="Arial"/>
                <w:sz w:val="18"/>
              </w:rPr>
              <w:t>WARNING</w:t>
            </w:r>
          </w:p>
        </w:tc>
      </w:tr>
      <w:tr>
        <w:tc>
          <w:tcPr>
            <w:tcW w:type="dxa" w:w="3168"/>
            <w:shd w:val="clear" w:color="auto" w:fill="FFFFFF"/>
          </w:tcPr>
          <w:p>
            <w:r>
              <w:rPr>
                <w:rFonts w:ascii="Arial" w:hAnsi="Arial"/>
                <w:sz w:val="18"/>
              </w:rPr>
              <w:t>Best Single Day</w:t>
            </w:r>
          </w:p>
        </w:tc>
        <w:tc>
          <w:tcPr>
            <w:tcW w:type="dxa" w:w="3600"/>
            <w:shd w:val="clear" w:color="auto" w:fill="FFFFFF"/>
          </w:tcPr>
          <w:p>
            <w:r>
              <w:rPr>
                <w:rFonts w:ascii="Arial" w:hAnsi="Arial"/>
                <w:sz w:val="18"/>
              </w:rPr>
              <w:t>Jan 1, 2025: 168 orders | Rs.41,648</w:t>
            </w:r>
          </w:p>
        </w:tc>
        <w:tc>
          <w:tcPr>
            <w:tcW w:type="dxa" w:w="1728"/>
            <w:shd w:val="clear" w:color="auto" w:fill="FFFFFF"/>
          </w:tcPr>
          <w:p>
            <w:r>
              <w:rPr>
                <w:rFonts w:ascii="Arial" w:hAnsi="Arial"/>
                <w:sz w:val="18"/>
              </w:rPr>
              <w:t>Jan 2025</w:t>
            </w:r>
          </w:p>
        </w:tc>
        <w:tc>
          <w:tcPr>
            <w:tcW w:type="dxa" w:w="2304"/>
            <w:shd w:val="clear" w:color="auto" w:fill="FFFFFF"/>
          </w:tcPr>
          <w:p>
            <w:r>
              <w:rPr>
                <w:rFonts w:ascii="Arial" w:hAnsi="Arial"/>
                <w:sz w:val="18"/>
              </w:rPr>
              <w:t>Historical high</w:t>
            </w:r>
          </w:p>
        </w:tc>
      </w:tr>
      <w:tr>
        <w:tc>
          <w:tcPr>
            <w:tcW w:type="dxa" w:w="3168"/>
            <w:shd w:val="clear" w:color="auto" w:fill="DEEAF1"/>
          </w:tcPr>
          <w:p>
            <w:r>
              <w:rPr>
                <w:rFonts w:ascii="Arial" w:hAnsi="Arial"/>
                <w:sz w:val="18"/>
              </w:rPr>
              <w:t>Worst Single Day</w:t>
            </w:r>
          </w:p>
        </w:tc>
        <w:tc>
          <w:tcPr>
            <w:tcW w:type="dxa" w:w="3600"/>
            <w:shd w:val="clear" w:color="auto" w:fill="DEEAF1"/>
          </w:tcPr>
          <w:p>
            <w:r>
              <w:rPr>
                <w:rFonts w:ascii="Arial" w:hAnsi="Arial"/>
                <w:sz w:val="18"/>
              </w:rPr>
              <w:t>Dec 29, 2025: 49 orders | Rs.12,145</w:t>
            </w:r>
          </w:p>
        </w:tc>
        <w:tc>
          <w:tcPr>
            <w:tcW w:type="dxa" w:w="1728"/>
            <w:shd w:val="clear" w:color="auto" w:fill="DEEAF1"/>
          </w:tcPr>
          <w:p>
            <w:r>
              <w:rPr>
                <w:rFonts w:ascii="Arial" w:hAnsi="Arial"/>
                <w:sz w:val="18"/>
              </w:rPr>
              <w:t>Dec 2025</w:t>
            </w:r>
          </w:p>
        </w:tc>
        <w:tc>
          <w:tcPr>
            <w:tcW w:type="dxa" w:w="2304"/>
            <w:shd w:val="clear" w:color="auto" w:fill="DEEAF1"/>
          </w:tcPr>
          <w:p>
            <w:r>
              <w:rPr>
                <w:rFonts w:ascii="Arial" w:hAnsi="Arial"/>
                <w:sz w:val="18"/>
              </w:rPr>
              <w:t>WARNING</w:t>
            </w:r>
          </w:p>
        </w:tc>
      </w:tr>
      <w:tr>
        <w:tc>
          <w:tcPr>
            <w:tcW w:type="dxa" w:w="3168"/>
            <w:shd w:val="clear" w:color="auto" w:fill="FFFFFF"/>
          </w:tcPr>
          <w:p>
            <w:r>
              <w:rPr>
                <w:rFonts w:ascii="Arial" w:hAnsi="Arial"/>
                <w:sz w:val="18"/>
              </w:rPr>
              <w:t>Jan 2026 Orders</w:t>
            </w:r>
          </w:p>
        </w:tc>
        <w:tc>
          <w:tcPr>
            <w:tcW w:type="dxa" w:w="3600"/>
            <w:shd w:val="clear" w:color="auto" w:fill="FFFFFF"/>
          </w:tcPr>
          <w:p>
            <w:r>
              <w:rPr>
                <w:rFonts w:ascii="Arial" w:hAnsi="Arial"/>
                <w:sz w:val="18"/>
              </w:rPr>
              <w:t>1,958 (-33.5% YoY)</w:t>
            </w:r>
          </w:p>
        </w:tc>
        <w:tc>
          <w:tcPr>
            <w:tcW w:type="dxa" w:w="1728"/>
            <w:shd w:val="clear" w:color="auto" w:fill="FFFFFF"/>
          </w:tcPr>
          <w:p>
            <w:r>
              <w:rPr>
                <w:rFonts w:ascii="Arial" w:hAnsi="Arial"/>
                <w:sz w:val="18"/>
              </w:rPr>
              <w:t>Jan 2026</w:t>
            </w:r>
          </w:p>
        </w:tc>
        <w:tc>
          <w:tcPr>
            <w:tcW w:type="dxa" w:w="2304"/>
            <w:shd w:val="clear" w:color="auto" w:fill="FFFFFF"/>
          </w:tcPr>
          <w:p>
            <w:r>
              <w:rPr>
                <w:rFonts w:ascii="Arial" w:hAnsi="Arial"/>
                <w:sz w:val="18"/>
              </w:rPr>
              <w:t>CRISIS</w:t>
            </w:r>
          </w:p>
        </w:tc>
      </w:tr>
      <w:tr>
        <w:tc>
          <w:tcPr>
            <w:tcW w:type="dxa" w:w="3168"/>
            <w:shd w:val="clear" w:color="auto" w:fill="DEEAF1"/>
          </w:tcPr>
          <w:p>
            <w:r>
              <w:rPr>
                <w:rFonts w:ascii="Arial" w:hAnsi="Arial"/>
                <w:sz w:val="18"/>
              </w:rPr>
              <w:t>Feb 2026 Orders</w:t>
            </w:r>
          </w:p>
        </w:tc>
        <w:tc>
          <w:tcPr>
            <w:tcW w:type="dxa" w:w="3600"/>
            <w:shd w:val="clear" w:color="auto" w:fill="DEEAF1"/>
          </w:tcPr>
          <w:p>
            <w:r>
              <w:rPr>
                <w:rFonts w:ascii="Arial" w:hAnsi="Arial"/>
                <w:sz w:val="18"/>
              </w:rPr>
              <w:t>1,545 (-47.8% YoY)</w:t>
            </w:r>
          </w:p>
        </w:tc>
        <w:tc>
          <w:tcPr>
            <w:tcW w:type="dxa" w:w="1728"/>
            <w:shd w:val="clear" w:color="auto" w:fill="DEEAF1"/>
          </w:tcPr>
          <w:p>
            <w:r>
              <w:rPr>
                <w:rFonts w:ascii="Arial" w:hAnsi="Arial"/>
                <w:sz w:val="18"/>
              </w:rPr>
              <w:t>Feb 2026</w:t>
            </w:r>
          </w:p>
        </w:tc>
        <w:tc>
          <w:tcPr>
            <w:tcW w:type="dxa" w:w="2304"/>
            <w:shd w:val="clear" w:color="auto" w:fill="DEEAF1"/>
          </w:tcPr>
          <w:p>
            <w:r>
              <w:rPr>
                <w:rFonts w:ascii="Arial" w:hAnsi="Arial"/>
                <w:sz w:val="18"/>
              </w:rPr>
              <w:t>CRISIS</w:t>
            </w:r>
          </w:p>
        </w:tc>
      </w:tr>
      <w:tr>
        <w:tc>
          <w:tcPr>
            <w:tcW w:type="dxa" w:w="3168"/>
            <w:shd w:val="clear" w:color="auto" w:fill="FFFFFF"/>
          </w:tcPr>
          <w:p>
            <w:r>
              <w:rPr>
                <w:rFonts w:ascii="Arial" w:hAnsi="Arial"/>
                <w:sz w:val="18"/>
              </w:rPr>
              <w:t>Feb 2026 Zomato</w:t>
            </w:r>
          </w:p>
        </w:tc>
        <w:tc>
          <w:tcPr>
            <w:tcW w:type="dxa" w:w="3600"/>
            <w:shd w:val="clear" w:color="auto" w:fill="FFFFFF"/>
          </w:tcPr>
          <w:p>
            <w:r>
              <w:rPr>
                <w:rFonts w:ascii="Arial" w:hAnsi="Arial"/>
                <w:sz w:val="18"/>
              </w:rPr>
              <w:t>154 vs 551 in Feb 2025 = -72.1%</w:t>
            </w:r>
          </w:p>
        </w:tc>
        <w:tc>
          <w:tcPr>
            <w:tcW w:type="dxa" w:w="1728"/>
            <w:shd w:val="clear" w:color="auto" w:fill="FFFFFF"/>
          </w:tcPr>
          <w:p>
            <w:r>
              <w:rPr>
                <w:rFonts w:ascii="Arial" w:hAnsi="Arial"/>
                <w:sz w:val="18"/>
              </w:rPr>
              <w:t>Feb 2026</w:t>
            </w:r>
          </w:p>
        </w:tc>
        <w:tc>
          <w:tcPr>
            <w:tcW w:type="dxa" w:w="2304"/>
            <w:shd w:val="clear" w:color="auto" w:fill="FFFFFF"/>
          </w:tcPr>
          <w:p>
            <w:r>
              <w:rPr>
                <w:rFonts w:ascii="Arial" w:hAnsi="Arial"/>
                <w:sz w:val="18"/>
              </w:rPr>
              <w:t>CRITICAL</w:t>
            </w:r>
          </w:p>
        </w:tc>
      </w:tr>
      <w:tr>
        <w:tc>
          <w:tcPr>
            <w:tcW w:type="dxa" w:w="3168"/>
            <w:shd w:val="clear" w:color="auto" w:fill="DEEAF1"/>
          </w:tcPr>
          <w:p>
            <w:r>
              <w:rPr>
                <w:rFonts w:ascii="Arial" w:hAnsi="Arial"/>
                <w:sz w:val="18"/>
              </w:rPr>
              <w:t>Feb 2026 AOV</w:t>
            </w:r>
          </w:p>
        </w:tc>
        <w:tc>
          <w:tcPr>
            <w:tcW w:type="dxa" w:w="3600"/>
            <w:shd w:val="clear" w:color="auto" w:fill="DEEAF1"/>
          </w:tcPr>
          <w:p>
            <w:r>
              <w:rPr>
                <w:rFonts w:ascii="Arial" w:hAnsi="Arial"/>
                <w:sz w:val="18"/>
              </w:rPr>
              <w:t>Rs.280 (paradoxically highest ever)</w:t>
            </w:r>
          </w:p>
        </w:tc>
        <w:tc>
          <w:tcPr>
            <w:tcW w:type="dxa" w:w="1728"/>
            <w:shd w:val="clear" w:color="auto" w:fill="DEEAF1"/>
          </w:tcPr>
          <w:p>
            <w:r>
              <w:rPr>
                <w:rFonts w:ascii="Arial" w:hAnsi="Arial"/>
                <w:sz w:val="18"/>
              </w:rPr>
              <w:t>Feb 2026</w:t>
            </w:r>
          </w:p>
        </w:tc>
        <w:tc>
          <w:tcPr>
            <w:tcW w:type="dxa" w:w="2304"/>
            <w:shd w:val="clear" w:color="auto" w:fill="DEEAF1"/>
          </w:tcPr>
          <w:p>
            <w:r>
              <w:rPr>
                <w:rFonts w:ascii="Arial" w:hAnsi="Arial"/>
                <w:sz w:val="18"/>
              </w:rPr>
              <w:t>Volume collapsed; only big spenders remain</w:t>
            </w:r>
          </w:p>
        </w:tc>
      </w:tr>
      <w:tr>
        <w:tc>
          <w:tcPr>
            <w:tcW w:type="dxa" w:w="3168"/>
            <w:shd w:val="clear" w:color="auto" w:fill="FFFFFF"/>
          </w:tcPr>
          <w:p>
            <w:r>
              <w:rPr>
                <w:rFonts w:ascii="Arial" w:hAnsi="Arial"/>
                <w:sz w:val="18"/>
              </w:rPr>
              <w:t>Feb 2026 Daily Rate</w:t>
            </w:r>
          </w:p>
        </w:tc>
        <w:tc>
          <w:tcPr>
            <w:tcW w:type="dxa" w:w="3600"/>
            <w:shd w:val="clear" w:color="auto" w:fill="FFFFFF"/>
          </w:tcPr>
          <w:p>
            <w:r>
              <w:rPr>
                <w:rFonts w:ascii="Arial" w:hAnsi="Arial"/>
                <w:sz w:val="18"/>
              </w:rPr>
              <w:t>55.2 orders/day vs 97.0 annual avg</w:t>
            </w:r>
          </w:p>
        </w:tc>
        <w:tc>
          <w:tcPr>
            <w:tcW w:type="dxa" w:w="1728"/>
            <w:shd w:val="clear" w:color="auto" w:fill="FFFFFF"/>
          </w:tcPr>
          <w:p>
            <w:r>
              <w:rPr>
                <w:rFonts w:ascii="Arial" w:hAnsi="Arial"/>
                <w:sz w:val="18"/>
              </w:rPr>
              <w:t>Feb 2026</w:t>
            </w:r>
          </w:p>
        </w:tc>
        <w:tc>
          <w:tcPr>
            <w:tcW w:type="dxa" w:w="2304"/>
            <w:shd w:val="clear" w:color="auto" w:fill="FFFFFF"/>
          </w:tcPr>
          <w:p>
            <w:r>
              <w:rPr>
                <w:rFonts w:ascii="Arial" w:hAnsi="Arial"/>
                <w:sz w:val="18"/>
              </w:rPr>
              <w:t>CRITICAL</w:t>
            </w:r>
          </w:p>
        </w:tc>
      </w:tr>
    </w:tbl>
    <w:p/>
    <w:p>
      <w:pPr>
        <w:pStyle w:val="Heading2"/>
      </w:pPr>
      <w:r>
        <w:rPr>
          <w:rFonts w:ascii="Arial" w:hAnsi="Arial"/>
          <w:b/>
          <w:sz w:val="24"/>
        </w:rPr>
        <w:t>1.3 Top 3 Strengths</w:t>
      </w:r>
    </w:p>
    <w:p>
      <w:pPr>
        <w:pStyle w:val="ListBullet"/>
      </w:pPr>
      <w:r>
        <w:rPr>
          <w:rFonts w:ascii="Arial" w:hAnsi="Arial"/>
          <w:sz w:val="20"/>
        </w:rPr>
        <w:t>Established Brand Equity (6+ yrs): Ranked #88 of 2,554 Gwalior restaurants (Restaurant Guru); 3,381 Justdial reviews at 4.2/5; top 2 on ThreeBestRated.in; loyal student demographic.</w:t>
      </w:r>
    </w:p>
    <w:p>
      <w:pPr>
        <w:pStyle w:val="ListBullet"/>
      </w:pPr>
      <w:r>
        <w:rPr>
          <w:rFonts w:ascii="Arial" w:hAnsi="Arial"/>
          <w:sz w:val="20"/>
        </w:rPr>
        <w:t>Strong Walk-in Channel: 53.4% of 2025 orders (18,921) came via counter pickup — genuine dine-in loyalty independent of aggregator platforms.</w:t>
      </w:r>
    </w:p>
    <w:p>
      <w:pPr>
        <w:pStyle w:val="ListBullet"/>
      </w:pPr>
      <w:r>
        <w:rPr>
          <w:rFonts w:ascii="Arial" w:hAnsi="Arial"/>
          <w:sz w:val="20"/>
        </w:rPr>
        <w:t>Product-Market Fit: Top SKU Aloo Tikki Twist Burger: 13,183 units sold in 2025, generating Rs.9.61L (9.9% of total revenue). Menu calibrated to local taste and budget.</w:t>
      </w:r>
    </w:p>
    <w:p>
      <w:pPr>
        <w:pStyle w:val="Heading2"/>
      </w:pPr>
      <w:r>
        <w:rPr>
          <w:rFonts w:ascii="Arial" w:hAnsi="Arial"/>
          <w:b/>
          <w:sz w:val="24"/>
        </w:rPr>
        <w:t>1.4 Top 3 Critical Problems</w:t>
      </w:r>
    </w:p>
    <w:tbl>
      <w:tblPr>
        <w:tblStyle w:val="TableGrid"/>
        <w:tblW w:type="auto" w:w="0"/>
        <w:jc w:val="center"/>
        <w:tblLook w:firstColumn="1" w:firstRow="1" w:lastColumn="0" w:lastRow="0" w:noHBand="0" w:noVBand="1" w:val="04A0"/>
      </w:tblPr>
      <w:tblGrid>
        <w:gridCol w:w="3009"/>
        <w:gridCol w:w="3009"/>
        <w:gridCol w:w="3009"/>
      </w:tblGrid>
      <w:tr>
        <w:tc>
          <w:tcPr>
            <w:tcW w:type="dxa" w:w="4608"/>
            <w:shd w:val="clear" w:color="auto" w:fill="2E75B6"/>
          </w:tcPr>
          <w:p>
            <w:pPr>
              <w:jc w:val="center"/>
            </w:pPr>
            <w:r>
              <w:rPr>
                <w:rFonts w:ascii="Arial" w:hAnsi="Arial"/>
                <w:b/>
                <w:color w:val="FFFFFF"/>
                <w:sz w:val="18"/>
              </w:rPr>
              <w:t>Problem</w:t>
            </w:r>
          </w:p>
        </w:tc>
        <w:tc>
          <w:tcPr>
            <w:tcW w:type="dxa" w:w="1440"/>
            <w:shd w:val="clear" w:color="auto" w:fill="2E75B6"/>
          </w:tcPr>
          <w:p>
            <w:pPr>
              <w:jc w:val="center"/>
            </w:pPr>
            <w:r>
              <w:rPr>
                <w:rFonts w:ascii="Arial" w:hAnsi="Arial"/>
                <w:b/>
                <w:color w:val="FFFFFF"/>
                <w:sz w:val="18"/>
              </w:rPr>
              <w:t>Severity</w:t>
            </w:r>
          </w:p>
        </w:tc>
        <w:tc>
          <w:tcPr>
            <w:tcW w:type="dxa" w:w="4032"/>
            <w:shd w:val="clear" w:color="auto" w:fill="2E75B6"/>
          </w:tcPr>
          <w:p>
            <w:pPr>
              <w:jc w:val="center"/>
            </w:pPr>
            <w:r>
              <w:rPr>
                <w:rFonts w:ascii="Arial" w:hAnsi="Arial"/>
                <w:b/>
                <w:color w:val="FFFFFF"/>
                <w:sz w:val="18"/>
              </w:rPr>
              <w:t>Impact</w:t>
            </w:r>
          </w:p>
        </w:tc>
      </w:tr>
      <w:tr>
        <w:tc>
          <w:tcPr>
            <w:tcW w:type="dxa" w:w="4608"/>
            <w:shd w:val="clear" w:color="auto" w:fill="DEEAF1"/>
          </w:tcPr>
          <w:p>
            <w:r>
              <w:rPr>
                <w:rFonts w:ascii="Arial" w:hAnsi="Arial"/>
                <w:sz w:val="18"/>
              </w:rPr>
              <w:t>Case CC/137/2024: Non-veg served in veg burger; consumer forum verdict March 2025; Zomato publicly threatened dismissal; ZERO BB public response found</w:t>
            </w:r>
          </w:p>
        </w:tc>
        <w:tc>
          <w:tcPr>
            <w:tcW w:type="dxa" w:w="1440"/>
            <w:shd w:val="clear" w:color="auto" w:fill="DEEAF1"/>
          </w:tcPr>
          <w:p>
            <w:r>
              <w:rPr>
                <w:rFonts w:ascii="Arial" w:hAnsi="Arial"/>
                <w:sz w:val="18"/>
              </w:rPr>
              <w:t>CRITICAL</w:t>
            </w:r>
          </w:p>
        </w:tc>
        <w:tc>
          <w:tcPr>
            <w:tcW w:type="dxa" w:w="4032"/>
            <w:shd w:val="clear" w:color="auto" w:fill="DEEAF1"/>
          </w:tcPr>
          <w:p>
            <w:r>
              <w:rPr>
                <w:rFonts w:ascii="Arial" w:hAnsi="Arial"/>
                <w:sz w:val="18"/>
              </w:rPr>
              <w:t>Zomato orders -72.1% Feb 2026; permanent reputational search damage; Brahmin community (large Gwalior segment) affected</w:t>
            </w:r>
          </w:p>
        </w:tc>
      </w:tr>
      <w:tr>
        <w:tc>
          <w:tcPr>
            <w:tcW w:type="dxa" w:w="4608"/>
            <w:shd w:val="clear" w:color="auto" w:fill="FFFFFF"/>
          </w:tcPr>
          <w:p>
            <w:r>
              <w:rPr>
                <w:rFonts w:ascii="Arial" w:hAnsi="Arial"/>
                <w:sz w:val="18"/>
              </w:rPr>
              <w:t>National QSR territorial expansion: BK (2 outlets), KFC (2 outlets), McD (1 outlet) now in Gwalior including BB core Lashkar/Phool Bagh zones; BK has Kartik Aryan (Gwalior native) advantage and outrates BB 4.6 vs 4.2 on every platform</w:t>
            </w:r>
          </w:p>
        </w:tc>
        <w:tc>
          <w:tcPr>
            <w:tcW w:type="dxa" w:w="1440"/>
            <w:shd w:val="clear" w:color="auto" w:fill="FFFFFF"/>
          </w:tcPr>
          <w:p>
            <w:r>
              <w:rPr>
                <w:rFonts w:ascii="Arial" w:hAnsi="Arial"/>
                <w:sz w:val="18"/>
              </w:rPr>
              <w:t>HIGH</w:t>
            </w:r>
          </w:p>
        </w:tc>
        <w:tc>
          <w:tcPr>
            <w:tcW w:type="dxa" w:w="4032"/>
            <w:shd w:val="clear" w:color="auto" w:fill="FFFFFF"/>
          </w:tcPr>
          <w:p>
            <w:r>
              <w:rPr>
                <w:rFonts w:ascii="Arial" w:hAnsi="Arial"/>
                <w:sz w:val="18"/>
              </w:rPr>
              <w:t>Market share erosion; BK Rs.99 app combos target exact same student demographic; national food safety record vs BB controversy</w:t>
            </w:r>
          </w:p>
        </w:tc>
      </w:tr>
      <w:tr>
        <w:tc>
          <w:tcPr>
            <w:tcW w:type="dxa" w:w="4608"/>
            <w:shd w:val="clear" w:color="auto" w:fill="DEEAF1"/>
          </w:tcPr>
          <w:p>
            <w:r>
              <w:rPr>
                <w:rFonts w:ascii="Arial" w:hAnsi="Arial"/>
                <w:sz w:val="18"/>
              </w:rPr>
              <w:t>Zero owned customer infrastructure: No loyalty programme, no direct ordering app/website, no customer database. 100% aggregator-dependent for delivery revenue.</w:t>
            </w:r>
          </w:p>
        </w:tc>
        <w:tc>
          <w:tcPr>
            <w:tcW w:type="dxa" w:w="1440"/>
            <w:shd w:val="clear" w:color="auto" w:fill="DEEAF1"/>
          </w:tcPr>
          <w:p>
            <w:r>
              <w:rPr>
                <w:rFonts w:ascii="Arial" w:hAnsi="Arial"/>
                <w:sz w:val="18"/>
              </w:rPr>
              <w:t>HIGH</w:t>
            </w:r>
          </w:p>
        </w:tc>
        <w:tc>
          <w:tcPr>
            <w:tcW w:type="dxa" w:w="4032"/>
            <w:shd w:val="clear" w:color="auto" w:fill="DEEAF1"/>
          </w:tcPr>
          <w:p>
            <w:r>
              <w:rPr>
                <w:rFonts w:ascii="Arial" w:hAnsi="Arial"/>
                <w:sz w:val="18"/>
              </w:rPr>
              <w:t>Every platform crisis = full revenue crisis; paying 25-35% commission on every order; no fallback when Zomato demoted BB</w:t>
            </w:r>
          </w:p>
        </w:tc>
      </w:tr>
    </w:tbl>
    <w:p/>
    <w:p>
      <w:pPr>
        <w:pStyle w:val="Heading2"/>
      </w:pPr>
      <w:r>
        <w:rPr>
          <w:rFonts w:ascii="Arial" w:hAnsi="Arial"/>
          <w:b/>
          <w:sz w:val="24"/>
        </w:rPr>
        <w:t>1.5 Top 5 Strategic Priorities</w:t>
      </w:r>
    </w:p>
    <w:p>
      <w:pPr>
        <w:pStyle w:val="ListBullet"/>
      </w:pPr>
      <w:r>
        <w:rPr>
          <w:rFonts w:ascii="Arial" w:hAnsi="Arial"/>
          <w:sz w:val="20"/>
        </w:rPr>
        <w:t>2. REPUTATION RECOVERY: Publish formal apology + action statement on all social platforms (Hindi + English); implement colour-coded veg/non-veg packaging as visible proof; contact Zomato account manager to reverse algorithmic demotion.</w:t>
      </w:r>
    </w:p>
    <w:p>
      <w:pPr>
        <w:pStyle w:val="ListBullet"/>
      </w:pPr>
      <w:r>
        <w:rPr>
          <w:rFonts w:ascii="Arial" w:hAnsi="Arial"/>
          <w:sz w:val="20"/>
        </w:rPr>
        <w:t>3. CHANNEL DIVERSIFICATION: Launch WhatsApp Business ordering within 7 days (no tech investment needed); register on ONDC via Magicpin (3-8% vs 25-35% commission); build direct-ordering website within 90 days.</w:t>
      </w:r>
    </w:p>
    <w:p>
      <w:pPr>
        <w:pStyle w:val="ListBullet"/>
      </w:pPr>
      <w:r>
        <w:rPr>
          <w:rFonts w:ascii="Arial" w:hAnsi="Arial"/>
          <w:sz w:val="20"/>
        </w:rPr>
        <w:t>4. REVIEW MANAGEMENT: Respond to ALL negative reviews within 24 hours. Currently ZERO responses on any platform — this is accelerating algorithm demotion and rating decline.</w:t>
      </w:r>
    </w:p>
    <w:p>
      <w:pPr>
        <w:pStyle w:val="ListBullet"/>
      </w:pPr>
      <w:r>
        <w:rPr>
          <w:rFonts w:ascii="Arial" w:hAnsi="Arial"/>
          <w:sz w:val="20"/>
        </w:rPr>
        <w:t>5. COMPETITIVE COUNTER: Launch Rs.79 combo (Aloo Tikki + Mini Cold Coffee) to directly match BK's Rs.79 entry offer. Launch "Original Gwalior Burger" brand campaign leveraging 6-year local history.</w:t>
      </w:r>
    </w:p>
    <w:p>
      <w:pPr>
        <w:pStyle w:val="ListBullet"/>
      </w:pPr>
      <w:r>
        <w:rPr>
          <w:rFonts w:ascii="Arial" w:hAnsi="Arial"/>
          <w:sz w:val="20"/>
        </w:rPr>
        <w:t>6. MENU RATIONALISATION: Reduce to 25-30 core items. Remove or reposition pasta/pizza which is diluting burger brand identity (Sep 2024 Google review: "Stop trying to convert it into a cafe and be true to yourself").</w:t>
      </w:r>
    </w:p>
    <w:p>
      <w:pPr>
        <w:pStyle w:val="Heading2"/>
      </w:pPr>
      <w:r>
        <w:rPr>
          <w:rFonts w:ascii="Arial" w:hAnsi="Arial"/>
          <w:b/>
          <w:sz w:val="24"/>
        </w:rPr>
        <w:t>1.6 Financial Highlights</w:t>
      </w:r>
    </w:p>
    <w:p>
      <w:pPr>
        <w:spacing w:after="80"/>
      </w:pPr>
      <w:r>
        <w:rPr>
          <w:rFonts w:ascii="Arial" w:hAnsi="Arial"/>
          <w:b w:val="0"/>
          <w:i w:val="0"/>
          <w:sz w:val="20"/>
        </w:rPr>
        <w:t>2025 Annual: Rs.86.83L net sales | Rs.92.45L gross | Rs.8.03L discounts (8.7%) | 35,401 orders | Rs.245.3 AOV. 2026 YTD (Jan+Feb): Rs.9.34L net sales — down 30.3% vs Rs.13.38L same period 2025. At current trajectory, orders may fall below 700/month by Q4 2026, making outlet closures likely within 6-9 months without intervention.</w:t>
      </w:r>
    </w:p>
    <w:p>
      <w:pPr>
        <w:pStyle w:val="Heading2"/>
      </w:pPr>
      <w:r>
        <w:rPr>
          <w:rFonts w:ascii="Arial" w:hAnsi="Arial"/>
          <w:b/>
          <w:sz w:val="24"/>
        </w:rPr>
        <w:t>1.7 One-Line Verdict</w:t>
      </w:r>
    </w:p>
    <w:p>
      <w:r>
        <w:rPr>
          <w:rFonts w:ascii="Arial" w:hAnsi="Arial"/>
          <w:b/>
          <w:color w:val="C00000"/>
          <w:sz w:val="22"/>
        </w:rPr>
        <w:t>Burger Buddy is a fundamentally sound local QSR business now in a platform-driven, reputation-triggered acute crisis — one that is recoverable with immediate decisive action but terminal if ignored for another 90 days.</w:t>
      </w:r>
    </w:p>
    <w:p>
      <w:r>
        <w:br w:type="page"/>
      </w:r>
    </w:p>
    <w:p>
      <w:pPr>
        <w:pStyle w:val="Heading1"/>
      </w:pPr>
      <w:r>
        <w:rPr>
          <w:rFonts w:ascii="Arial" w:hAnsi="Arial"/>
          <w:b/>
          <w:color w:val="2E75B6"/>
          <w:sz w:val="28"/>
        </w:rPr>
        <w:t>SECTION 2: BUSINESS OVERVIEW &amp; BACKGROUND</w:t>
      </w:r>
    </w:p>
    <w:p>
      <w:pPr>
        <w:pStyle w:val="Heading2"/>
      </w:pPr>
      <w:r>
        <w:rPr>
          <w:rFonts w:ascii="Arial" w:hAnsi="Arial"/>
          <w:b/>
          <w:sz w:val="24"/>
        </w:rPr>
        <w:t>2.1 Corporate Identity</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Field</w:t>
            </w:r>
          </w:p>
        </w:tc>
        <w:tc>
          <w:tcPr>
            <w:tcW w:type="dxa" w:w="4608"/>
            <w:shd w:val="clear" w:color="auto" w:fill="2E75B6"/>
          </w:tcPr>
          <w:p>
            <w:pPr>
              <w:jc w:val="center"/>
            </w:pPr>
            <w:r>
              <w:rPr>
                <w:rFonts w:ascii="Arial" w:hAnsi="Arial"/>
                <w:b/>
                <w:color w:val="FFFFFF"/>
                <w:sz w:val="18"/>
              </w:rPr>
              <w:t>Detail</w:t>
            </w:r>
          </w:p>
        </w:tc>
        <w:tc>
          <w:tcPr>
            <w:tcW w:type="dxa" w:w="2160"/>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Brand Name</w:t>
            </w:r>
          </w:p>
        </w:tc>
        <w:tc>
          <w:tcPr>
            <w:tcW w:type="dxa" w:w="4608"/>
            <w:shd w:val="clear" w:color="auto" w:fill="DEEAF1"/>
          </w:tcPr>
          <w:p>
            <w:r>
              <w:rPr>
                <w:rFonts w:ascii="Arial" w:hAnsi="Arial"/>
                <w:sz w:val="18"/>
              </w:rPr>
              <w:t>Burger Buddy / Burger Buddy India</w:t>
            </w:r>
          </w:p>
        </w:tc>
        <w:tc>
          <w:tcPr>
            <w:tcW w:type="dxa" w:w="2160"/>
            <w:shd w:val="clear" w:color="auto" w:fill="DEEAF1"/>
          </w:tcPr>
          <w:p>
            <w:r>
              <w:rPr>
                <w:rFonts w:ascii="Arial" w:hAnsi="Arial"/>
                <w:sz w:val="18"/>
              </w:rPr>
              <w:t>Multiple sources</w:t>
            </w:r>
          </w:p>
        </w:tc>
      </w:tr>
      <w:tr>
        <w:tc>
          <w:tcPr>
            <w:tcW w:type="dxa" w:w="2592"/>
            <w:shd w:val="clear" w:color="auto" w:fill="FFFFFF"/>
          </w:tcPr>
          <w:p>
            <w:r>
              <w:rPr>
                <w:rFonts w:ascii="Arial" w:hAnsi="Arial"/>
                <w:sz w:val="18"/>
              </w:rPr>
              <w:t>Legal Entity</w:t>
            </w:r>
          </w:p>
        </w:tc>
        <w:tc>
          <w:tcPr>
            <w:tcW w:type="dxa" w:w="4608"/>
            <w:shd w:val="clear" w:color="auto" w:fill="FFFFFF"/>
          </w:tcPr>
          <w:p>
            <w:r>
              <w:rPr>
                <w:rFonts w:ascii="Arial" w:hAnsi="Arial"/>
                <w:sz w:val="18"/>
              </w:rPr>
              <w:t>Partnership (registered)</w:t>
            </w:r>
          </w:p>
        </w:tc>
        <w:tc>
          <w:tcPr>
            <w:tcW w:type="dxa" w:w="2160"/>
            <w:shd w:val="clear" w:color="auto" w:fill="FFFFFF"/>
          </w:tcPr>
          <w:p>
            <w:r>
              <w:rPr>
                <w:rFonts w:ascii="Arial" w:hAnsi="Arial"/>
                <w:sz w:val="18"/>
              </w:rPr>
              <w:t>BI Report — incubation records</w:t>
            </w:r>
          </w:p>
        </w:tc>
      </w:tr>
      <w:tr>
        <w:tc>
          <w:tcPr>
            <w:tcW w:type="dxa" w:w="2592"/>
            <w:shd w:val="clear" w:color="auto" w:fill="DEEAF1"/>
          </w:tcPr>
          <w:p>
            <w:r>
              <w:rPr>
                <w:rFonts w:ascii="Arial" w:hAnsi="Arial"/>
                <w:sz w:val="18"/>
              </w:rPr>
              <w:t>Operating Entity</w:t>
            </w:r>
          </w:p>
        </w:tc>
        <w:tc>
          <w:tcPr>
            <w:tcW w:type="dxa" w:w="4608"/>
            <w:shd w:val="clear" w:color="auto" w:fill="DEEAF1"/>
          </w:tcPr>
          <w:p>
            <w:r>
              <w:rPr>
                <w:rFonts w:ascii="Arial" w:hAnsi="Arial"/>
                <w:sz w:val="18"/>
              </w:rPr>
              <w:t>A1 Foods</w:t>
            </w:r>
          </w:p>
        </w:tc>
        <w:tc>
          <w:tcPr>
            <w:tcW w:type="dxa" w:w="2160"/>
            <w:shd w:val="clear" w:color="auto" w:fill="DEEAF1"/>
          </w:tcPr>
          <w:p>
            <w:r>
              <w:rPr>
                <w:rFonts w:ascii="Arial" w:hAnsi="Arial"/>
                <w:sz w:val="18"/>
              </w:rPr>
              <w:t>POS data header; Detailed Report v4</w:t>
            </w:r>
          </w:p>
        </w:tc>
      </w:tr>
      <w:tr>
        <w:tc>
          <w:tcPr>
            <w:tcW w:type="dxa" w:w="2592"/>
            <w:shd w:val="clear" w:color="auto" w:fill="FFFFFF"/>
          </w:tcPr>
          <w:p>
            <w:r>
              <w:rPr>
                <w:rFonts w:ascii="Arial" w:hAnsi="Arial"/>
                <w:sz w:val="18"/>
              </w:rPr>
              <w:t>Founders</w:t>
            </w:r>
          </w:p>
        </w:tc>
        <w:tc>
          <w:tcPr>
            <w:tcW w:type="dxa" w:w="4608"/>
            <w:shd w:val="clear" w:color="auto" w:fill="FFFFFF"/>
          </w:tcPr>
          <w:p>
            <w:r>
              <w:rPr>
                <w:rFonts w:ascii="Arial" w:hAnsi="Arial"/>
                <w:sz w:val="18"/>
              </w:rPr>
              <w:t>Rahul Saraogi &amp; Animesh Gupta (from Jhansi, UP)</w:t>
            </w:r>
          </w:p>
        </w:tc>
        <w:tc>
          <w:tcPr>
            <w:tcW w:type="dxa" w:w="2160"/>
            <w:shd w:val="clear" w:color="auto" w:fill="FFFFFF"/>
          </w:tcPr>
          <w:p>
            <w:r>
              <w:rPr>
                <w:rFonts w:ascii="Arial" w:hAnsi="Arial"/>
                <w:sz w:val="18"/>
              </w:rPr>
              <w:t>BI Report; perplexity.md</w:t>
            </w:r>
          </w:p>
        </w:tc>
      </w:tr>
      <w:tr>
        <w:tc>
          <w:tcPr>
            <w:tcW w:type="dxa" w:w="2592"/>
            <w:shd w:val="clear" w:color="auto" w:fill="DEEAF1"/>
          </w:tcPr>
          <w:p>
            <w:r>
              <w:rPr>
                <w:rFonts w:ascii="Arial" w:hAnsi="Arial"/>
                <w:sz w:val="18"/>
              </w:rPr>
              <w:t>Registered Address</w:t>
            </w:r>
          </w:p>
        </w:tc>
        <w:tc>
          <w:tcPr>
            <w:tcW w:type="dxa" w:w="4608"/>
            <w:shd w:val="clear" w:color="auto" w:fill="DEEAF1"/>
          </w:tcPr>
          <w:p>
            <w:r>
              <w:rPr>
                <w:rFonts w:ascii="Arial" w:hAnsi="Arial"/>
                <w:sz w:val="18"/>
              </w:rPr>
              <w:t>City Center, Patel Nagar, Gwalior, MP 474002</w:t>
            </w:r>
          </w:p>
        </w:tc>
        <w:tc>
          <w:tcPr>
            <w:tcW w:type="dxa" w:w="2160"/>
            <w:shd w:val="clear" w:color="auto" w:fill="DEEAF1"/>
          </w:tcPr>
          <w:p>
            <w:r>
              <w:rPr>
                <w:rFonts w:ascii="Arial" w:hAnsi="Arial"/>
                <w:sz w:val="18"/>
              </w:rPr>
              <w:t>claude.docx</w:t>
            </w:r>
          </w:p>
        </w:tc>
      </w:tr>
      <w:tr>
        <w:tc>
          <w:tcPr>
            <w:tcW w:type="dxa" w:w="2592"/>
            <w:shd w:val="clear" w:color="auto" w:fill="FFFFFF"/>
          </w:tcPr>
          <w:p>
            <w:r>
              <w:rPr>
                <w:rFonts w:ascii="Arial" w:hAnsi="Arial"/>
                <w:sz w:val="18"/>
              </w:rPr>
              <w:t>Contact</w:t>
            </w:r>
          </w:p>
        </w:tc>
        <w:tc>
          <w:tcPr>
            <w:tcW w:type="dxa" w:w="4608"/>
            <w:shd w:val="clear" w:color="auto" w:fill="FFFFFF"/>
          </w:tcPr>
          <w:p>
            <w:r>
              <w:rPr>
                <w:rFonts w:ascii="Arial" w:hAnsi="Arial"/>
                <w:sz w:val="18"/>
              </w:rPr>
              <w:t>+91-9109811911 | support@burgerbuddy.in</w:t>
            </w:r>
          </w:p>
        </w:tc>
        <w:tc>
          <w:tcPr>
            <w:tcW w:type="dxa" w:w="2160"/>
            <w:shd w:val="clear" w:color="auto" w:fill="FFFFFF"/>
          </w:tcPr>
          <w:p>
            <w:r>
              <w:rPr>
                <w:rFonts w:ascii="Arial" w:hAnsi="Arial"/>
                <w:sz w:val="18"/>
              </w:rPr>
              <w:t>claude.docx</w:t>
            </w:r>
          </w:p>
        </w:tc>
      </w:tr>
      <w:tr>
        <w:tc>
          <w:tcPr>
            <w:tcW w:type="dxa" w:w="2592"/>
            <w:shd w:val="clear" w:color="auto" w:fill="DEEAF1"/>
          </w:tcPr>
          <w:p>
            <w:r>
              <w:rPr>
                <w:rFonts w:ascii="Arial" w:hAnsi="Arial"/>
                <w:sz w:val="18"/>
              </w:rPr>
              <w:t>Website</w:t>
            </w:r>
          </w:p>
        </w:tc>
        <w:tc>
          <w:tcPr>
            <w:tcW w:type="dxa" w:w="4608"/>
            <w:shd w:val="clear" w:color="auto" w:fill="DEEAF1"/>
          </w:tcPr>
          <w:p>
            <w:r>
              <w:rPr>
                <w:rFonts w:ascii="Arial" w:hAnsi="Arial"/>
                <w:sz w:val="18"/>
              </w:rPr>
              <w:t>burgerbuddy.in (built by Bannstudio, Gwalior — no ordering cart)</w:t>
            </w:r>
          </w:p>
        </w:tc>
        <w:tc>
          <w:tcPr>
            <w:tcW w:type="dxa" w:w="2160"/>
            <w:shd w:val="clear" w:color="auto" w:fill="DEEAF1"/>
          </w:tcPr>
          <w:p>
            <w:r>
              <w:rPr>
                <w:rFonts w:ascii="Arial" w:hAnsi="Arial"/>
                <w:sz w:val="18"/>
              </w:rPr>
              <w:t>claude.docx</w:t>
            </w:r>
          </w:p>
        </w:tc>
      </w:tr>
      <w:tr>
        <w:tc>
          <w:tcPr>
            <w:tcW w:type="dxa" w:w="2592"/>
            <w:shd w:val="clear" w:color="auto" w:fill="FFFFFF"/>
          </w:tcPr>
          <w:p>
            <w:r>
              <w:rPr>
                <w:rFonts w:ascii="Arial" w:hAnsi="Arial"/>
                <w:sz w:val="18"/>
              </w:rPr>
              <w:t>Facebook 1 (burgerbuddyin)</w:t>
            </w:r>
          </w:p>
        </w:tc>
        <w:tc>
          <w:tcPr>
            <w:tcW w:type="dxa" w:w="4608"/>
            <w:shd w:val="clear" w:color="auto" w:fill="FFFFFF"/>
          </w:tcPr>
          <w:p>
            <w:r>
              <w:rPr>
                <w:rFonts w:ascii="Arial" w:hAnsi="Arial"/>
                <w:sz w:val="18"/>
              </w:rPr>
              <w:t>~1,805 likes | 1,882 check-ins</w:t>
            </w:r>
          </w:p>
        </w:tc>
        <w:tc>
          <w:tcPr>
            <w:tcW w:type="dxa" w:w="2160"/>
            <w:shd w:val="clear" w:color="auto" w:fill="FFFFFF"/>
          </w:tcPr>
          <w:p>
            <w:r>
              <w:rPr>
                <w:rFonts w:ascii="Arial" w:hAnsi="Arial"/>
                <w:sz w:val="18"/>
              </w:rPr>
              <w:t>claude.docx</w:t>
            </w:r>
          </w:p>
        </w:tc>
      </w:tr>
      <w:tr>
        <w:tc>
          <w:tcPr>
            <w:tcW w:type="dxa" w:w="2592"/>
            <w:shd w:val="clear" w:color="auto" w:fill="DEEAF1"/>
          </w:tcPr>
          <w:p>
            <w:r>
              <w:rPr>
                <w:rFonts w:ascii="Arial" w:hAnsi="Arial"/>
                <w:sz w:val="18"/>
              </w:rPr>
              <w:t>Facebook 2 (burgerbuddyindia)</w:t>
            </w:r>
          </w:p>
        </w:tc>
        <w:tc>
          <w:tcPr>
            <w:tcW w:type="dxa" w:w="4608"/>
            <w:shd w:val="clear" w:color="auto" w:fill="DEEAF1"/>
          </w:tcPr>
          <w:p>
            <w:r>
              <w:rPr>
                <w:rFonts w:ascii="Arial" w:hAnsi="Arial"/>
                <w:sz w:val="18"/>
              </w:rPr>
              <w:t>~74 likes | 331 check-ins</w:t>
            </w:r>
          </w:p>
        </w:tc>
        <w:tc>
          <w:tcPr>
            <w:tcW w:type="dxa" w:w="2160"/>
            <w:shd w:val="clear" w:color="auto" w:fill="DEEAF1"/>
          </w:tcPr>
          <w:p>
            <w:r>
              <w:rPr>
                <w:rFonts w:ascii="Arial" w:hAnsi="Arial"/>
                <w:sz w:val="18"/>
              </w:rPr>
              <w:t>claude.docx</w:t>
            </w:r>
          </w:p>
        </w:tc>
      </w:tr>
      <w:tr>
        <w:tc>
          <w:tcPr>
            <w:tcW w:type="dxa" w:w="2592"/>
            <w:shd w:val="clear" w:color="auto" w:fill="FFFFFF"/>
          </w:tcPr>
          <w:p>
            <w:r>
              <w:rPr>
                <w:rFonts w:ascii="Arial" w:hAnsi="Arial"/>
                <w:sz w:val="18"/>
              </w:rPr>
              <w:t>Instagram</w:t>
            </w:r>
          </w:p>
        </w:tc>
        <w:tc>
          <w:tcPr>
            <w:tcW w:type="dxa" w:w="4608"/>
            <w:shd w:val="clear" w:color="auto" w:fill="FFFFFF"/>
          </w:tcPr>
          <w:p>
            <w:r>
              <w:rPr>
                <w:rFonts w:ascii="Arial" w:hAnsi="Arial"/>
                <w:sz w:val="18"/>
              </w:rPr>
              <w:t>@burgerbuddygwalior (local) + @burgerbuddyindia (national)</w:t>
            </w:r>
          </w:p>
        </w:tc>
        <w:tc>
          <w:tcPr>
            <w:tcW w:type="dxa" w:w="2160"/>
            <w:shd w:val="clear" w:color="auto" w:fill="FFFFFF"/>
          </w:tcPr>
          <w:p>
            <w:r>
              <w:rPr>
                <w:rFonts w:ascii="Arial" w:hAnsi="Arial"/>
                <w:sz w:val="18"/>
              </w:rPr>
              <w:t>Multiple sources</w:t>
            </w:r>
          </w:p>
        </w:tc>
      </w:tr>
      <w:tr>
        <w:tc>
          <w:tcPr>
            <w:tcW w:type="dxa" w:w="2592"/>
            <w:shd w:val="clear" w:color="auto" w:fill="DEEAF1"/>
          </w:tcPr>
          <w:p>
            <w:r>
              <w:rPr>
                <w:rFonts w:ascii="Arial" w:hAnsi="Arial"/>
                <w:sz w:val="18"/>
              </w:rPr>
              <w:t>Incubation</w:t>
            </w:r>
          </w:p>
        </w:tc>
        <w:tc>
          <w:tcPr>
            <w:tcW w:type="dxa" w:w="4608"/>
            <w:shd w:val="clear" w:color="auto" w:fill="DEEAF1"/>
          </w:tcPr>
          <w:p>
            <w:r>
              <w:rPr>
                <w:rFonts w:ascii="Arial" w:hAnsi="Arial"/>
                <w:sz w:val="18"/>
              </w:rPr>
              <w:t>Rise Jhansi Incubation Centre Foundation (Jhansi Smart City Ltd)</w:t>
            </w:r>
          </w:p>
        </w:tc>
        <w:tc>
          <w:tcPr>
            <w:tcW w:type="dxa" w:w="2160"/>
            <w:shd w:val="clear" w:color="auto" w:fill="DEEAF1"/>
          </w:tcPr>
          <w:p>
            <w:r>
              <w:rPr>
                <w:rFonts w:ascii="Arial" w:hAnsi="Arial"/>
                <w:sz w:val="18"/>
              </w:rPr>
              <w:t>BI Report</w:t>
            </w:r>
          </w:p>
        </w:tc>
      </w:tr>
      <w:tr>
        <w:tc>
          <w:tcPr>
            <w:tcW w:type="dxa" w:w="2592"/>
            <w:shd w:val="clear" w:color="auto" w:fill="FFFFFF"/>
          </w:tcPr>
          <w:p>
            <w:r>
              <w:rPr>
                <w:rFonts w:ascii="Arial" w:hAnsi="Arial"/>
                <w:sz w:val="18"/>
              </w:rPr>
              <w:t>Award</w:t>
            </w:r>
          </w:p>
        </w:tc>
        <w:tc>
          <w:tcPr>
            <w:tcW w:type="dxa" w:w="4608"/>
            <w:shd w:val="clear" w:color="auto" w:fill="FFFFFF"/>
          </w:tcPr>
          <w:p>
            <w:r>
              <w:rPr>
                <w:rFonts w:ascii="Arial" w:hAnsi="Arial"/>
                <w:sz w:val="18"/>
              </w:rPr>
              <w:t>"Startup of the Month" — Rise Jhansi Incubation Centre</w:t>
            </w:r>
          </w:p>
        </w:tc>
        <w:tc>
          <w:tcPr>
            <w:tcW w:type="dxa" w:w="2160"/>
            <w:shd w:val="clear" w:color="auto" w:fill="FFFFFF"/>
          </w:tcPr>
          <w:p>
            <w:r>
              <w:rPr>
                <w:rFonts w:ascii="Arial" w:hAnsi="Arial"/>
                <w:sz w:val="18"/>
              </w:rPr>
              <w:t>BI Report</w:t>
            </w:r>
          </w:p>
        </w:tc>
      </w:tr>
      <w:tr>
        <w:tc>
          <w:tcPr>
            <w:tcW w:type="dxa" w:w="2592"/>
            <w:shd w:val="clear" w:color="auto" w:fill="DEEAF1"/>
          </w:tcPr>
          <w:p>
            <w:r>
              <w:rPr>
                <w:rFonts w:ascii="Arial" w:hAnsi="Arial"/>
                <w:sz w:val="18"/>
              </w:rPr>
              <w:t>Trademark</w:t>
            </w:r>
          </w:p>
        </w:tc>
        <w:tc>
          <w:tcPr>
            <w:tcW w:type="dxa" w:w="4608"/>
            <w:shd w:val="clear" w:color="auto" w:fill="DEEAF1"/>
          </w:tcPr>
          <w:p>
            <w:r>
              <w:rPr>
                <w:rFonts w:ascii="Arial" w:hAnsi="Arial"/>
                <w:sz w:val="18"/>
              </w:rPr>
              <w:t>Applications filed under "BURGER BUDDY" moniker</w:t>
            </w:r>
          </w:p>
        </w:tc>
        <w:tc>
          <w:tcPr>
            <w:tcW w:type="dxa" w:w="2160"/>
            <w:shd w:val="clear" w:color="auto" w:fill="DEEAF1"/>
          </w:tcPr>
          <w:p>
            <w:r>
              <w:rPr>
                <w:rFonts w:ascii="Arial" w:hAnsi="Arial"/>
                <w:sz w:val="18"/>
              </w:rPr>
              <w:t>BI Report</w:t>
            </w:r>
          </w:p>
        </w:tc>
      </w:tr>
      <w:tr>
        <w:tc>
          <w:tcPr>
            <w:tcW w:type="dxa" w:w="2592"/>
            <w:shd w:val="clear" w:color="auto" w:fill="FFFFFF"/>
          </w:tcPr>
          <w:p>
            <w:r>
              <w:rPr>
                <w:rFonts w:ascii="Arial" w:hAnsi="Arial"/>
                <w:sz w:val="18"/>
              </w:rPr>
              <w:t>Franchise Model</w:t>
            </w:r>
          </w:p>
        </w:tc>
        <w:tc>
          <w:tcPr>
            <w:tcW w:type="dxa" w:w="4608"/>
            <w:shd w:val="clear" w:color="auto" w:fill="FFFFFF"/>
          </w:tcPr>
          <w:p>
            <w:r>
              <w:rPr>
                <w:rFonts w:ascii="Arial" w:hAnsi="Arial"/>
                <w:sz w:val="18"/>
              </w:rPr>
              <w:t>FOFO (Franchise Owned Franchise Operated)</w:t>
            </w:r>
          </w:p>
        </w:tc>
        <w:tc>
          <w:tcPr>
            <w:tcW w:type="dxa" w:w="2160"/>
            <w:shd w:val="clear" w:color="auto" w:fill="FFFFFF"/>
          </w:tcPr>
          <w:p>
            <w:r>
              <w:rPr>
                <w:rFonts w:ascii="Arial" w:hAnsi="Arial"/>
                <w:sz w:val="18"/>
              </w:rPr>
              <w:t>BI Report</w:t>
            </w:r>
          </w:p>
        </w:tc>
      </w:tr>
      <w:tr>
        <w:tc>
          <w:tcPr>
            <w:tcW w:type="dxa" w:w="2592"/>
            <w:shd w:val="clear" w:color="auto" w:fill="DEEAF1"/>
          </w:tcPr>
          <w:p>
            <w:r>
              <w:rPr>
                <w:rFonts w:ascii="Arial" w:hAnsi="Arial"/>
                <w:sz w:val="18"/>
              </w:rPr>
              <w:t>Lifecycle Stage</w:t>
            </w:r>
          </w:p>
        </w:tc>
        <w:tc>
          <w:tcPr>
            <w:tcW w:type="dxa" w:w="4608"/>
            <w:shd w:val="clear" w:color="auto" w:fill="DEEAF1"/>
          </w:tcPr>
          <w:p>
            <w:r>
              <w:rPr>
                <w:rFonts w:ascii="Arial" w:hAnsi="Arial"/>
                <w:sz w:val="18"/>
              </w:rPr>
              <w:t>Early Traction stage (food processing &amp; agri-tech sector classification)</w:t>
            </w:r>
          </w:p>
        </w:tc>
        <w:tc>
          <w:tcPr>
            <w:tcW w:type="dxa" w:w="2160"/>
            <w:shd w:val="clear" w:color="auto" w:fill="DEEAF1"/>
          </w:tcPr>
          <w:p>
            <w:r>
              <w:rPr>
                <w:rFonts w:ascii="Arial" w:hAnsi="Arial"/>
                <w:sz w:val="18"/>
              </w:rPr>
              <w:t>Competitive Analysis docx</w:t>
            </w:r>
          </w:p>
        </w:tc>
      </w:tr>
    </w:tbl>
    <w:p/>
    <w:p>
      <w:pPr>
        <w:pStyle w:val="Heading2"/>
      </w:pPr>
      <w:r>
        <w:rPr>
          <w:rFonts w:ascii="Arial" w:hAnsi="Arial"/>
          <w:b/>
          <w:sz w:val="24"/>
        </w:rPr>
        <w:t>2.2 Growth Timeline</w:t>
      </w:r>
    </w:p>
    <w:tbl>
      <w:tblPr>
        <w:tblStyle w:val="TableGrid"/>
        <w:tblW w:type="auto" w:w="0"/>
        <w:jc w:val="center"/>
        <w:tblLook w:firstColumn="1" w:firstRow="1" w:lastColumn="0" w:lastRow="0" w:noHBand="0" w:noVBand="1" w:val="04A0"/>
      </w:tblPr>
      <w:tblGrid>
        <w:gridCol w:w="4513"/>
        <w:gridCol w:w="4513"/>
      </w:tblGrid>
      <w:tr>
        <w:tc>
          <w:tcPr>
            <w:tcW w:type="dxa" w:w="1440"/>
            <w:shd w:val="clear" w:color="auto" w:fill="2E75B6"/>
          </w:tcPr>
          <w:p>
            <w:pPr>
              <w:jc w:val="center"/>
            </w:pPr>
            <w:r>
              <w:rPr>
                <w:rFonts w:ascii="Arial" w:hAnsi="Arial"/>
                <w:b/>
                <w:color w:val="FFFFFF"/>
                <w:sz w:val="18"/>
              </w:rPr>
              <w:t>Year</w:t>
            </w:r>
          </w:p>
        </w:tc>
        <w:tc>
          <w:tcPr>
            <w:tcW w:type="dxa" w:w="7920"/>
            <w:shd w:val="clear" w:color="auto" w:fill="2E75B6"/>
          </w:tcPr>
          <w:p>
            <w:pPr>
              <w:jc w:val="center"/>
            </w:pPr>
            <w:r>
              <w:rPr>
                <w:rFonts w:ascii="Arial" w:hAnsi="Arial"/>
                <w:b/>
                <w:color w:val="FFFFFF"/>
                <w:sz w:val="18"/>
              </w:rPr>
              <w:t>Event</w:t>
            </w:r>
          </w:p>
        </w:tc>
      </w:tr>
      <w:tr>
        <w:tc>
          <w:tcPr>
            <w:tcW w:type="dxa" w:w="1440"/>
            <w:shd w:val="clear" w:color="auto" w:fill="DEEAF1"/>
          </w:tcPr>
          <w:p>
            <w:r>
              <w:rPr>
                <w:rFonts w:ascii="Arial" w:hAnsi="Arial"/>
                <w:sz w:val="18"/>
              </w:rPr>
              <w:t>2018</w:t>
            </w:r>
          </w:p>
        </w:tc>
        <w:tc>
          <w:tcPr>
            <w:tcW w:type="dxa" w:w="7920"/>
            <w:shd w:val="clear" w:color="auto" w:fill="DEEAF1"/>
          </w:tcPr>
          <w:p>
            <w:r>
              <w:rPr>
                <w:rFonts w:ascii="Arial" w:hAnsi="Arial"/>
                <w:sz w:val="18"/>
              </w:rPr>
              <w:t>First outlet launched at City Center, Patel Nagar, Gwalior — proof-of-concept / product-market fit phase</w:t>
            </w:r>
          </w:p>
        </w:tc>
      </w:tr>
      <w:tr>
        <w:tc>
          <w:tcPr>
            <w:tcW w:type="dxa" w:w="1440"/>
            <w:shd w:val="clear" w:color="auto" w:fill="FFFFFF"/>
          </w:tcPr>
          <w:p>
            <w:r>
              <w:rPr>
                <w:rFonts w:ascii="Arial" w:hAnsi="Arial"/>
                <w:sz w:val="18"/>
              </w:rPr>
              <w:t>2019</w:t>
            </w:r>
          </w:p>
        </w:tc>
        <w:tc>
          <w:tcPr>
            <w:tcW w:type="dxa" w:w="7920"/>
            <w:shd w:val="clear" w:color="auto" w:fill="FFFFFF"/>
          </w:tcPr>
          <w:p>
            <w:r>
              <w:rPr>
                <w:rFonts w:ascii="Arial" w:hAnsi="Arial"/>
                <w:sz w:val="18"/>
              </w:rPr>
              <w:t>Franchise operations formally launched; inducted into Rise Jhansi Incubation Centre Foundation</w:t>
            </w:r>
          </w:p>
        </w:tc>
      </w:tr>
      <w:tr>
        <w:tc>
          <w:tcPr>
            <w:tcW w:type="dxa" w:w="1440"/>
            <w:shd w:val="clear" w:color="auto" w:fill="DEEAF1"/>
          </w:tcPr>
          <w:p>
            <w:r>
              <w:rPr>
                <w:rFonts w:ascii="Arial" w:hAnsi="Arial"/>
                <w:sz w:val="18"/>
              </w:rPr>
              <w:t>2020</w:t>
            </w:r>
          </w:p>
        </w:tc>
        <w:tc>
          <w:tcPr>
            <w:tcW w:type="dxa" w:w="7920"/>
            <w:shd w:val="clear" w:color="auto" w:fill="DEEAF1"/>
          </w:tcPr>
          <w:p>
            <w:r>
              <w:rPr>
                <w:rFonts w:ascii="Arial" w:hAnsi="Arial"/>
                <w:sz w:val="18"/>
              </w:rPr>
              <w:t>COVID-19 pivot to delivery-heavy model; deep Zomato/Swiggy integration (delivery-first strategy solidified)</w:t>
            </w:r>
          </w:p>
        </w:tc>
      </w:tr>
      <w:tr>
        <w:tc>
          <w:tcPr>
            <w:tcW w:type="dxa" w:w="1440"/>
            <w:shd w:val="clear" w:color="auto" w:fill="FFFFFF"/>
          </w:tcPr>
          <w:p>
            <w:r>
              <w:rPr>
                <w:rFonts w:ascii="Arial" w:hAnsi="Arial"/>
                <w:sz w:val="18"/>
              </w:rPr>
              <w:t>2021</w:t>
            </w:r>
          </w:p>
        </w:tc>
        <w:tc>
          <w:tcPr>
            <w:tcW w:type="dxa" w:w="7920"/>
            <w:shd w:val="clear" w:color="auto" w:fill="FFFFFF"/>
          </w:tcPr>
          <w:p>
            <w:r>
              <w:rPr>
                <w:rFonts w:ascii="Arial" w:hAnsi="Arial"/>
                <w:sz w:val="18"/>
              </w:rPr>
              <w:t>Phool Bagh location opened (Justdial-confirmed listing)</w:t>
            </w:r>
          </w:p>
        </w:tc>
      </w:tr>
      <w:tr>
        <w:tc>
          <w:tcPr>
            <w:tcW w:type="dxa" w:w="1440"/>
            <w:shd w:val="clear" w:color="auto" w:fill="DEEAF1"/>
          </w:tcPr>
          <w:p>
            <w:r>
              <w:rPr>
                <w:rFonts w:ascii="Arial" w:hAnsi="Arial"/>
                <w:sz w:val="18"/>
              </w:rPr>
              <w:t>2022</w:t>
            </w:r>
          </w:p>
        </w:tc>
        <w:tc>
          <w:tcPr>
            <w:tcW w:type="dxa" w:w="7920"/>
            <w:shd w:val="clear" w:color="auto" w:fill="DEEAF1"/>
          </w:tcPr>
          <w:p>
            <w:r>
              <w:rPr>
                <w:rFonts w:ascii="Arial" w:hAnsi="Arial"/>
                <w:sz w:val="18"/>
              </w:rPr>
              <w:t>Multi-location expansion: Lashkar, Morar, DD Nagar outlets operational</w:t>
            </w:r>
          </w:p>
        </w:tc>
      </w:tr>
      <w:tr>
        <w:tc>
          <w:tcPr>
            <w:tcW w:type="dxa" w:w="1440"/>
            <w:shd w:val="clear" w:color="auto" w:fill="FFFFFF"/>
          </w:tcPr>
          <w:p>
            <w:r>
              <w:rPr>
                <w:rFonts w:ascii="Arial" w:hAnsi="Arial"/>
                <w:sz w:val="18"/>
              </w:rPr>
              <w:t>2023</w:t>
            </w:r>
          </w:p>
        </w:tc>
        <w:tc>
          <w:tcPr>
            <w:tcW w:type="dxa" w:w="7920"/>
            <w:shd w:val="clear" w:color="auto" w:fill="FFFFFF"/>
          </w:tcPr>
          <w:p>
            <w:r>
              <w:rPr>
                <w:rFonts w:ascii="Arial" w:hAnsi="Arial"/>
                <w:sz w:val="18"/>
              </w:rPr>
              <w:t>Student pricing model optimised; Mahalgaon outlet active; FOFO franchise inquiry pipeline grows</w:t>
            </w:r>
          </w:p>
        </w:tc>
      </w:tr>
      <w:tr>
        <w:tc>
          <w:tcPr>
            <w:tcW w:type="dxa" w:w="1440"/>
            <w:shd w:val="clear" w:color="auto" w:fill="DEEAF1"/>
          </w:tcPr>
          <w:p>
            <w:r>
              <w:rPr>
                <w:rFonts w:ascii="Arial" w:hAnsi="Arial"/>
                <w:sz w:val="18"/>
              </w:rPr>
              <w:t>Feb 2024</w:t>
            </w:r>
          </w:p>
        </w:tc>
        <w:tc>
          <w:tcPr>
            <w:tcW w:type="dxa" w:w="7920"/>
            <w:shd w:val="clear" w:color="auto" w:fill="DEEAF1"/>
          </w:tcPr>
          <w:p>
            <w:r>
              <w:rPr>
                <w:rFonts w:ascii="Arial" w:hAnsi="Arial"/>
                <w:sz w:val="18"/>
              </w:rPr>
              <w:t>Veg/non-veg incident: Ashish Sharma orders Veg Chilli Loaded Burger, receives non-veg burger via Zomato. Video goes viral. Consumer Forum case CC/137/2024 filed.</w:t>
            </w:r>
          </w:p>
        </w:tc>
      </w:tr>
      <w:tr>
        <w:tc>
          <w:tcPr>
            <w:tcW w:type="dxa" w:w="1440"/>
            <w:shd w:val="clear" w:color="auto" w:fill="FFFFFF"/>
          </w:tcPr>
          <w:p>
            <w:r>
              <w:rPr>
                <w:rFonts w:ascii="Arial" w:hAnsi="Arial"/>
                <w:sz w:val="18"/>
              </w:rPr>
              <w:t>Dec 2024</w:t>
            </w:r>
          </w:p>
        </w:tc>
        <w:tc>
          <w:tcPr>
            <w:tcW w:type="dxa" w:w="7920"/>
            <w:shd w:val="clear" w:color="auto" w:fill="FFFFFF"/>
          </w:tcPr>
          <w:p>
            <w:r>
              <w:rPr>
                <w:rFonts w:ascii="Arial" w:hAnsi="Arial"/>
                <w:sz w:val="18"/>
              </w:rPr>
              <w:t>6th outlet opened at Kila Road (confirmed via Instagram opening reel)</w:t>
            </w:r>
          </w:p>
        </w:tc>
      </w:tr>
      <w:tr>
        <w:tc>
          <w:tcPr>
            <w:tcW w:type="dxa" w:w="1440"/>
            <w:shd w:val="clear" w:color="auto" w:fill="DEEAF1"/>
          </w:tcPr>
          <w:p>
            <w:r>
              <w:rPr>
                <w:rFonts w:ascii="Arial" w:hAnsi="Arial"/>
                <w:sz w:val="18"/>
              </w:rPr>
              <w:t>Mar 2025</w:t>
            </w:r>
          </w:p>
        </w:tc>
        <w:tc>
          <w:tcPr>
            <w:tcW w:type="dxa" w:w="7920"/>
            <w:shd w:val="clear" w:color="auto" w:fill="DEEAF1"/>
          </w:tcPr>
          <w:p>
            <w:r>
              <w:rPr>
                <w:rFonts w:ascii="Arial" w:hAnsi="Arial"/>
                <w:sz w:val="18"/>
              </w:rPr>
              <w:t>Consumer Forum verdict CC/137/2024: Both Zomato AND Burger Buddy found guilty. Rs.5,000 + Rs.1,000 costs each. LiveLaw + FPJ coverage. Zomato demotion begins.</w:t>
            </w:r>
          </w:p>
        </w:tc>
      </w:tr>
      <w:tr>
        <w:tc>
          <w:tcPr>
            <w:tcW w:type="dxa" w:w="1440"/>
            <w:shd w:val="clear" w:color="auto" w:fill="FFFFFF"/>
          </w:tcPr>
          <w:p>
            <w:r>
              <w:rPr>
                <w:rFonts w:ascii="Arial" w:hAnsi="Arial"/>
                <w:sz w:val="18"/>
              </w:rPr>
              <w:t>H2 2025</w:t>
            </w:r>
          </w:p>
        </w:tc>
        <w:tc>
          <w:tcPr>
            <w:tcW w:type="dxa" w:w="7920"/>
            <w:shd w:val="clear" w:color="auto" w:fill="FFFFFF"/>
          </w:tcPr>
          <w:p>
            <w:r>
              <w:rPr>
                <w:rFonts w:ascii="Arial" w:hAnsi="Arial"/>
                <w:sz w:val="18"/>
              </w:rPr>
              <w:t>Swiggy and Zomato order decline accelerates; Oct 2025 peak (3,441 orders) followed by Nov-Dec crash (-34.4%)</w:t>
            </w:r>
          </w:p>
        </w:tc>
      </w:tr>
      <w:tr>
        <w:tc>
          <w:tcPr>
            <w:tcW w:type="dxa" w:w="1440"/>
            <w:shd w:val="clear" w:color="auto" w:fill="DEEAF1"/>
          </w:tcPr>
          <w:p>
            <w:r>
              <w:rPr>
                <w:rFonts w:ascii="Arial" w:hAnsi="Arial"/>
                <w:sz w:val="18"/>
              </w:rPr>
              <w:t>Feb 2026</w:t>
            </w:r>
          </w:p>
        </w:tc>
        <w:tc>
          <w:tcPr>
            <w:tcW w:type="dxa" w:w="7920"/>
            <w:shd w:val="clear" w:color="auto" w:fill="DEEAF1"/>
          </w:tcPr>
          <w:p>
            <w:r>
              <w:rPr>
                <w:rFonts w:ascii="Arial" w:hAnsi="Arial"/>
                <w:sz w:val="18"/>
              </w:rPr>
              <w:t>Full crisis: Zomato orders -72.1% YoY; total orders -47.8% YoY; daily rate 55.2 (vs 97.0 annual avg)</w:t>
            </w:r>
          </w:p>
        </w:tc>
      </w:tr>
    </w:tbl>
    <w:p/>
    <w:p>
      <w:pPr>
        <w:pStyle w:val="Heading2"/>
      </w:pPr>
      <w:r>
        <w:rPr>
          <w:rFonts w:ascii="Arial" w:hAnsi="Arial"/>
          <w:b/>
          <w:sz w:val="24"/>
        </w:rPr>
        <w:t>2.3 Outlet Mapping — All Confirmed Locations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72"/>
            <w:shd w:val="clear" w:color="auto" w:fill="2E75B6"/>
          </w:tcPr>
          <w:p>
            <w:pPr>
              <w:jc w:val="center"/>
            </w:pPr>
            <w:r>
              <w:rPr>
                <w:rFonts w:ascii="Arial" w:hAnsi="Arial"/>
                <w:b/>
                <w:color w:val="FFFFFF"/>
                <w:sz w:val="18"/>
              </w:rPr>
              <w:t>Outlet</w:t>
            </w:r>
          </w:p>
        </w:tc>
        <w:tc>
          <w:tcPr>
            <w:tcW w:type="dxa" w:w="2592"/>
            <w:shd w:val="clear" w:color="auto" w:fill="2E75B6"/>
          </w:tcPr>
          <w:p>
            <w:pPr>
              <w:jc w:val="center"/>
            </w:pPr>
            <w:r>
              <w:rPr>
                <w:rFonts w:ascii="Arial" w:hAnsi="Arial"/>
                <w:b/>
                <w:color w:val="FFFFFF"/>
                <w:sz w:val="18"/>
              </w:rPr>
              <w:t>Full Address</w:t>
            </w:r>
          </w:p>
        </w:tc>
        <w:tc>
          <w:tcPr>
            <w:tcW w:type="dxa" w:w="1728"/>
            <w:shd w:val="clear" w:color="auto" w:fill="2E75B6"/>
          </w:tcPr>
          <w:p>
            <w:pPr>
              <w:jc w:val="center"/>
            </w:pPr>
            <w:r>
              <w:rPr>
                <w:rFonts w:ascii="Arial" w:hAnsi="Arial"/>
                <w:b/>
                <w:color w:val="FFFFFF"/>
                <w:sz w:val="18"/>
              </w:rPr>
              <w:t>Type</w:t>
            </w:r>
          </w:p>
        </w:tc>
        <w:tc>
          <w:tcPr>
            <w:tcW w:type="dxa" w:w="3888"/>
            <w:shd w:val="clear" w:color="auto" w:fill="2E75B6"/>
          </w:tcPr>
          <w:p>
            <w:pPr>
              <w:jc w:val="center"/>
            </w:pPr>
            <w:r>
              <w:rPr>
                <w:rFonts w:ascii="Arial" w:hAnsi="Arial"/>
                <w:b/>
                <w:color w:val="FFFFFF"/>
                <w:sz w:val="18"/>
              </w:rPr>
              <w:t>Ratings / Notes</w:t>
            </w:r>
          </w:p>
        </w:tc>
      </w:tr>
      <w:tr>
        <w:tc>
          <w:tcPr>
            <w:tcW w:type="dxa" w:w="1872"/>
            <w:shd w:val="clear" w:color="auto" w:fill="DEEAF1"/>
          </w:tcPr>
          <w:p>
            <w:r>
              <w:rPr>
                <w:rFonts w:ascii="Arial" w:hAnsi="Arial"/>
                <w:sz w:val="18"/>
              </w:rPr>
              <w:t>City Center (Flagship)</w:t>
            </w:r>
          </w:p>
        </w:tc>
        <w:tc>
          <w:tcPr>
            <w:tcW w:type="dxa" w:w="2592"/>
            <w:shd w:val="clear" w:color="auto" w:fill="DEEAF1"/>
          </w:tcPr>
          <w:p>
            <w:r>
              <w:rPr>
                <w:rFonts w:ascii="Arial" w:hAnsi="Arial"/>
                <w:sz w:val="18"/>
              </w:rPr>
              <w:t>Patel Nagar, B99, Gwalior 474002</w:t>
            </w:r>
          </w:p>
        </w:tc>
        <w:tc>
          <w:tcPr>
            <w:tcW w:type="dxa" w:w="1728"/>
            <w:shd w:val="clear" w:color="auto" w:fill="DEEAF1"/>
          </w:tcPr>
          <w:p>
            <w:r>
              <w:rPr>
                <w:rFonts w:ascii="Arial" w:hAnsi="Arial"/>
                <w:sz w:val="18"/>
              </w:rPr>
              <w:t>Dine-in + Delivery</w:t>
            </w:r>
          </w:p>
        </w:tc>
        <w:tc>
          <w:tcPr>
            <w:tcW w:type="dxa" w:w="3888"/>
            <w:shd w:val="clear" w:color="auto" w:fill="DEEAF1"/>
          </w:tcPr>
          <w:p>
            <w:r>
              <w:rPr>
                <w:rFonts w:ascii="Arial" w:hAnsi="Arial"/>
                <w:sz w:val="18"/>
              </w:rPr>
              <w:t>Zomato 4.1/5 (479 reviews); 15.8K delivery ratings; Justdial 4.2/5 (3,381 reviews); ThreeBestRated Top 2</w:t>
            </w:r>
          </w:p>
        </w:tc>
      </w:tr>
      <w:tr>
        <w:tc>
          <w:tcPr>
            <w:tcW w:type="dxa" w:w="1872"/>
            <w:shd w:val="clear" w:color="auto" w:fill="FFFFFF"/>
          </w:tcPr>
          <w:p>
            <w:r>
              <w:rPr>
                <w:rFonts w:ascii="Arial" w:hAnsi="Arial"/>
                <w:sz w:val="18"/>
              </w:rPr>
              <w:t>Lashkar</w:t>
            </w:r>
          </w:p>
        </w:tc>
        <w:tc>
          <w:tcPr>
            <w:tcW w:type="dxa" w:w="2592"/>
            <w:shd w:val="clear" w:color="auto" w:fill="FFFFFF"/>
          </w:tcPr>
          <w:p>
            <w:r>
              <w:rPr>
                <w:rFonts w:ascii="Arial" w:hAnsi="Arial"/>
                <w:sz w:val="18"/>
              </w:rPr>
              <w:t>MLB Road area, Lashkar zone</w:t>
            </w:r>
          </w:p>
        </w:tc>
        <w:tc>
          <w:tcPr>
            <w:tcW w:type="dxa" w:w="1728"/>
            <w:shd w:val="clear" w:color="auto" w:fill="FFFFFF"/>
          </w:tcPr>
          <w:p>
            <w:r>
              <w:rPr>
                <w:rFonts w:ascii="Arial" w:hAnsi="Arial"/>
                <w:sz w:val="18"/>
              </w:rPr>
              <w:t>Delivery + Dine-in</w:t>
            </w:r>
          </w:p>
        </w:tc>
        <w:tc>
          <w:tcPr>
            <w:tcW w:type="dxa" w:w="3888"/>
            <w:shd w:val="clear" w:color="auto" w:fill="FFFFFF"/>
          </w:tcPr>
          <w:p>
            <w:r>
              <w:rPr>
                <w:rFonts w:ascii="Arial" w:hAnsi="Arial"/>
                <w:sz w:val="18"/>
              </w:rPr>
              <w:t>Swiggy rest956039; active delivery</w:t>
            </w:r>
          </w:p>
        </w:tc>
      </w:tr>
      <w:tr>
        <w:tc>
          <w:tcPr>
            <w:tcW w:type="dxa" w:w="1872"/>
            <w:shd w:val="clear" w:color="auto" w:fill="DEEAF1"/>
          </w:tcPr>
          <w:p>
            <w:r>
              <w:rPr>
                <w:rFonts w:ascii="Arial" w:hAnsi="Arial"/>
                <w:sz w:val="18"/>
              </w:rPr>
              <w:t>Mahalgaon</w:t>
            </w:r>
          </w:p>
        </w:tc>
        <w:tc>
          <w:tcPr>
            <w:tcW w:type="dxa" w:w="2592"/>
            <w:shd w:val="clear" w:color="auto" w:fill="DEEAF1"/>
          </w:tcPr>
          <w:p>
            <w:r>
              <w:rPr>
                <w:rFonts w:ascii="Arial" w:hAnsi="Arial"/>
                <w:sz w:val="18"/>
              </w:rPr>
              <w:t>Near Sanskriti Petrol Pump, Sirol Road</w:t>
            </w:r>
          </w:p>
        </w:tc>
        <w:tc>
          <w:tcPr>
            <w:tcW w:type="dxa" w:w="1728"/>
            <w:shd w:val="clear" w:color="auto" w:fill="DEEAF1"/>
          </w:tcPr>
          <w:p>
            <w:r>
              <w:rPr>
                <w:rFonts w:ascii="Arial" w:hAnsi="Arial"/>
                <w:sz w:val="18"/>
              </w:rPr>
              <w:t>Delivery</w:t>
            </w:r>
          </w:p>
        </w:tc>
        <w:tc>
          <w:tcPr>
            <w:tcW w:type="dxa" w:w="3888"/>
            <w:shd w:val="clear" w:color="auto" w:fill="DEEAF1"/>
          </w:tcPr>
          <w:p>
            <w:r>
              <w:rPr>
                <w:rFonts w:ascii="Arial" w:hAnsi="Arial"/>
                <w:sz w:val="18"/>
              </w:rPr>
              <w:t>Swiggy 4.5/5 (rest500912); Magicpin 4.3/5 (58 reviews)</w:t>
            </w:r>
          </w:p>
        </w:tc>
      </w:tr>
      <w:tr>
        <w:tc>
          <w:tcPr>
            <w:tcW w:type="dxa" w:w="1872"/>
            <w:shd w:val="clear" w:color="auto" w:fill="FFFFFF"/>
          </w:tcPr>
          <w:p>
            <w:r>
              <w:rPr>
                <w:rFonts w:ascii="Arial" w:hAnsi="Arial"/>
                <w:sz w:val="18"/>
              </w:rPr>
              <w:t>Phool Bagh</w:t>
            </w:r>
          </w:p>
        </w:tc>
        <w:tc>
          <w:tcPr>
            <w:tcW w:type="dxa" w:w="2592"/>
            <w:shd w:val="clear" w:color="auto" w:fill="FFFFFF"/>
          </w:tcPr>
          <w:p>
            <w:r>
              <w:rPr>
                <w:rFonts w:ascii="Arial" w:hAnsi="Arial"/>
                <w:sz w:val="18"/>
              </w:rPr>
              <w:t>Near Railway Crossing, Phool Bagh</w:t>
            </w:r>
          </w:p>
        </w:tc>
        <w:tc>
          <w:tcPr>
            <w:tcW w:type="dxa" w:w="1728"/>
            <w:shd w:val="clear" w:color="auto" w:fill="FFFFFF"/>
          </w:tcPr>
          <w:p>
            <w:r>
              <w:rPr>
                <w:rFonts w:ascii="Arial" w:hAnsi="Arial"/>
                <w:sz w:val="18"/>
              </w:rPr>
              <w:t>Dine-in + Delivery</w:t>
            </w:r>
          </w:p>
        </w:tc>
        <w:tc>
          <w:tcPr>
            <w:tcW w:type="dxa" w:w="3888"/>
            <w:shd w:val="clear" w:color="auto" w:fill="FFFFFF"/>
          </w:tcPr>
          <w:p>
            <w:r>
              <w:rPr>
                <w:rFonts w:ascii="Arial" w:hAnsi="Arial"/>
                <w:sz w:val="18"/>
              </w:rPr>
              <w:t>Justdial 4.1/5 (226 reviews); site of AirPods legal risk incident</w:t>
            </w:r>
          </w:p>
        </w:tc>
      </w:tr>
      <w:tr>
        <w:tc>
          <w:tcPr>
            <w:tcW w:type="dxa" w:w="1872"/>
            <w:shd w:val="clear" w:color="auto" w:fill="DEEAF1"/>
          </w:tcPr>
          <w:p>
            <w:r>
              <w:rPr>
                <w:rFonts w:ascii="Arial" w:hAnsi="Arial"/>
                <w:sz w:val="18"/>
              </w:rPr>
              <w:t>Deen Dayal Nagar</w:t>
            </w:r>
          </w:p>
        </w:tc>
        <w:tc>
          <w:tcPr>
            <w:tcW w:type="dxa" w:w="2592"/>
            <w:shd w:val="clear" w:color="auto" w:fill="DEEAF1"/>
          </w:tcPr>
          <w:p>
            <w:r>
              <w:rPr>
                <w:rFonts w:ascii="Arial" w:hAnsi="Arial"/>
                <w:sz w:val="18"/>
              </w:rPr>
              <w:t>Near Pinto Park / Swami Vivekanand Academy</w:t>
            </w:r>
          </w:p>
        </w:tc>
        <w:tc>
          <w:tcPr>
            <w:tcW w:type="dxa" w:w="1728"/>
            <w:shd w:val="clear" w:color="auto" w:fill="DEEAF1"/>
          </w:tcPr>
          <w:p>
            <w:r>
              <w:rPr>
                <w:rFonts w:ascii="Arial" w:hAnsi="Arial"/>
                <w:sz w:val="18"/>
              </w:rPr>
              <w:t>Dine-in + Delivery</w:t>
            </w:r>
          </w:p>
        </w:tc>
        <w:tc>
          <w:tcPr>
            <w:tcW w:type="dxa" w:w="3888"/>
            <w:shd w:val="clear" w:color="auto" w:fill="DEEAF1"/>
          </w:tcPr>
          <w:p>
            <w:r>
              <w:rPr>
                <w:rFonts w:ascii="Arial" w:hAnsi="Arial"/>
                <w:sz w:val="18"/>
              </w:rPr>
              <w:t>Zomato 4.1/5; Swiggy active; Magicpin 5.0/5 (2 reviews — newest outlet)</w:t>
            </w:r>
          </w:p>
        </w:tc>
      </w:tr>
      <w:tr>
        <w:tc>
          <w:tcPr>
            <w:tcW w:type="dxa" w:w="1872"/>
            <w:shd w:val="clear" w:color="auto" w:fill="FFFFFF"/>
          </w:tcPr>
          <w:p>
            <w:r>
              <w:rPr>
                <w:rFonts w:ascii="Arial" w:hAnsi="Arial"/>
                <w:sz w:val="18"/>
              </w:rPr>
              <w:t>Morar</w:t>
            </w:r>
          </w:p>
        </w:tc>
        <w:tc>
          <w:tcPr>
            <w:tcW w:type="dxa" w:w="2592"/>
            <w:shd w:val="clear" w:color="auto" w:fill="FFFFFF"/>
          </w:tcPr>
          <w:p>
            <w:r>
              <w:rPr>
                <w:rFonts w:ascii="Arial" w:hAnsi="Arial"/>
                <w:sz w:val="18"/>
              </w:rPr>
              <w:t>Opposite Excellence School No. 2</w:t>
            </w:r>
          </w:p>
        </w:tc>
        <w:tc>
          <w:tcPr>
            <w:tcW w:type="dxa" w:w="1728"/>
            <w:shd w:val="clear" w:color="auto" w:fill="FFFFFF"/>
          </w:tcPr>
          <w:p>
            <w:r>
              <w:rPr>
                <w:rFonts w:ascii="Arial" w:hAnsi="Arial"/>
                <w:sz w:val="18"/>
              </w:rPr>
              <w:t>Delivery</w:t>
            </w:r>
          </w:p>
        </w:tc>
        <w:tc>
          <w:tcPr>
            <w:tcW w:type="dxa" w:w="3888"/>
            <w:shd w:val="clear" w:color="auto" w:fill="FFFFFF"/>
          </w:tcPr>
          <w:p>
            <w:r>
              <w:rPr>
                <w:rFonts w:ascii="Arial" w:hAnsi="Arial"/>
                <w:sz w:val="18"/>
              </w:rPr>
              <w:t>Swiggy 4.1/5 (rest997831); Magicpin 4.4/5; claimed 100% Veg outlet</w:t>
            </w:r>
          </w:p>
        </w:tc>
      </w:tr>
      <w:tr>
        <w:tc>
          <w:tcPr>
            <w:tcW w:type="dxa" w:w="1872"/>
            <w:shd w:val="clear" w:color="auto" w:fill="DEEAF1"/>
          </w:tcPr>
          <w:p>
            <w:r>
              <w:rPr>
                <w:rFonts w:ascii="Arial" w:hAnsi="Arial"/>
                <w:sz w:val="18"/>
              </w:rPr>
              <w:t>Thatipur</w:t>
            </w:r>
          </w:p>
        </w:tc>
        <w:tc>
          <w:tcPr>
            <w:tcW w:type="dxa" w:w="2592"/>
            <w:shd w:val="clear" w:color="auto" w:fill="DEEAF1"/>
          </w:tcPr>
          <w:p>
            <w:r>
              <w:rPr>
                <w:rFonts w:ascii="Arial" w:hAnsi="Arial"/>
                <w:sz w:val="18"/>
              </w:rPr>
              <w:t>Thatipur area, Gwalior</w:t>
            </w:r>
          </w:p>
        </w:tc>
        <w:tc>
          <w:tcPr>
            <w:tcW w:type="dxa" w:w="1728"/>
            <w:shd w:val="clear" w:color="auto" w:fill="DEEAF1"/>
          </w:tcPr>
          <w:p>
            <w:r>
              <w:rPr>
                <w:rFonts w:ascii="Arial" w:hAnsi="Arial"/>
                <w:sz w:val="18"/>
              </w:rPr>
              <w:t>Cloud Kitchen</w:t>
            </w:r>
          </w:p>
        </w:tc>
        <w:tc>
          <w:tcPr>
            <w:tcW w:type="dxa" w:w="3888"/>
            <w:shd w:val="clear" w:color="auto" w:fill="DEEAF1"/>
          </w:tcPr>
          <w:p>
            <w:r>
              <w:rPr>
                <w:rFonts w:ascii="Arial" w:hAnsi="Arial"/>
                <w:sz w:val="18"/>
              </w:rPr>
              <w:t>Zomato 4.1/5; delivery-only</w:t>
            </w:r>
          </w:p>
        </w:tc>
      </w:tr>
      <w:tr>
        <w:tc>
          <w:tcPr>
            <w:tcW w:type="dxa" w:w="1872"/>
            <w:shd w:val="clear" w:color="auto" w:fill="FFFFFF"/>
          </w:tcPr>
          <w:p>
            <w:r>
              <w:rPr>
                <w:rFonts w:ascii="Arial" w:hAnsi="Arial"/>
                <w:sz w:val="18"/>
              </w:rPr>
              <w:t>Kila Road</w:t>
            </w:r>
          </w:p>
        </w:tc>
        <w:tc>
          <w:tcPr>
            <w:tcW w:type="dxa" w:w="2592"/>
            <w:shd w:val="clear" w:color="auto" w:fill="FFFFFF"/>
          </w:tcPr>
          <w:p>
            <w:r>
              <w:rPr>
                <w:rFonts w:ascii="Arial" w:hAnsi="Arial"/>
                <w:sz w:val="18"/>
              </w:rPr>
              <w:t>Kila Road, Gwalior</w:t>
            </w:r>
          </w:p>
        </w:tc>
        <w:tc>
          <w:tcPr>
            <w:tcW w:type="dxa" w:w="1728"/>
            <w:shd w:val="clear" w:color="auto" w:fill="FFFFFF"/>
          </w:tcPr>
          <w:p>
            <w:r>
              <w:rPr>
                <w:rFonts w:ascii="Arial" w:hAnsi="Arial"/>
                <w:sz w:val="18"/>
              </w:rPr>
              <w:t>Dine-in + Delivery</w:t>
            </w:r>
          </w:p>
        </w:tc>
        <w:tc>
          <w:tcPr>
            <w:tcW w:type="dxa" w:w="3888"/>
            <w:shd w:val="clear" w:color="auto" w:fill="FFFFFF"/>
          </w:tcPr>
          <w:p>
            <w:r>
              <w:rPr>
                <w:rFonts w:ascii="Arial" w:hAnsi="Arial"/>
                <w:sz w:val="18"/>
              </w:rPr>
              <w:t>Opened Dec 2024 (Instagram reel confirmed)</w:t>
            </w:r>
          </w:p>
        </w:tc>
      </w:tr>
      <w:tr>
        <w:tc>
          <w:tcPr>
            <w:tcW w:type="dxa" w:w="1872"/>
            <w:shd w:val="clear" w:color="auto" w:fill="DEEAF1"/>
          </w:tcPr>
          <w:p>
            <w:r>
              <w:rPr>
                <w:rFonts w:ascii="Arial" w:hAnsi="Arial"/>
                <w:sz w:val="18"/>
              </w:rPr>
              <w:t>Chhatarpur</w:t>
            </w:r>
          </w:p>
        </w:tc>
        <w:tc>
          <w:tcPr>
            <w:tcW w:type="dxa" w:w="2592"/>
            <w:shd w:val="clear" w:color="auto" w:fill="DEEAF1"/>
          </w:tcPr>
          <w:p>
            <w:r>
              <w:rPr>
                <w:rFonts w:ascii="Arial" w:hAnsi="Arial"/>
                <w:sz w:val="18"/>
              </w:rPr>
              <w:t>Chhatarpur area, Gwalior</w:t>
            </w:r>
          </w:p>
        </w:tc>
        <w:tc>
          <w:tcPr>
            <w:tcW w:type="dxa" w:w="1728"/>
            <w:shd w:val="clear" w:color="auto" w:fill="DEEAF1"/>
          </w:tcPr>
          <w:p>
            <w:r>
              <w:rPr>
                <w:rFonts w:ascii="Arial" w:hAnsi="Arial"/>
                <w:sz w:val="18"/>
              </w:rPr>
              <w:t>Outlet</w:t>
            </w:r>
          </w:p>
        </w:tc>
        <w:tc>
          <w:tcPr>
            <w:tcW w:type="dxa" w:w="3888"/>
            <w:shd w:val="clear" w:color="auto" w:fill="DEEAF1"/>
          </w:tcPr>
          <w:p>
            <w:r>
              <w:rPr>
                <w:rFonts w:ascii="Arial" w:hAnsi="Arial"/>
                <w:sz w:val="18"/>
              </w:rPr>
              <w:t>Justdial 4.0/5 (179 reviews); management complaint Google Feb 2025</w:t>
            </w:r>
          </w:p>
        </w:tc>
      </w:tr>
    </w:tbl>
    <w:p/>
    <w:p>
      <w:pPr>
        <w:pStyle w:val="Heading2"/>
      </w:pPr>
      <w:r>
        <w:rPr>
          <w:rFonts w:ascii="Arial" w:hAnsi="Arial"/>
          <w:b/>
          <w:sz w:val="24"/>
        </w:rPr>
        <w:t>2.4 Business Model</w:t>
      </w:r>
    </w:p>
    <w:p>
      <w:pPr>
        <w:spacing w:after="80"/>
      </w:pPr>
      <w:r>
        <w:rPr>
          <w:rFonts w:ascii="Arial" w:hAnsi="Arial"/>
          <w:b w:val="0"/>
          <w:i w:val="0"/>
          <w:sz w:val="20"/>
        </w:rPr>
        <w:t>Burger Buddy operates a delivery-first, multi-outlet QSR model. Counter pickup is the highest-volume channel at 53.4% of 2025 orders (18,921). The brand is structurally 100% dependent on Zomato and Swiggy for all delivery revenue, with no owned ordering infrastructure. FOFO franchising enables low-capital territory expansion. Kitchen footprint is compact (~200-300 sq ft per outlet), enabling low-cost neighbourhood penetration in residential and educational zones — a deliberate departure from mall-based QSR formats used by national chains.</w:t>
      </w:r>
    </w:p>
    <w:p>
      <w:pPr>
        <w:pStyle w:val="Heading2"/>
      </w:pPr>
      <w:r>
        <w:rPr>
          <w:rFonts w:ascii="Arial" w:hAnsi="Arial"/>
          <w:b/>
          <w:sz w:val="24"/>
        </w:rPr>
        <w:t>2.5 Menu Overview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304"/>
            <w:shd w:val="clear" w:color="auto" w:fill="2E75B6"/>
          </w:tcPr>
          <w:p>
            <w:pPr>
              <w:jc w:val="center"/>
            </w:pPr>
            <w:r>
              <w:rPr>
                <w:rFonts w:ascii="Arial" w:hAnsi="Arial"/>
                <w:b/>
                <w:color w:val="FFFFFF"/>
                <w:sz w:val="18"/>
              </w:rPr>
              <w:t>Category</w:t>
            </w:r>
          </w:p>
        </w:tc>
        <w:tc>
          <w:tcPr>
            <w:tcW w:type="dxa" w:w="3744"/>
            <w:shd w:val="clear" w:color="auto" w:fill="2E75B6"/>
          </w:tcPr>
          <w:p>
            <w:pPr>
              <w:jc w:val="center"/>
            </w:pPr>
            <w:r>
              <w:rPr>
                <w:rFonts w:ascii="Arial" w:hAnsi="Arial"/>
                <w:b/>
                <w:color w:val="FFFFFF"/>
                <w:sz w:val="18"/>
              </w:rPr>
              <w:t>Key Items</w:t>
            </w:r>
          </w:p>
        </w:tc>
        <w:tc>
          <w:tcPr>
            <w:tcW w:type="dxa" w:w="1152"/>
            <w:shd w:val="clear" w:color="auto" w:fill="2E75B6"/>
          </w:tcPr>
          <w:p>
            <w:pPr>
              <w:jc w:val="center"/>
            </w:pPr>
            <w:r>
              <w:rPr>
                <w:rFonts w:ascii="Arial" w:hAnsi="Arial"/>
                <w:b/>
                <w:color w:val="FFFFFF"/>
                <w:sz w:val="18"/>
              </w:rPr>
              <w:t>Avg Price</w:t>
            </w:r>
          </w:p>
        </w:tc>
        <w:tc>
          <w:tcPr>
            <w:tcW w:type="dxa" w:w="1584"/>
            <w:shd w:val="clear" w:color="auto" w:fill="2E75B6"/>
          </w:tcPr>
          <w:p>
            <w:pPr>
              <w:jc w:val="center"/>
            </w:pPr>
            <w:r>
              <w:rPr>
                <w:rFonts w:ascii="Arial" w:hAnsi="Arial"/>
                <w:b/>
                <w:color w:val="FFFFFF"/>
                <w:sz w:val="18"/>
              </w:rPr>
              <w:t>2025 Revenue</w:t>
            </w:r>
          </w:p>
        </w:tc>
        <w:tc>
          <w:tcPr>
            <w:tcW w:type="dxa" w:w="1008"/>
            <w:shd w:val="clear" w:color="auto" w:fill="2E75B6"/>
          </w:tcPr>
          <w:p>
            <w:pPr>
              <w:jc w:val="center"/>
            </w:pPr>
            <w:r>
              <w:rPr>
                <w:rFonts w:ascii="Arial" w:hAnsi="Arial"/>
                <w:b/>
                <w:color w:val="FFFFFF"/>
                <w:sz w:val="18"/>
              </w:rPr>
              <w:t>Rev %</w:t>
            </w:r>
          </w:p>
        </w:tc>
      </w:tr>
      <w:tr>
        <w:tc>
          <w:tcPr>
            <w:tcW w:type="dxa" w:w="2304"/>
            <w:shd w:val="clear" w:color="auto" w:fill="DEEAF1"/>
          </w:tcPr>
          <w:p>
            <w:r>
              <w:rPr>
                <w:rFonts w:ascii="Arial" w:hAnsi="Arial"/>
                <w:sz w:val="18"/>
              </w:rPr>
              <w:t>Burgers</w:t>
            </w:r>
          </w:p>
        </w:tc>
        <w:tc>
          <w:tcPr>
            <w:tcW w:type="dxa" w:w="3744"/>
            <w:shd w:val="clear" w:color="auto" w:fill="DEEAF1"/>
          </w:tcPr>
          <w:p>
            <w:r>
              <w:rPr>
                <w:rFonts w:ascii="Arial" w:hAnsi="Arial"/>
                <w:sz w:val="18"/>
              </w:rPr>
              <w:t>Aloo Tikki Twist, Crispy Veg, Classic Veg, Veg Makhani, Crunchy Chicken, Veggie</w:t>
            </w:r>
          </w:p>
        </w:tc>
        <w:tc>
          <w:tcPr>
            <w:tcW w:type="dxa" w:w="1152"/>
            <w:shd w:val="clear" w:color="auto" w:fill="DEEAF1"/>
          </w:tcPr>
          <w:p>
            <w:r>
              <w:rPr>
                <w:rFonts w:ascii="Arial" w:hAnsi="Arial"/>
                <w:sz w:val="18"/>
              </w:rPr>
              <w:t>Rs.61-117</w:t>
            </w:r>
          </w:p>
        </w:tc>
        <w:tc>
          <w:tcPr>
            <w:tcW w:type="dxa" w:w="1584"/>
            <w:shd w:val="clear" w:color="auto" w:fill="DEEAF1"/>
          </w:tcPr>
          <w:p>
            <w:r>
              <w:rPr>
                <w:rFonts w:ascii="Arial" w:hAnsi="Arial"/>
                <w:sz w:val="18"/>
              </w:rPr>
              <w:t>Rs.27,73,812</w:t>
            </w:r>
          </w:p>
        </w:tc>
        <w:tc>
          <w:tcPr>
            <w:tcW w:type="dxa" w:w="1008"/>
            <w:shd w:val="clear" w:color="auto" w:fill="DEEAF1"/>
          </w:tcPr>
          <w:p>
            <w:r>
              <w:rPr>
                <w:rFonts w:ascii="Arial" w:hAnsi="Arial"/>
                <w:sz w:val="18"/>
              </w:rPr>
              <w:t>28.5%</w:t>
            </w:r>
          </w:p>
        </w:tc>
      </w:tr>
      <w:tr>
        <w:tc>
          <w:tcPr>
            <w:tcW w:type="dxa" w:w="2304"/>
            <w:shd w:val="clear" w:color="auto" w:fill="FFFFFF"/>
          </w:tcPr>
          <w:p>
            <w:r>
              <w:rPr>
                <w:rFonts w:ascii="Arial" w:hAnsi="Arial"/>
                <w:sz w:val="18"/>
              </w:rPr>
              <w:t>Big Buddy Burger</w:t>
            </w:r>
          </w:p>
        </w:tc>
        <w:tc>
          <w:tcPr>
            <w:tcW w:type="dxa" w:w="3744"/>
            <w:shd w:val="clear" w:color="auto" w:fill="FFFFFF"/>
          </w:tcPr>
          <w:p>
            <w:r>
              <w:rPr>
                <w:rFonts w:ascii="Arial" w:hAnsi="Arial"/>
                <w:sz w:val="18"/>
              </w:rPr>
              <w:t>Veg King (Rs.113), Double Crispy Cheese (Rs.143), Veg Maharaja (Rs.189), Paneer Supreme (Rs.161)</w:t>
            </w:r>
          </w:p>
        </w:tc>
        <w:tc>
          <w:tcPr>
            <w:tcW w:type="dxa" w:w="1152"/>
            <w:shd w:val="clear" w:color="auto" w:fill="FFFFFF"/>
          </w:tcPr>
          <w:p>
            <w:r>
              <w:rPr>
                <w:rFonts w:ascii="Arial" w:hAnsi="Arial"/>
                <w:sz w:val="18"/>
              </w:rPr>
              <w:t>Rs.141</w:t>
            </w:r>
          </w:p>
        </w:tc>
        <w:tc>
          <w:tcPr>
            <w:tcW w:type="dxa" w:w="1584"/>
            <w:shd w:val="clear" w:color="auto" w:fill="FFFFFF"/>
          </w:tcPr>
          <w:p>
            <w:r>
              <w:rPr>
                <w:rFonts w:ascii="Arial" w:hAnsi="Arial"/>
                <w:sz w:val="18"/>
              </w:rPr>
              <w:t>Rs.11,51,946</w:t>
            </w:r>
          </w:p>
        </w:tc>
        <w:tc>
          <w:tcPr>
            <w:tcW w:type="dxa" w:w="1008"/>
            <w:shd w:val="clear" w:color="auto" w:fill="FFFFFF"/>
          </w:tcPr>
          <w:p>
            <w:r>
              <w:rPr>
                <w:rFonts w:ascii="Arial" w:hAnsi="Arial"/>
                <w:sz w:val="18"/>
              </w:rPr>
              <w:t>11.8%</w:t>
            </w:r>
          </w:p>
        </w:tc>
      </w:tr>
      <w:tr>
        <w:tc>
          <w:tcPr>
            <w:tcW w:type="dxa" w:w="2304"/>
            <w:shd w:val="clear" w:color="auto" w:fill="DEEAF1"/>
          </w:tcPr>
          <w:p>
            <w:r>
              <w:rPr>
                <w:rFonts w:ascii="Arial" w:hAnsi="Arial"/>
                <w:sz w:val="18"/>
              </w:rPr>
              <w:t>Shakes &amp; Beverages</w:t>
            </w:r>
          </w:p>
        </w:tc>
        <w:tc>
          <w:tcPr>
            <w:tcW w:type="dxa" w:w="3744"/>
            <w:shd w:val="clear" w:color="auto" w:fill="DEEAF1"/>
          </w:tcPr>
          <w:p>
            <w:r>
              <w:rPr>
                <w:rFonts w:ascii="Arial" w:hAnsi="Arial"/>
                <w:sz w:val="18"/>
              </w:rPr>
              <w:t>Cold Coffee (3,302 units — top bev), Cold Coffee Shake, Oreo Thick Shake, Coca Cola Can</w:t>
            </w:r>
          </w:p>
        </w:tc>
        <w:tc>
          <w:tcPr>
            <w:tcW w:type="dxa" w:w="1152"/>
            <w:shd w:val="clear" w:color="auto" w:fill="DEEAF1"/>
          </w:tcPr>
          <w:p>
            <w:r>
              <w:rPr>
                <w:rFonts w:ascii="Arial" w:hAnsi="Arial"/>
                <w:sz w:val="18"/>
              </w:rPr>
              <w:t>Rs.89</w:t>
            </w:r>
          </w:p>
        </w:tc>
        <w:tc>
          <w:tcPr>
            <w:tcW w:type="dxa" w:w="1584"/>
            <w:shd w:val="clear" w:color="auto" w:fill="DEEAF1"/>
          </w:tcPr>
          <w:p>
            <w:r>
              <w:rPr>
                <w:rFonts w:ascii="Arial" w:hAnsi="Arial"/>
                <w:sz w:val="18"/>
              </w:rPr>
              <w:t>Rs.10,97,357</w:t>
            </w:r>
          </w:p>
        </w:tc>
        <w:tc>
          <w:tcPr>
            <w:tcW w:type="dxa" w:w="1008"/>
            <w:shd w:val="clear" w:color="auto" w:fill="DEEAF1"/>
          </w:tcPr>
          <w:p>
            <w:r>
              <w:rPr>
                <w:rFonts w:ascii="Arial" w:hAnsi="Arial"/>
                <w:sz w:val="18"/>
              </w:rPr>
              <w:t>11.3%</w:t>
            </w:r>
          </w:p>
        </w:tc>
      </w:tr>
      <w:tr>
        <w:tc>
          <w:tcPr>
            <w:tcW w:type="dxa" w:w="2304"/>
            <w:shd w:val="clear" w:color="auto" w:fill="FFFFFF"/>
          </w:tcPr>
          <w:p>
            <w:r>
              <w:rPr>
                <w:rFonts w:ascii="Arial" w:hAnsi="Arial"/>
                <w:sz w:val="18"/>
              </w:rPr>
              <w:t>Fries</w:t>
            </w:r>
          </w:p>
        </w:tc>
        <w:tc>
          <w:tcPr>
            <w:tcW w:type="dxa" w:w="3744"/>
            <w:shd w:val="clear" w:color="auto" w:fill="FFFFFF"/>
          </w:tcPr>
          <w:p>
            <w:r>
              <w:rPr>
                <w:rFonts w:ascii="Arial" w:hAnsi="Arial"/>
                <w:sz w:val="18"/>
              </w:rPr>
              <w:t>Loaded Fries, Peri-Peri Large/Regular, Salted Large/Regular</w:t>
            </w:r>
          </w:p>
        </w:tc>
        <w:tc>
          <w:tcPr>
            <w:tcW w:type="dxa" w:w="1152"/>
            <w:shd w:val="clear" w:color="auto" w:fill="FFFFFF"/>
          </w:tcPr>
          <w:p>
            <w:r>
              <w:rPr>
                <w:rFonts w:ascii="Arial" w:hAnsi="Arial"/>
                <w:sz w:val="18"/>
              </w:rPr>
              <w:t>Rs.109</w:t>
            </w:r>
          </w:p>
        </w:tc>
        <w:tc>
          <w:tcPr>
            <w:tcW w:type="dxa" w:w="1584"/>
            <w:shd w:val="clear" w:color="auto" w:fill="FFFFFF"/>
          </w:tcPr>
          <w:p>
            <w:r>
              <w:rPr>
                <w:rFonts w:ascii="Arial" w:hAnsi="Arial"/>
                <w:sz w:val="18"/>
              </w:rPr>
              <w:t>Rs.7,33,852</w:t>
            </w:r>
          </w:p>
        </w:tc>
        <w:tc>
          <w:tcPr>
            <w:tcW w:type="dxa" w:w="1008"/>
            <w:shd w:val="clear" w:color="auto" w:fill="FFFFFF"/>
          </w:tcPr>
          <w:p>
            <w:r>
              <w:rPr>
                <w:rFonts w:ascii="Arial" w:hAnsi="Arial"/>
                <w:sz w:val="18"/>
              </w:rPr>
              <w:t>7.5%</w:t>
            </w:r>
          </w:p>
        </w:tc>
      </w:tr>
      <w:tr>
        <w:tc>
          <w:tcPr>
            <w:tcW w:type="dxa" w:w="2304"/>
            <w:shd w:val="clear" w:color="auto" w:fill="DEEAF1"/>
          </w:tcPr>
          <w:p>
            <w:r>
              <w:rPr>
                <w:rFonts w:ascii="Arial" w:hAnsi="Arial"/>
                <w:sz w:val="18"/>
              </w:rPr>
              <w:t>Indian Masala Burger</w:t>
            </w:r>
          </w:p>
        </w:tc>
        <w:tc>
          <w:tcPr>
            <w:tcW w:type="dxa" w:w="3744"/>
            <w:shd w:val="clear" w:color="auto" w:fill="DEEAF1"/>
          </w:tcPr>
          <w:p>
            <w:r>
              <w:rPr>
                <w:rFonts w:ascii="Arial" w:hAnsi="Arial"/>
                <w:sz w:val="18"/>
              </w:rPr>
              <w:t>Veg Chilli Loaded [LEGAL CASE ITEM — Rs.159], Punjabi Paneer (Rs.119), Desi Masala Crunch (Rs.132)</w:t>
            </w:r>
          </w:p>
        </w:tc>
        <w:tc>
          <w:tcPr>
            <w:tcW w:type="dxa" w:w="1152"/>
            <w:shd w:val="clear" w:color="auto" w:fill="DEEAF1"/>
          </w:tcPr>
          <w:p>
            <w:r>
              <w:rPr>
                <w:rFonts w:ascii="Arial" w:hAnsi="Arial"/>
                <w:sz w:val="18"/>
              </w:rPr>
              <w:t>Rs.124</w:t>
            </w:r>
          </w:p>
        </w:tc>
        <w:tc>
          <w:tcPr>
            <w:tcW w:type="dxa" w:w="1584"/>
            <w:shd w:val="clear" w:color="auto" w:fill="DEEAF1"/>
          </w:tcPr>
          <w:p>
            <w:r>
              <w:rPr>
                <w:rFonts w:ascii="Arial" w:hAnsi="Arial"/>
                <w:sz w:val="18"/>
              </w:rPr>
              <w:t>Rs.5,52,555</w:t>
            </w:r>
          </w:p>
        </w:tc>
        <w:tc>
          <w:tcPr>
            <w:tcW w:type="dxa" w:w="1008"/>
            <w:shd w:val="clear" w:color="auto" w:fill="DEEAF1"/>
          </w:tcPr>
          <w:p>
            <w:r>
              <w:rPr>
                <w:rFonts w:ascii="Arial" w:hAnsi="Arial"/>
                <w:sz w:val="18"/>
              </w:rPr>
              <w:t>5.7%</w:t>
            </w:r>
          </w:p>
        </w:tc>
      </w:tr>
      <w:tr>
        <w:tc>
          <w:tcPr>
            <w:tcW w:type="dxa" w:w="2304"/>
            <w:shd w:val="clear" w:color="auto" w:fill="FFFFFF"/>
          </w:tcPr>
          <w:p>
            <w:r>
              <w:rPr>
                <w:rFonts w:ascii="Arial" w:hAnsi="Arial"/>
                <w:sz w:val="18"/>
              </w:rPr>
              <w:t>Pasta</w:t>
            </w:r>
          </w:p>
        </w:tc>
        <w:tc>
          <w:tcPr>
            <w:tcW w:type="dxa" w:w="3744"/>
            <w:shd w:val="clear" w:color="auto" w:fill="FFFFFF"/>
          </w:tcPr>
          <w:p>
            <w:r>
              <w:rPr>
                <w:rFonts w:ascii="Arial" w:hAnsi="Arial"/>
                <w:sz w:val="18"/>
              </w:rPr>
              <w:t>White Cheese Pasta (top: Rs.171), Red Tangy Pasta (Rs.157)</w:t>
            </w:r>
          </w:p>
        </w:tc>
        <w:tc>
          <w:tcPr>
            <w:tcW w:type="dxa" w:w="1152"/>
            <w:shd w:val="clear" w:color="auto" w:fill="FFFFFF"/>
          </w:tcPr>
          <w:p>
            <w:r>
              <w:rPr>
                <w:rFonts w:ascii="Arial" w:hAnsi="Arial"/>
                <w:sz w:val="18"/>
              </w:rPr>
              <w:t>Rs.167</w:t>
            </w:r>
          </w:p>
        </w:tc>
        <w:tc>
          <w:tcPr>
            <w:tcW w:type="dxa" w:w="1584"/>
            <w:shd w:val="clear" w:color="auto" w:fill="FFFFFF"/>
          </w:tcPr>
          <w:p>
            <w:r>
              <w:rPr>
                <w:rFonts w:ascii="Arial" w:hAnsi="Arial"/>
                <w:sz w:val="18"/>
              </w:rPr>
              <w:t>Rs.3,93,237</w:t>
            </w:r>
          </w:p>
        </w:tc>
        <w:tc>
          <w:tcPr>
            <w:tcW w:type="dxa" w:w="1008"/>
            <w:shd w:val="clear" w:color="auto" w:fill="FFFFFF"/>
          </w:tcPr>
          <w:p>
            <w:r>
              <w:rPr>
                <w:rFonts w:ascii="Arial" w:hAnsi="Arial"/>
                <w:sz w:val="18"/>
              </w:rPr>
              <w:t>4.0%</w:t>
            </w:r>
          </w:p>
        </w:tc>
      </w:tr>
      <w:tr>
        <w:tc>
          <w:tcPr>
            <w:tcW w:type="dxa" w:w="2304"/>
            <w:shd w:val="clear" w:color="auto" w:fill="DEEAF1"/>
          </w:tcPr>
          <w:p>
            <w:r>
              <w:rPr>
                <w:rFonts w:ascii="Arial" w:hAnsi="Arial"/>
                <w:sz w:val="18"/>
              </w:rPr>
              <w:t>4 Burger Combos</w:t>
            </w:r>
          </w:p>
        </w:tc>
        <w:tc>
          <w:tcPr>
            <w:tcW w:type="dxa" w:w="3744"/>
            <w:shd w:val="clear" w:color="auto" w:fill="DEEAF1"/>
          </w:tcPr>
          <w:p>
            <w:r>
              <w:rPr>
                <w:rFonts w:ascii="Arial" w:hAnsi="Arial"/>
                <w:sz w:val="18"/>
              </w:rPr>
              <w:t>Highest AOV bundle — Rs.346 avg; 859 units sold</w:t>
            </w:r>
          </w:p>
        </w:tc>
        <w:tc>
          <w:tcPr>
            <w:tcW w:type="dxa" w:w="1152"/>
            <w:shd w:val="clear" w:color="auto" w:fill="DEEAF1"/>
          </w:tcPr>
          <w:p>
            <w:r>
              <w:rPr>
                <w:rFonts w:ascii="Arial" w:hAnsi="Arial"/>
                <w:sz w:val="18"/>
              </w:rPr>
              <w:t>Rs.346</w:t>
            </w:r>
          </w:p>
        </w:tc>
        <w:tc>
          <w:tcPr>
            <w:tcW w:type="dxa" w:w="1584"/>
            <w:shd w:val="clear" w:color="auto" w:fill="DEEAF1"/>
          </w:tcPr>
          <w:p>
            <w:r>
              <w:rPr>
                <w:rFonts w:ascii="Arial" w:hAnsi="Arial"/>
                <w:sz w:val="18"/>
              </w:rPr>
              <w:t>Rs.3,93,027</w:t>
            </w:r>
          </w:p>
        </w:tc>
        <w:tc>
          <w:tcPr>
            <w:tcW w:type="dxa" w:w="1008"/>
            <w:shd w:val="clear" w:color="auto" w:fill="DEEAF1"/>
          </w:tcPr>
          <w:p>
            <w:r>
              <w:rPr>
                <w:rFonts w:ascii="Arial" w:hAnsi="Arial"/>
                <w:sz w:val="18"/>
              </w:rPr>
              <w:t>4.0%</w:t>
            </w:r>
          </w:p>
        </w:tc>
      </w:tr>
      <w:tr>
        <w:tc>
          <w:tcPr>
            <w:tcW w:type="dxa" w:w="2304"/>
            <w:shd w:val="clear" w:color="auto" w:fill="FFFFFF"/>
          </w:tcPr>
          <w:p>
            <w:r>
              <w:rPr>
                <w:rFonts w:ascii="Arial" w:hAnsi="Arial"/>
                <w:sz w:val="18"/>
              </w:rPr>
              <w:t>Wraps of India</w:t>
            </w:r>
          </w:p>
        </w:tc>
        <w:tc>
          <w:tcPr>
            <w:tcW w:type="dxa" w:w="3744"/>
            <w:shd w:val="clear" w:color="auto" w:fill="FFFFFF"/>
          </w:tcPr>
          <w:p>
            <w:r>
              <w:rPr>
                <w:rFonts w:ascii="Arial" w:hAnsi="Arial"/>
                <w:sz w:val="18"/>
              </w:rPr>
              <w:t>Paneer Wrap (1,154 units @ Rs.169)</w:t>
            </w:r>
          </w:p>
        </w:tc>
        <w:tc>
          <w:tcPr>
            <w:tcW w:type="dxa" w:w="1152"/>
            <w:shd w:val="clear" w:color="auto" w:fill="FFFFFF"/>
          </w:tcPr>
          <w:p>
            <w:r>
              <w:rPr>
                <w:rFonts w:ascii="Arial" w:hAnsi="Arial"/>
                <w:sz w:val="18"/>
              </w:rPr>
              <w:t>Rs.149</w:t>
            </w:r>
          </w:p>
        </w:tc>
        <w:tc>
          <w:tcPr>
            <w:tcW w:type="dxa" w:w="1584"/>
            <w:shd w:val="clear" w:color="auto" w:fill="FFFFFF"/>
          </w:tcPr>
          <w:p>
            <w:r>
              <w:rPr>
                <w:rFonts w:ascii="Arial" w:hAnsi="Arial"/>
                <w:sz w:val="18"/>
              </w:rPr>
              <w:t>Rs.3,74,822</w:t>
            </w:r>
          </w:p>
        </w:tc>
        <w:tc>
          <w:tcPr>
            <w:tcW w:type="dxa" w:w="1008"/>
            <w:shd w:val="clear" w:color="auto" w:fill="FFFFFF"/>
          </w:tcPr>
          <w:p>
            <w:r>
              <w:rPr>
                <w:rFonts w:ascii="Arial" w:hAnsi="Arial"/>
                <w:sz w:val="18"/>
              </w:rPr>
              <w:t>3.9%</w:t>
            </w:r>
          </w:p>
        </w:tc>
      </w:tr>
      <w:tr>
        <w:tc>
          <w:tcPr>
            <w:tcW w:type="dxa" w:w="2304"/>
            <w:shd w:val="clear" w:color="auto" w:fill="DEEAF1"/>
          </w:tcPr>
          <w:p>
            <w:r>
              <w:rPr>
                <w:rFonts w:ascii="Arial" w:hAnsi="Arial"/>
                <w:sz w:val="18"/>
              </w:rPr>
              <w:t>Budget Friendly Combos</w:t>
            </w:r>
          </w:p>
        </w:tc>
        <w:tc>
          <w:tcPr>
            <w:tcW w:type="dxa" w:w="3744"/>
            <w:shd w:val="clear" w:color="auto" w:fill="DEEAF1"/>
          </w:tcPr>
          <w:p>
            <w:r>
              <w:rPr>
                <w:rFonts w:ascii="Arial" w:hAnsi="Arial"/>
                <w:sz w:val="18"/>
              </w:rPr>
              <w:t>Aloo Delight Combo (1,198 units @ Rs.142), Veggie Classic (562 units)</w:t>
            </w:r>
          </w:p>
        </w:tc>
        <w:tc>
          <w:tcPr>
            <w:tcW w:type="dxa" w:w="1152"/>
            <w:shd w:val="clear" w:color="auto" w:fill="DEEAF1"/>
          </w:tcPr>
          <w:p>
            <w:r>
              <w:rPr>
                <w:rFonts w:ascii="Arial" w:hAnsi="Arial"/>
                <w:sz w:val="18"/>
              </w:rPr>
              <w:t>Rs.148</w:t>
            </w:r>
          </w:p>
        </w:tc>
        <w:tc>
          <w:tcPr>
            <w:tcW w:type="dxa" w:w="1584"/>
            <w:shd w:val="clear" w:color="auto" w:fill="DEEAF1"/>
          </w:tcPr>
          <w:p>
            <w:r>
              <w:rPr>
                <w:rFonts w:ascii="Arial" w:hAnsi="Arial"/>
                <w:sz w:val="18"/>
              </w:rPr>
              <w:t>Rs.3,26,206</w:t>
            </w:r>
          </w:p>
        </w:tc>
        <w:tc>
          <w:tcPr>
            <w:tcW w:type="dxa" w:w="1008"/>
            <w:shd w:val="clear" w:color="auto" w:fill="DEEAF1"/>
          </w:tcPr>
          <w:p>
            <w:r>
              <w:rPr>
                <w:rFonts w:ascii="Arial" w:hAnsi="Arial"/>
                <w:sz w:val="18"/>
              </w:rPr>
              <w:t>3.4%</w:t>
            </w:r>
          </w:p>
        </w:tc>
      </w:tr>
      <w:tr>
        <w:tc>
          <w:tcPr>
            <w:tcW w:type="dxa" w:w="2304"/>
            <w:shd w:val="clear" w:color="auto" w:fill="FFFFFF"/>
          </w:tcPr>
          <w:p>
            <w:r>
              <w:rPr>
                <w:rFonts w:ascii="Arial" w:hAnsi="Arial"/>
                <w:sz w:val="18"/>
              </w:rPr>
              <w:t>Classic Pizzas [OP]</w:t>
            </w:r>
          </w:p>
        </w:tc>
        <w:tc>
          <w:tcPr>
            <w:tcW w:type="dxa" w:w="3744"/>
            <w:shd w:val="clear" w:color="auto" w:fill="FFFFFF"/>
          </w:tcPr>
          <w:p>
            <w:r>
              <w:rPr>
                <w:rFonts w:ascii="Arial" w:hAnsi="Arial"/>
                <w:sz w:val="18"/>
              </w:rPr>
              <w:t>Limited seasonal/optional items at Rs.195 avg</w:t>
            </w:r>
          </w:p>
        </w:tc>
        <w:tc>
          <w:tcPr>
            <w:tcW w:type="dxa" w:w="1152"/>
            <w:shd w:val="clear" w:color="auto" w:fill="FFFFFF"/>
          </w:tcPr>
          <w:p>
            <w:r>
              <w:rPr>
                <w:rFonts w:ascii="Arial" w:hAnsi="Arial"/>
                <w:sz w:val="18"/>
              </w:rPr>
              <w:t>Rs.195</w:t>
            </w:r>
          </w:p>
        </w:tc>
        <w:tc>
          <w:tcPr>
            <w:tcW w:type="dxa" w:w="1584"/>
            <w:shd w:val="clear" w:color="auto" w:fill="FFFFFF"/>
          </w:tcPr>
          <w:p>
            <w:r>
              <w:rPr>
                <w:rFonts w:ascii="Arial" w:hAnsi="Arial"/>
                <w:sz w:val="18"/>
              </w:rPr>
              <w:t>Rs.2,99,421</w:t>
            </w:r>
          </w:p>
        </w:tc>
        <w:tc>
          <w:tcPr>
            <w:tcW w:type="dxa" w:w="1008"/>
            <w:shd w:val="clear" w:color="auto" w:fill="FFFFFF"/>
          </w:tcPr>
          <w:p>
            <w:r>
              <w:rPr>
                <w:rFonts w:ascii="Arial" w:hAnsi="Arial"/>
                <w:sz w:val="18"/>
              </w:rPr>
              <w:t>3.1%</w:t>
            </w:r>
          </w:p>
        </w:tc>
      </w:tr>
      <w:tr>
        <w:tc>
          <w:tcPr>
            <w:tcW w:type="dxa" w:w="2304"/>
            <w:shd w:val="clear" w:color="auto" w:fill="DEEAF1"/>
          </w:tcPr>
          <w:p>
            <w:r>
              <w:rPr>
                <w:rFonts w:ascii="Arial" w:hAnsi="Arial"/>
                <w:sz w:val="18"/>
              </w:rPr>
              <w:t>Student Specials</w:t>
            </w:r>
          </w:p>
        </w:tc>
        <w:tc>
          <w:tcPr>
            <w:tcW w:type="dxa" w:w="3744"/>
            <w:shd w:val="clear" w:color="auto" w:fill="DEEAF1"/>
          </w:tcPr>
          <w:p>
            <w:r>
              <w:rPr>
                <w:rFonts w:ascii="Arial" w:hAnsi="Arial"/>
                <w:sz w:val="18"/>
              </w:rPr>
              <w:t>Entry-level items ~Rs.60; 3,318 units sold</w:t>
            </w:r>
          </w:p>
        </w:tc>
        <w:tc>
          <w:tcPr>
            <w:tcW w:type="dxa" w:w="1152"/>
            <w:shd w:val="clear" w:color="auto" w:fill="DEEAF1"/>
          </w:tcPr>
          <w:p>
            <w:r>
              <w:rPr>
                <w:rFonts w:ascii="Arial" w:hAnsi="Arial"/>
                <w:sz w:val="18"/>
              </w:rPr>
              <w:t>Rs.60</w:t>
            </w:r>
          </w:p>
        </w:tc>
        <w:tc>
          <w:tcPr>
            <w:tcW w:type="dxa" w:w="1584"/>
            <w:shd w:val="clear" w:color="auto" w:fill="DEEAF1"/>
          </w:tcPr>
          <w:p>
            <w:r>
              <w:rPr>
                <w:rFonts w:ascii="Arial" w:hAnsi="Arial"/>
                <w:sz w:val="18"/>
              </w:rPr>
              <w:t>Rs.1,97,896</w:t>
            </w:r>
          </w:p>
        </w:tc>
        <w:tc>
          <w:tcPr>
            <w:tcW w:type="dxa" w:w="1008"/>
            <w:shd w:val="clear" w:color="auto" w:fill="DEEAF1"/>
          </w:tcPr>
          <w:p>
            <w:r>
              <w:rPr>
                <w:rFonts w:ascii="Arial" w:hAnsi="Arial"/>
                <w:sz w:val="18"/>
              </w:rPr>
              <w:t>2.0%</w:t>
            </w:r>
          </w:p>
        </w:tc>
      </w:tr>
      <w:tr>
        <w:tc>
          <w:tcPr>
            <w:tcW w:type="dxa" w:w="2304"/>
            <w:shd w:val="clear" w:color="auto" w:fill="FFFFFF"/>
          </w:tcPr>
          <w:p>
            <w:r>
              <w:rPr>
                <w:rFonts w:ascii="Arial" w:hAnsi="Arial"/>
                <w:sz w:val="18"/>
              </w:rPr>
              <w:t>2 Burger Combos</w:t>
            </w:r>
          </w:p>
        </w:tc>
        <w:tc>
          <w:tcPr>
            <w:tcW w:type="dxa" w:w="3744"/>
            <w:shd w:val="clear" w:color="auto" w:fill="FFFFFF"/>
          </w:tcPr>
          <w:p>
            <w:r>
              <w:rPr>
                <w:rFonts w:ascii="Arial" w:hAnsi="Arial"/>
                <w:sz w:val="18"/>
              </w:rPr>
              <w:t>1,044 units @ Rs.177 avg</w:t>
            </w:r>
          </w:p>
        </w:tc>
        <w:tc>
          <w:tcPr>
            <w:tcW w:type="dxa" w:w="1152"/>
            <w:shd w:val="clear" w:color="auto" w:fill="FFFFFF"/>
          </w:tcPr>
          <w:p>
            <w:r>
              <w:rPr>
                <w:rFonts w:ascii="Arial" w:hAnsi="Arial"/>
                <w:sz w:val="18"/>
              </w:rPr>
              <w:t>Rs.177</w:t>
            </w:r>
          </w:p>
        </w:tc>
        <w:tc>
          <w:tcPr>
            <w:tcW w:type="dxa" w:w="1584"/>
            <w:shd w:val="clear" w:color="auto" w:fill="FFFFFF"/>
          </w:tcPr>
          <w:p>
            <w:r>
              <w:rPr>
                <w:rFonts w:ascii="Arial" w:hAnsi="Arial"/>
                <w:sz w:val="18"/>
              </w:rPr>
              <w:t>Rs.1,85,039</w:t>
            </w:r>
          </w:p>
        </w:tc>
        <w:tc>
          <w:tcPr>
            <w:tcW w:type="dxa" w:w="1008"/>
            <w:shd w:val="clear" w:color="auto" w:fill="FFFFFF"/>
          </w:tcPr>
          <w:p>
            <w:r>
              <w:rPr>
                <w:rFonts w:ascii="Arial" w:hAnsi="Arial"/>
                <w:sz w:val="18"/>
              </w:rPr>
              <w:t>1.9%</w:t>
            </w:r>
          </w:p>
        </w:tc>
      </w:tr>
      <w:tr>
        <w:tc>
          <w:tcPr>
            <w:tcW w:type="dxa" w:w="2304"/>
            <w:shd w:val="clear" w:color="auto" w:fill="DEEAF1"/>
          </w:tcPr>
          <w:p>
            <w:r>
              <w:rPr>
                <w:rFonts w:ascii="Arial" w:hAnsi="Arial"/>
                <w:sz w:val="18"/>
              </w:rPr>
              <w:t>Desserts</w:t>
            </w:r>
          </w:p>
        </w:tc>
        <w:tc>
          <w:tcPr>
            <w:tcW w:type="dxa" w:w="3744"/>
            <w:shd w:val="clear" w:color="auto" w:fill="DEEAF1"/>
          </w:tcPr>
          <w:p>
            <w:r>
              <w:rPr>
                <w:rFonts w:ascii="Arial" w:hAnsi="Arial"/>
                <w:sz w:val="18"/>
              </w:rPr>
              <w:t>Chocolava (top: 1,350 units @ Rs.97)</w:t>
            </w:r>
          </w:p>
        </w:tc>
        <w:tc>
          <w:tcPr>
            <w:tcW w:type="dxa" w:w="1152"/>
            <w:shd w:val="clear" w:color="auto" w:fill="DEEAF1"/>
          </w:tcPr>
          <w:p>
            <w:r>
              <w:rPr>
                <w:rFonts w:ascii="Arial" w:hAnsi="Arial"/>
                <w:sz w:val="18"/>
              </w:rPr>
              <w:t>Rs.104</w:t>
            </w:r>
          </w:p>
        </w:tc>
        <w:tc>
          <w:tcPr>
            <w:tcW w:type="dxa" w:w="1584"/>
            <w:shd w:val="clear" w:color="auto" w:fill="DEEAF1"/>
          </w:tcPr>
          <w:p>
            <w:r>
              <w:rPr>
                <w:rFonts w:ascii="Arial" w:hAnsi="Arial"/>
                <w:sz w:val="18"/>
              </w:rPr>
              <w:t>Rs.1,63,616</w:t>
            </w:r>
          </w:p>
        </w:tc>
        <w:tc>
          <w:tcPr>
            <w:tcW w:type="dxa" w:w="1008"/>
            <w:shd w:val="clear" w:color="auto" w:fill="DEEAF1"/>
          </w:tcPr>
          <w:p>
            <w:r>
              <w:rPr>
                <w:rFonts w:ascii="Arial" w:hAnsi="Arial"/>
                <w:sz w:val="18"/>
              </w:rPr>
              <w:t>1.7%</w:t>
            </w:r>
          </w:p>
        </w:tc>
      </w:tr>
      <w:tr>
        <w:tc>
          <w:tcPr>
            <w:tcW w:type="dxa" w:w="2304"/>
            <w:shd w:val="clear" w:color="auto" w:fill="FFFFFF"/>
          </w:tcPr>
          <w:p>
            <w:r>
              <w:rPr>
                <w:rFonts w:ascii="Arial" w:hAnsi="Arial"/>
                <w:sz w:val="18"/>
              </w:rPr>
              <w:t>Sandwiches</w:t>
            </w:r>
          </w:p>
        </w:tc>
        <w:tc>
          <w:tcPr>
            <w:tcW w:type="dxa" w:w="3744"/>
            <w:shd w:val="clear" w:color="auto" w:fill="FFFFFF"/>
          </w:tcPr>
          <w:p>
            <w:r>
              <w:rPr>
                <w:rFonts w:ascii="Arial" w:hAnsi="Arial"/>
                <w:sz w:val="18"/>
              </w:rPr>
              <w:t>706 units @ Rs.166 avg</w:t>
            </w:r>
          </w:p>
        </w:tc>
        <w:tc>
          <w:tcPr>
            <w:tcW w:type="dxa" w:w="1152"/>
            <w:shd w:val="clear" w:color="auto" w:fill="FFFFFF"/>
          </w:tcPr>
          <w:p>
            <w:r>
              <w:rPr>
                <w:rFonts w:ascii="Arial" w:hAnsi="Arial"/>
                <w:sz w:val="18"/>
              </w:rPr>
              <w:t>Rs.166</w:t>
            </w:r>
          </w:p>
        </w:tc>
        <w:tc>
          <w:tcPr>
            <w:tcW w:type="dxa" w:w="1584"/>
            <w:shd w:val="clear" w:color="auto" w:fill="FFFFFF"/>
          </w:tcPr>
          <w:p>
            <w:r>
              <w:rPr>
                <w:rFonts w:ascii="Arial" w:hAnsi="Arial"/>
                <w:sz w:val="18"/>
              </w:rPr>
              <w:t>Rs.1,16,954</w:t>
            </w:r>
          </w:p>
        </w:tc>
        <w:tc>
          <w:tcPr>
            <w:tcW w:type="dxa" w:w="1008"/>
            <w:shd w:val="clear" w:color="auto" w:fill="FFFFFF"/>
          </w:tcPr>
          <w:p>
            <w:r>
              <w:rPr>
                <w:rFonts w:ascii="Arial" w:hAnsi="Arial"/>
                <w:sz w:val="18"/>
              </w:rPr>
              <w:t>1.2%</w:t>
            </w:r>
          </w:p>
        </w:tc>
      </w:tr>
    </w:tbl>
    <w:p/>
    <w:p>
      <w:pPr>
        <w:pStyle w:val="Heading2"/>
      </w:pPr>
      <w:r>
        <w:rPr>
          <w:rFonts w:ascii="Arial" w:hAnsi="Arial"/>
          <w:b/>
          <w:sz w:val="24"/>
        </w:rPr>
        <w:t>2.6 Target Customer Segment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2E75B6"/>
          </w:tcPr>
          <w:p>
            <w:pPr>
              <w:jc w:val="center"/>
            </w:pPr>
            <w:r>
              <w:rPr>
                <w:rFonts w:ascii="Arial" w:hAnsi="Arial"/>
                <w:b/>
                <w:color w:val="FFFFFF"/>
                <w:sz w:val="18"/>
              </w:rPr>
              <w:t>Segment</w:t>
            </w:r>
          </w:p>
        </w:tc>
        <w:tc>
          <w:tcPr>
            <w:tcW w:type="dxa" w:w="1440"/>
            <w:shd w:val="clear" w:color="auto" w:fill="2E75B6"/>
          </w:tcPr>
          <w:p>
            <w:pPr>
              <w:jc w:val="center"/>
            </w:pPr>
            <w:r>
              <w:rPr>
                <w:rFonts w:ascii="Arial" w:hAnsi="Arial"/>
                <w:b/>
                <w:color w:val="FFFFFF"/>
                <w:sz w:val="18"/>
              </w:rPr>
              <w:t>Share (est.)</w:t>
            </w:r>
          </w:p>
        </w:tc>
        <w:tc>
          <w:tcPr>
            <w:tcW w:type="dxa" w:w="1152"/>
            <w:shd w:val="clear" w:color="auto" w:fill="2E75B6"/>
          </w:tcPr>
          <w:p>
            <w:pPr>
              <w:jc w:val="center"/>
            </w:pPr>
            <w:r>
              <w:rPr>
                <w:rFonts w:ascii="Arial" w:hAnsi="Arial"/>
                <w:b/>
                <w:color w:val="FFFFFF"/>
                <w:sz w:val="18"/>
              </w:rPr>
              <w:t>Age</w:t>
            </w:r>
          </w:p>
        </w:tc>
        <w:tc>
          <w:tcPr>
            <w:tcW w:type="dxa" w:w="6048"/>
            <w:shd w:val="clear" w:color="auto" w:fill="2E75B6"/>
          </w:tcPr>
          <w:p>
            <w:pPr>
              <w:jc w:val="center"/>
            </w:pPr>
            <w:r>
              <w:rPr>
                <w:rFonts w:ascii="Arial" w:hAnsi="Arial"/>
                <w:b/>
                <w:color w:val="FFFFFF"/>
                <w:sz w:val="18"/>
              </w:rPr>
              <w:t>Behaviour Pattern</w:t>
            </w:r>
          </w:p>
        </w:tc>
      </w:tr>
      <w:tr>
        <w:tc>
          <w:tcPr>
            <w:tcW w:type="dxa" w:w="2160"/>
            <w:shd w:val="clear" w:color="auto" w:fill="DEEAF1"/>
          </w:tcPr>
          <w:p>
            <w:r>
              <w:rPr>
                <w:rFonts w:ascii="Arial" w:hAnsi="Arial"/>
                <w:sz w:val="18"/>
              </w:rPr>
              <w:t>Students</w:t>
            </w:r>
          </w:p>
        </w:tc>
        <w:tc>
          <w:tcPr>
            <w:tcW w:type="dxa" w:w="1440"/>
            <w:shd w:val="clear" w:color="auto" w:fill="DEEAF1"/>
          </w:tcPr>
          <w:p>
            <w:r>
              <w:rPr>
                <w:rFonts w:ascii="Arial" w:hAnsi="Arial"/>
                <w:sz w:val="18"/>
              </w:rPr>
              <w:t>45-50%</w:t>
            </w:r>
          </w:p>
        </w:tc>
        <w:tc>
          <w:tcPr>
            <w:tcW w:type="dxa" w:w="1152"/>
            <w:shd w:val="clear" w:color="auto" w:fill="DEEAF1"/>
          </w:tcPr>
          <w:p>
            <w:r>
              <w:rPr>
                <w:rFonts w:ascii="Arial" w:hAnsi="Arial"/>
                <w:sz w:val="18"/>
              </w:rPr>
              <w:t>16-22 yrs</w:t>
            </w:r>
          </w:p>
        </w:tc>
        <w:tc>
          <w:tcPr>
            <w:tcW w:type="dxa" w:w="6048"/>
            <w:shd w:val="clear" w:color="auto" w:fill="DEEAF1"/>
          </w:tcPr>
          <w:p>
            <w:r>
              <w:rPr>
                <w:rFonts w:ascii="Arial" w:hAnsi="Arial"/>
                <w:sz w:val="18"/>
              </w:rPr>
              <w:t>Near coaching centres/schools; budget-sensitive; combo buyers; late-night orders</w:t>
            </w:r>
          </w:p>
        </w:tc>
      </w:tr>
      <w:tr>
        <w:tc>
          <w:tcPr>
            <w:tcW w:type="dxa" w:w="2160"/>
            <w:shd w:val="clear" w:color="auto" w:fill="FFFFFF"/>
          </w:tcPr>
          <w:p>
            <w:r>
              <w:rPr>
                <w:rFonts w:ascii="Arial" w:hAnsi="Arial"/>
                <w:sz w:val="18"/>
              </w:rPr>
              <w:t>Young Professionals</w:t>
            </w:r>
          </w:p>
        </w:tc>
        <w:tc>
          <w:tcPr>
            <w:tcW w:type="dxa" w:w="1440"/>
            <w:shd w:val="clear" w:color="auto" w:fill="FFFFFF"/>
          </w:tcPr>
          <w:p>
            <w:r>
              <w:rPr>
                <w:rFonts w:ascii="Arial" w:hAnsi="Arial"/>
                <w:sz w:val="18"/>
              </w:rPr>
              <w:t>25-35%</w:t>
            </w:r>
          </w:p>
        </w:tc>
        <w:tc>
          <w:tcPr>
            <w:tcW w:type="dxa" w:w="1152"/>
            <w:shd w:val="clear" w:color="auto" w:fill="FFFFFF"/>
          </w:tcPr>
          <w:p>
            <w:r>
              <w:rPr>
                <w:rFonts w:ascii="Arial" w:hAnsi="Arial"/>
                <w:sz w:val="18"/>
              </w:rPr>
              <w:t>22-30 yrs</w:t>
            </w:r>
          </w:p>
        </w:tc>
        <w:tc>
          <w:tcPr>
            <w:tcW w:type="dxa" w:w="6048"/>
            <w:shd w:val="clear" w:color="auto" w:fill="FFFFFF"/>
          </w:tcPr>
          <w:p>
            <w:r>
              <w:rPr>
                <w:rFonts w:ascii="Arial" w:hAnsi="Arial"/>
                <w:sz w:val="18"/>
              </w:rPr>
              <w:t>Delivery-first; app users; seek value + variety</w:t>
            </w:r>
          </w:p>
        </w:tc>
      </w:tr>
      <w:tr>
        <w:tc>
          <w:tcPr>
            <w:tcW w:type="dxa" w:w="2160"/>
            <w:shd w:val="clear" w:color="auto" w:fill="DEEAF1"/>
          </w:tcPr>
          <w:p>
            <w:r>
              <w:rPr>
                <w:rFonts w:ascii="Arial" w:hAnsi="Arial"/>
                <w:sz w:val="18"/>
              </w:rPr>
              <w:t>Families</w:t>
            </w:r>
          </w:p>
        </w:tc>
        <w:tc>
          <w:tcPr>
            <w:tcW w:type="dxa" w:w="1440"/>
            <w:shd w:val="clear" w:color="auto" w:fill="DEEAF1"/>
          </w:tcPr>
          <w:p>
            <w:r>
              <w:rPr>
                <w:rFonts w:ascii="Arial" w:hAnsi="Arial"/>
                <w:sz w:val="18"/>
              </w:rPr>
              <w:t>10-15%</w:t>
            </w:r>
          </w:p>
        </w:tc>
        <w:tc>
          <w:tcPr>
            <w:tcW w:type="dxa" w:w="1152"/>
            <w:shd w:val="clear" w:color="auto" w:fill="DEEAF1"/>
          </w:tcPr>
          <w:p>
            <w:r>
              <w:rPr>
                <w:rFonts w:ascii="Arial" w:hAnsi="Arial"/>
                <w:sz w:val="18"/>
              </w:rPr>
              <w:t>30+ yrs</w:t>
            </w:r>
          </w:p>
        </w:tc>
        <w:tc>
          <w:tcPr>
            <w:tcW w:type="dxa" w:w="6048"/>
            <w:shd w:val="clear" w:color="auto" w:fill="DEEAF1"/>
          </w:tcPr>
          <w:p>
            <w:r>
              <w:rPr>
                <w:rFonts w:ascii="Arial" w:hAnsi="Arial"/>
                <w:sz w:val="18"/>
              </w:rPr>
              <w:t>Dine-in preferred; value-conscious; reliability matters</w:t>
            </w:r>
          </w:p>
        </w:tc>
      </w:tr>
      <w:tr>
        <w:tc>
          <w:tcPr>
            <w:tcW w:type="dxa" w:w="2160"/>
            <w:shd w:val="clear" w:color="auto" w:fill="FFFFFF"/>
          </w:tcPr>
          <w:p>
            <w:r>
              <w:rPr>
                <w:rFonts w:ascii="Arial" w:hAnsi="Arial"/>
                <w:sz w:val="18"/>
              </w:rPr>
              <w:t>Late-Night Eaters</w:t>
            </w:r>
          </w:p>
        </w:tc>
        <w:tc>
          <w:tcPr>
            <w:tcW w:type="dxa" w:w="1440"/>
            <w:shd w:val="clear" w:color="auto" w:fill="FFFFFF"/>
          </w:tcPr>
          <w:p>
            <w:r>
              <w:rPr>
                <w:rFonts w:ascii="Arial" w:hAnsi="Arial"/>
                <w:sz w:val="18"/>
              </w:rPr>
              <w:t>10%</w:t>
            </w:r>
          </w:p>
        </w:tc>
        <w:tc>
          <w:tcPr>
            <w:tcW w:type="dxa" w:w="1152"/>
            <w:shd w:val="clear" w:color="auto" w:fill="FFFFFF"/>
          </w:tcPr>
          <w:p>
            <w:r>
              <w:rPr>
                <w:rFonts w:ascii="Arial" w:hAnsi="Arial"/>
                <w:sz w:val="18"/>
              </w:rPr>
              <w:t>Mixed</w:t>
            </w:r>
          </w:p>
        </w:tc>
        <w:tc>
          <w:tcPr>
            <w:tcW w:type="dxa" w:w="6048"/>
            <w:shd w:val="clear" w:color="auto" w:fill="FFFFFF"/>
          </w:tcPr>
          <w:p>
            <w:r>
              <w:rPr>
                <w:rFonts w:ascii="Arial" w:hAnsi="Arial"/>
                <w:sz w:val="18"/>
              </w:rPr>
              <w:t>10 PM-2 AM delivery; delivery-platform dependent</w:t>
            </w:r>
          </w:p>
        </w:tc>
      </w:tr>
    </w:tbl>
    <w:p/>
    <w:p>
      <w:pPr>
        <w:pStyle w:val="Heading2"/>
      </w:pPr>
      <w:r>
        <w:rPr>
          <w:rFonts w:ascii="Arial" w:hAnsi="Arial"/>
          <w:b/>
          <w:sz w:val="24"/>
        </w:rPr>
        <w:t>2.7 Brand Positioning</w:t>
      </w:r>
    </w:p>
    <w:p>
      <w:pPr>
        <w:spacing w:after="80"/>
      </w:pPr>
      <w:r>
        <w:rPr>
          <w:rFonts w:ascii="Arial" w:hAnsi="Arial"/>
          <w:b w:val="0"/>
          <w:i/>
          <w:sz w:val="20"/>
        </w:rPr>
        <w:t>"Gwalior's homegrown burger chain — fresh taste, unmatched quality, pocket-friendly pricing in a fun ambiance." The brand competes on price accessibility (Rs.69 entry burger), local cultural resonance, and delivery convenience, occupying the gap between expensive national chains and low-quality street vendors. The dual Instagram strategy (@burgerbuddygwalior for local customers; @burgerbuddyindia for franchise/national brand building) signals franchise expansion ambitions.</w:t>
      </w:r>
    </w:p>
    <w:p>
      <w:r>
        <w:br w:type="page"/>
      </w:r>
    </w:p>
    <w:p>
      <w:pPr>
        <w:pStyle w:val="Heading1"/>
      </w:pPr>
      <w:r>
        <w:rPr>
          <w:rFonts w:ascii="Arial" w:hAnsi="Arial"/>
          <w:b/>
          <w:color w:val="2E75B6"/>
          <w:sz w:val="28"/>
        </w:rPr>
        <w:t>SECTION 3: MARKET &amp; COMPETITIVE LANDSCAPE</w:t>
      </w:r>
    </w:p>
    <w:p>
      <w:pPr>
        <w:pStyle w:val="Heading2"/>
      </w:pPr>
      <w:r>
        <w:rPr>
          <w:rFonts w:ascii="Arial" w:hAnsi="Arial"/>
          <w:b/>
          <w:sz w:val="24"/>
        </w:rPr>
        <w:t>3.1 Gwalior Food Market Overview</w:t>
      </w:r>
    </w:p>
    <w:p>
      <w:pPr>
        <w:spacing w:after="80"/>
      </w:pPr>
      <w:r>
        <w:rPr>
          <w:rFonts w:ascii="Arial" w:hAnsi="Arial"/>
          <w:b w:val="0"/>
          <w:i w:val="0"/>
          <w:sz w:val="20"/>
        </w:rPr>
        <w:t>Gwalior (population ~1.2M) is a Tier-2 city in Madhya Pradesh experiencing rapid QSR growth. The Indian QSR sector is shifting aggressively from Tier-1 metro concentration to Tier-2/3 cities, with over 50% of middle-class consumption growth now originating in non-metro geographies. Gwalior saw its largest wave of national QSR entry between 2023-2025 — coinciding exactly with Burger Buddy's deceleration. Justdial lists 3,230+ fast food outlets in Gwalior city, indicating a highly competitive and fragmented market.</w:t>
      </w:r>
    </w:p>
    <w:tbl>
      <w:tblPr>
        <w:tblStyle w:val="TableGrid"/>
        <w:tblW w:type="auto" w:w="0"/>
        <w:jc w:val="center"/>
        <w:tblLook w:firstColumn="1" w:firstRow="1" w:lastColumn="0" w:lastRow="0" w:noHBand="0" w:noVBand="1" w:val="04A0"/>
      </w:tblPr>
      <w:tblGrid>
        <w:gridCol w:w="4513"/>
        <w:gridCol w:w="4513"/>
      </w:tblGrid>
      <w:tr>
        <w:tc>
          <w:tcPr>
            <w:tcW w:type="dxa" w:w="2880"/>
            <w:shd w:val="clear" w:color="auto" w:fill="2E75B6"/>
          </w:tcPr>
          <w:p>
            <w:pPr>
              <w:jc w:val="center"/>
            </w:pPr>
            <w:r>
              <w:rPr>
                <w:rFonts w:ascii="Arial" w:hAnsi="Arial"/>
                <w:b/>
                <w:color w:val="FFFFFF"/>
                <w:sz w:val="18"/>
              </w:rPr>
              <w:t>Market Factor</w:t>
            </w:r>
          </w:p>
        </w:tc>
        <w:tc>
          <w:tcPr>
            <w:tcW w:type="dxa" w:w="6480"/>
            <w:shd w:val="clear" w:color="auto" w:fill="2E75B6"/>
          </w:tcPr>
          <w:p>
            <w:pPr>
              <w:jc w:val="center"/>
            </w:pPr>
            <w:r>
              <w:rPr>
                <w:rFonts w:ascii="Arial" w:hAnsi="Arial"/>
                <w:b/>
                <w:color w:val="FFFFFF"/>
                <w:sz w:val="18"/>
              </w:rPr>
              <w:t>Detail</w:t>
            </w:r>
          </w:p>
        </w:tc>
      </w:tr>
      <w:tr>
        <w:tc>
          <w:tcPr>
            <w:tcW w:type="dxa" w:w="2880"/>
            <w:shd w:val="clear" w:color="auto" w:fill="DEEAF1"/>
          </w:tcPr>
          <w:p>
            <w:r>
              <w:rPr>
                <w:rFonts w:ascii="Arial" w:hAnsi="Arial"/>
                <w:sz w:val="18"/>
              </w:rPr>
              <w:t>Market Classification</w:t>
            </w:r>
          </w:p>
        </w:tc>
        <w:tc>
          <w:tcPr>
            <w:tcW w:type="dxa" w:w="6480"/>
            <w:shd w:val="clear" w:color="auto" w:fill="DEEAF1"/>
          </w:tcPr>
          <w:p>
            <w:r>
              <w:rPr>
                <w:rFonts w:ascii="Arial" w:hAnsi="Arial"/>
                <w:sz w:val="18"/>
              </w:rPr>
              <w:t>Tier-2 city; rapidly growing QSR segment</w:t>
            </w:r>
          </w:p>
        </w:tc>
      </w:tr>
      <w:tr>
        <w:tc>
          <w:tcPr>
            <w:tcW w:type="dxa" w:w="2880"/>
            <w:shd w:val="clear" w:color="auto" w:fill="FFFFFF"/>
          </w:tcPr>
          <w:p>
            <w:r>
              <w:rPr>
                <w:rFonts w:ascii="Arial" w:hAnsi="Arial"/>
                <w:sz w:val="18"/>
              </w:rPr>
              <w:t>Total Fast Food Listings (Justdial)</w:t>
            </w:r>
          </w:p>
        </w:tc>
        <w:tc>
          <w:tcPr>
            <w:tcW w:type="dxa" w:w="6480"/>
            <w:shd w:val="clear" w:color="auto" w:fill="FFFFFF"/>
          </w:tcPr>
          <w:p>
            <w:r>
              <w:rPr>
                <w:rFonts w:ascii="Arial" w:hAnsi="Arial"/>
                <w:sz w:val="18"/>
              </w:rPr>
              <w:t>3,230+ outlets in Gwalior city</w:t>
            </w:r>
          </w:p>
        </w:tc>
      </w:tr>
      <w:tr>
        <w:tc>
          <w:tcPr>
            <w:tcW w:type="dxa" w:w="2880"/>
            <w:shd w:val="clear" w:color="auto" w:fill="DEEAF1"/>
          </w:tcPr>
          <w:p>
            <w:r>
              <w:rPr>
                <w:rFonts w:ascii="Arial" w:hAnsi="Arial"/>
                <w:sz w:val="18"/>
              </w:rPr>
              <w:t>Restaurant Rankings (Restaurant Guru)</w:t>
            </w:r>
          </w:p>
        </w:tc>
        <w:tc>
          <w:tcPr>
            <w:tcW w:type="dxa" w:w="6480"/>
            <w:shd w:val="clear" w:color="auto" w:fill="DEEAF1"/>
          </w:tcPr>
          <w:p>
            <w:r>
              <w:rPr>
                <w:rFonts w:ascii="Arial" w:hAnsi="Arial"/>
                <w:sz w:val="18"/>
              </w:rPr>
              <w:t>2,554 total Gwalior restaurants; Burger Buddy ranked #88</w:t>
            </w:r>
          </w:p>
        </w:tc>
      </w:tr>
      <w:tr>
        <w:tc>
          <w:tcPr>
            <w:tcW w:type="dxa" w:w="2880"/>
            <w:shd w:val="clear" w:color="auto" w:fill="FFFFFF"/>
          </w:tcPr>
          <w:p>
            <w:r>
              <w:rPr>
                <w:rFonts w:ascii="Arial" w:hAnsi="Arial"/>
                <w:sz w:val="18"/>
              </w:rPr>
              <w:t>National Chain Arrival (2023-2025)</w:t>
            </w:r>
          </w:p>
        </w:tc>
        <w:tc>
          <w:tcPr>
            <w:tcW w:type="dxa" w:w="6480"/>
            <w:shd w:val="clear" w:color="auto" w:fill="FFFFFF"/>
          </w:tcPr>
          <w:p>
            <w:r>
              <w:rPr>
                <w:rFonts w:ascii="Arial" w:hAnsi="Arial"/>
                <w:sz w:val="18"/>
              </w:rPr>
              <w:t>BK (2nd outlet), KFC (2nd outlet), McD, Domino's (5 outlets) all expanded; DB City Mall alone now has BK, KFC, McD, Domino's, Pizza Hut, Barista, Keventers, F For Fries, Bake n Shake</w:t>
            </w:r>
          </w:p>
        </w:tc>
      </w:tr>
      <w:tr>
        <w:tc>
          <w:tcPr>
            <w:tcW w:type="dxa" w:w="2880"/>
            <w:shd w:val="clear" w:color="auto" w:fill="DEEAF1"/>
          </w:tcPr>
          <w:p>
            <w:r>
              <w:rPr>
                <w:rFonts w:ascii="Arial" w:hAnsi="Arial"/>
                <w:sz w:val="18"/>
              </w:rPr>
              <w:t>Key Demand Drivers</w:t>
            </w:r>
          </w:p>
        </w:tc>
        <w:tc>
          <w:tcPr>
            <w:tcW w:type="dxa" w:w="6480"/>
            <w:shd w:val="clear" w:color="auto" w:fill="DEEAF1"/>
          </w:tcPr>
          <w:p>
            <w:r>
              <w:rPr>
                <w:rFonts w:ascii="Arial" w:hAnsi="Arial"/>
                <w:sz w:val="18"/>
              </w:rPr>
              <w:t>App-based delivery aggregators (Zomato/Swiggy); student population near educational institutions; affordable combo culture; social media food discovery (Instagram Reels)</w:t>
            </w:r>
          </w:p>
        </w:tc>
      </w:tr>
      <w:tr>
        <w:tc>
          <w:tcPr>
            <w:tcW w:type="dxa" w:w="2880"/>
            <w:shd w:val="clear" w:color="auto" w:fill="FFFFFF"/>
          </w:tcPr>
          <w:p>
            <w:r>
              <w:rPr>
                <w:rFonts w:ascii="Arial" w:hAnsi="Arial"/>
                <w:sz w:val="18"/>
              </w:rPr>
              <w:t>Consumer Behaviour</w:t>
            </w:r>
          </w:p>
        </w:tc>
        <w:tc>
          <w:tcPr>
            <w:tcW w:type="dxa" w:w="6480"/>
            <w:shd w:val="clear" w:color="auto" w:fill="FFFFFF"/>
          </w:tcPr>
          <w:p>
            <w:r>
              <w:rPr>
                <w:rFonts w:ascii="Arial" w:hAnsi="Arial"/>
                <w:sz w:val="18"/>
              </w:rPr>
              <w:t>Price-sensitive; heavy aggregator use for discovery; strong preference for local brand loyalty when trust is maintained; Brahmin community (significant local segment) highly sensitive to veg/non-veg labelling</w:t>
            </w:r>
          </w:p>
        </w:tc>
      </w:tr>
      <w:tr>
        <w:tc>
          <w:tcPr>
            <w:tcW w:type="dxa" w:w="2880"/>
            <w:shd w:val="clear" w:color="auto" w:fill="DEEAF1"/>
          </w:tcPr>
          <w:p>
            <w:r>
              <w:rPr>
                <w:rFonts w:ascii="Arial" w:hAnsi="Arial"/>
                <w:sz w:val="18"/>
              </w:rPr>
              <w:t>Seasonality</w:t>
            </w:r>
          </w:p>
        </w:tc>
        <w:tc>
          <w:tcPr>
            <w:tcW w:type="dxa" w:w="6480"/>
            <w:shd w:val="clear" w:color="auto" w:fill="DEEAF1"/>
          </w:tcPr>
          <w:p>
            <w:r>
              <w:rPr>
                <w:rFonts w:ascii="Arial" w:hAnsi="Arial"/>
                <w:sz w:val="18"/>
              </w:rPr>
              <w:t>Gwalior winters (Dec-Jan) reduce outdoor footfall; customers prefer mall-based QSRs with climate control over standalone local outlets — structural disadvantage for Burger Buddy</w:t>
            </w:r>
          </w:p>
        </w:tc>
      </w:tr>
      <w:tr>
        <w:tc>
          <w:tcPr>
            <w:tcW w:type="dxa" w:w="2880"/>
            <w:shd w:val="clear" w:color="auto" w:fill="FFFFFF"/>
          </w:tcPr>
          <w:p>
            <w:r>
              <w:rPr>
                <w:rFonts w:ascii="Arial" w:hAnsi="Arial"/>
                <w:sz w:val="18"/>
              </w:rPr>
              <w:t>ONDC Emergence</w:t>
            </w:r>
          </w:p>
        </w:tc>
        <w:tc>
          <w:tcPr>
            <w:tcW w:type="dxa" w:w="6480"/>
            <w:shd w:val="clear" w:color="auto" w:fill="FFFFFF"/>
          </w:tcPr>
          <w:p>
            <w:r>
              <w:rPr>
                <w:rFonts w:ascii="Arial" w:hAnsi="Arial"/>
                <w:sz w:val="18"/>
              </w:rPr>
              <w:t>Rapido entered food delivery June 2025 at 8-15% commission vs Zomato's 25-35% — disrupting market and creating new opportunities for local brands to reduce aggregator costs</w:t>
            </w:r>
          </w:p>
        </w:tc>
      </w:tr>
    </w:tbl>
    <w:p/>
    <w:p>
      <w:pPr>
        <w:pStyle w:val="Heading2"/>
      </w:pPr>
      <w:r>
        <w:rPr>
          <w:rFonts w:ascii="Arial" w:hAnsi="Arial"/>
          <w:b/>
          <w:sz w:val="24"/>
        </w:rPr>
        <w:t>3.2 Direct Competitors — Complete Profile</w:t>
      </w:r>
    </w:p>
    <w:p>
      <w:pPr>
        <w:spacing w:after="80"/>
      </w:pPr>
      <w:r>
        <w:rPr>
          <w:rFonts w:ascii="Arial" w:hAnsi="Arial"/>
          <w:b w:val="0"/>
          <w:i w:val="0"/>
          <w:sz w:val="20"/>
        </w:rPr>
        <w:t>All competitors named in any source document are listed below. This is the comprehensive list — no competitor has been omitted or generalised.</w:t>
      </w:r>
    </w:p>
    <w:p>
      <w:pPr>
        <w:spacing w:after="80"/>
      </w:pPr>
      <w:r>
        <w:rPr>
          <w:rFonts w:ascii="Arial" w:hAnsi="Arial"/>
          <w:b/>
          <w:i w:val="0"/>
          <w:color w:val="C00000"/>
          <w:sz w:val="20"/>
        </w:rPr>
        <w:t>COMPETITOR 1: BURGER KING INDIA</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Outlets in Gwalior</w:t>
            </w:r>
          </w:p>
        </w:tc>
        <w:tc>
          <w:tcPr>
            <w:tcW w:type="dxa" w:w="5040"/>
            <w:shd w:val="clear" w:color="auto" w:fill="DEEAF1"/>
          </w:tcPr>
          <w:p>
            <w:r>
              <w:rPr>
                <w:rFonts w:ascii="Arial" w:hAnsi="Arial"/>
                <w:sz w:val="18"/>
              </w:rPr>
              <w:t>2 confirmed: (1) DB City Mall, Racecourse Road; (2) DD Mall, MLB Road, Lashkar [NEW — BB core zone]</w:t>
            </w:r>
          </w:p>
        </w:tc>
        <w:tc>
          <w:tcPr>
            <w:tcW w:type="dxa" w:w="1728"/>
            <w:shd w:val="clear" w:color="auto" w:fill="DEEAF1"/>
          </w:tcPr>
          <w:p>
            <w:r>
              <w:rPr>
                <w:rFonts w:ascii="Arial" w:hAnsi="Arial"/>
                <w:sz w:val="18"/>
              </w:rPr>
              <w:t>BK official locator</w:t>
            </w:r>
          </w:p>
        </w:tc>
      </w:tr>
      <w:tr>
        <w:tc>
          <w:tcPr>
            <w:tcW w:type="dxa" w:w="2592"/>
            <w:shd w:val="clear" w:color="auto" w:fill="FFFFFF"/>
          </w:tcPr>
          <w:p>
            <w:r>
              <w:rPr>
                <w:rFonts w:ascii="Arial" w:hAnsi="Arial"/>
                <w:sz w:val="18"/>
              </w:rPr>
              <w:t>Google Rating</w:t>
            </w:r>
          </w:p>
        </w:tc>
        <w:tc>
          <w:tcPr>
            <w:tcW w:type="dxa" w:w="5040"/>
            <w:shd w:val="clear" w:color="auto" w:fill="FFFFFF"/>
          </w:tcPr>
          <w:p>
            <w:r>
              <w:rPr>
                <w:rFonts w:ascii="Arial" w:hAnsi="Arial"/>
                <w:sz w:val="18"/>
              </w:rPr>
              <w:t>4.6/5</w:t>
            </w:r>
          </w:p>
        </w:tc>
        <w:tc>
          <w:tcPr>
            <w:tcW w:type="dxa" w:w="1728"/>
            <w:shd w:val="clear" w:color="auto" w:fill="FFFFFF"/>
          </w:tcPr>
          <w:p>
            <w:r>
              <w:rPr>
                <w:rFonts w:ascii="Arial" w:hAnsi="Arial"/>
                <w:sz w:val="18"/>
              </w:rPr>
              <w:t>Restaurant Guru 2025</w:t>
            </w:r>
          </w:p>
        </w:tc>
      </w:tr>
      <w:tr>
        <w:tc>
          <w:tcPr>
            <w:tcW w:type="dxa" w:w="2592"/>
            <w:shd w:val="clear" w:color="auto" w:fill="DEEAF1"/>
          </w:tcPr>
          <w:p>
            <w:r>
              <w:rPr>
                <w:rFonts w:ascii="Arial" w:hAnsi="Arial"/>
                <w:sz w:val="18"/>
              </w:rPr>
              <w:t>Justdial Rating (Lashkar)</w:t>
            </w:r>
          </w:p>
        </w:tc>
        <w:tc>
          <w:tcPr>
            <w:tcW w:type="dxa" w:w="5040"/>
            <w:shd w:val="clear" w:color="auto" w:fill="DEEAF1"/>
          </w:tcPr>
          <w:p>
            <w:r>
              <w:rPr>
                <w:rFonts w:ascii="Arial" w:hAnsi="Arial"/>
                <w:sz w:val="18"/>
              </w:rPr>
              <w:t>4.3/5 | 1,922 ratings</w:t>
            </w:r>
          </w:p>
        </w:tc>
        <w:tc>
          <w:tcPr>
            <w:tcW w:type="dxa" w:w="1728"/>
            <w:shd w:val="clear" w:color="auto" w:fill="DEEAF1"/>
          </w:tcPr>
          <w:p>
            <w:r>
              <w:rPr>
                <w:rFonts w:ascii="Arial" w:hAnsi="Arial"/>
                <w:sz w:val="18"/>
              </w:rPr>
              <w:t>Justdial 2025</w:t>
            </w:r>
          </w:p>
        </w:tc>
      </w:tr>
      <w:tr>
        <w:tc>
          <w:tcPr>
            <w:tcW w:type="dxa" w:w="2592"/>
            <w:shd w:val="clear" w:color="auto" w:fill="FFFFFF"/>
          </w:tcPr>
          <w:p>
            <w:r>
              <w:rPr>
                <w:rFonts w:ascii="Arial" w:hAnsi="Arial"/>
                <w:sz w:val="18"/>
              </w:rPr>
              <w:t>Price for Two</w:t>
            </w:r>
          </w:p>
        </w:tc>
        <w:tc>
          <w:tcPr>
            <w:tcW w:type="dxa" w:w="5040"/>
            <w:shd w:val="clear" w:color="auto" w:fill="FFFFFF"/>
          </w:tcPr>
          <w:p>
            <w:r>
              <w:rPr>
                <w:rFonts w:ascii="Arial" w:hAnsi="Arial"/>
                <w:sz w:val="18"/>
              </w:rPr>
              <w:t>Rs.450 (near-identical to BB ~Rs.490)</w:t>
            </w:r>
          </w:p>
        </w:tc>
        <w:tc>
          <w:tcPr>
            <w:tcW w:type="dxa" w:w="1728"/>
            <w:shd w:val="clear" w:color="auto" w:fill="FFFFFF"/>
          </w:tcPr>
          <w:p>
            <w:r>
              <w:rPr>
                <w:rFonts w:ascii="Arial" w:hAnsi="Arial"/>
                <w:sz w:val="18"/>
              </w:rPr>
              <w:t>Justdial confirmed</w:t>
            </w:r>
          </w:p>
        </w:tc>
      </w:tr>
      <w:tr>
        <w:tc>
          <w:tcPr>
            <w:tcW w:type="dxa" w:w="2592"/>
            <w:shd w:val="clear" w:color="auto" w:fill="DEEAF1"/>
          </w:tcPr>
          <w:p>
            <w:r>
              <w:rPr>
                <w:rFonts w:ascii="Arial" w:hAnsi="Arial"/>
                <w:sz w:val="18"/>
              </w:rPr>
              <w:t>Menu Overlap with BB</w:t>
            </w:r>
          </w:p>
        </w:tc>
        <w:tc>
          <w:tcPr>
            <w:tcW w:type="dxa" w:w="5040"/>
            <w:shd w:val="clear" w:color="auto" w:fill="DEEAF1"/>
          </w:tcPr>
          <w:p>
            <w:r>
              <w:rPr>
                <w:rFonts w:ascii="Arial" w:hAnsi="Arial"/>
                <w:sz w:val="18"/>
              </w:rPr>
              <w:t>Crispy Veg Burger, Makhani Burger, Veg Whopper — direct substitutes for BB's #2, #10 items by revenue</w:t>
            </w:r>
          </w:p>
        </w:tc>
        <w:tc>
          <w:tcPr>
            <w:tcW w:type="dxa" w:w="1728"/>
            <w:shd w:val="clear" w:color="auto" w:fill="DEEAF1"/>
          </w:tcPr>
          <w:p>
            <w:r>
              <w:rPr>
                <w:rFonts w:ascii="Arial" w:hAnsi="Arial"/>
                <w:sz w:val="18"/>
              </w:rPr>
              <w:t>Menu analysis</w:t>
            </w:r>
          </w:p>
        </w:tc>
      </w:tr>
      <w:tr>
        <w:tc>
          <w:tcPr>
            <w:tcW w:type="dxa" w:w="2592"/>
            <w:shd w:val="clear" w:color="auto" w:fill="FFFFFF"/>
          </w:tcPr>
          <w:p>
            <w:r>
              <w:rPr>
                <w:rFonts w:ascii="Arial" w:hAnsi="Arial"/>
                <w:sz w:val="18"/>
              </w:rPr>
              <w:t>App + Loyalty</w:t>
            </w:r>
          </w:p>
        </w:tc>
        <w:tc>
          <w:tcPr>
            <w:tcW w:type="dxa" w:w="5040"/>
            <w:shd w:val="clear" w:color="auto" w:fill="FFFFFF"/>
          </w:tcPr>
          <w:p>
            <w:r>
              <w:rPr>
                <w:rFonts w:ascii="Arial" w:hAnsi="Arial"/>
                <w:sz w:val="18"/>
              </w:rPr>
              <w:t>BK India App — Rs.99 exclusive combos targeting exact BB student demographic</w:t>
            </w:r>
          </w:p>
        </w:tc>
        <w:tc>
          <w:tcPr>
            <w:tcW w:type="dxa" w:w="1728"/>
            <w:shd w:val="clear" w:color="auto" w:fill="FFFFFF"/>
          </w:tcPr>
          <w:p>
            <w:r>
              <w:rPr>
                <w:rFonts w:ascii="Arial" w:hAnsi="Arial"/>
                <w:sz w:val="18"/>
              </w:rPr>
              <w:t>Brand website</w:t>
            </w:r>
          </w:p>
        </w:tc>
      </w:tr>
      <w:tr>
        <w:tc>
          <w:tcPr>
            <w:tcW w:type="dxa" w:w="2592"/>
            <w:shd w:val="clear" w:color="auto" w:fill="DEEAF1"/>
          </w:tcPr>
          <w:p>
            <w:r>
              <w:rPr>
                <w:rFonts w:ascii="Arial" w:hAnsi="Arial"/>
                <w:sz w:val="18"/>
              </w:rPr>
              <w:t>Delivery</w:t>
            </w:r>
          </w:p>
        </w:tc>
        <w:tc>
          <w:tcPr>
            <w:tcW w:type="dxa" w:w="5040"/>
            <w:shd w:val="clear" w:color="auto" w:fill="DEEAF1"/>
          </w:tcPr>
          <w:p>
            <w:r>
              <w:rPr>
                <w:rFonts w:ascii="Arial" w:hAnsi="Arial"/>
                <w:sz w:val="18"/>
              </w:rPr>
              <w:t>Swiggy + Zomato + own app (multi-channel)</w:t>
            </w:r>
          </w:p>
        </w:tc>
        <w:tc>
          <w:tcPr>
            <w:tcW w:type="dxa" w:w="1728"/>
            <w:shd w:val="clear" w:color="auto" w:fill="DEEAF1"/>
          </w:tcPr>
          <w:p>
            <w:r>
              <w:rPr>
                <w:rFonts w:ascii="Arial" w:hAnsi="Arial"/>
                <w:sz w:val="18"/>
              </w:rPr>
              <w:t>Multiple sources</w:t>
            </w:r>
          </w:p>
        </w:tc>
      </w:tr>
      <w:tr>
        <w:tc>
          <w:tcPr>
            <w:tcW w:type="dxa" w:w="2592"/>
            <w:shd w:val="clear" w:color="auto" w:fill="FFFFFF"/>
          </w:tcPr>
          <w:p>
            <w:r>
              <w:rPr>
                <w:rFonts w:ascii="Arial" w:hAnsi="Arial"/>
                <w:sz w:val="18"/>
              </w:rPr>
              <w:t>Hours</w:t>
            </w:r>
          </w:p>
        </w:tc>
        <w:tc>
          <w:tcPr>
            <w:tcW w:type="dxa" w:w="5040"/>
            <w:shd w:val="clear" w:color="auto" w:fill="FFFFFF"/>
          </w:tcPr>
          <w:p>
            <w:r>
              <w:rPr>
                <w:rFonts w:ascii="Arial" w:hAnsi="Arial"/>
                <w:sz w:val="18"/>
              </w:rPr>
              <w:t>Open until 11 PM</w:t>
            </w:r>
          </w:p>
        </w:tc>
        <w:tc>
          <w:tcPr>
            <w:tcW w:type="dxa" w:w="1728"/>
            <w:shd w:val="clear" w:color="auto" w:fill="FFFFFF"/>
          </w:tcPr>
          <w:p>
            <w:r>
              <w:rPr>
                <w:rFonts w:ascii="Arial" w:hAnsi="Arial"/>
                <w:sz w:val="18"/>
              </w:rPr>
              <w:t>Official site</w:t>
            </w:r>
          </w:p>
        </w:tc>
      </w:tr>
      <w:tr>
        <w:tc>
          <w:tcPr>
            <w:tcW w:type="dxa" w:w="2592"/>
            <w:shd w:val="clear" w:color="auto" w:fill="DEEAF1"/>
          </w:tcPr>
          <w:p>
            <w:r>
              <w:rPr>
                <w:rFonts w:ascii="Arial" w:hAnsi="Arial"/>
                <w:sz w:val="18"/>
              </w:rPr>
              <w:t>Critical Advantage</w:t>
            </w:r>
          </w:p>
        </w:tc>
        <w:tc>
          <w:tcPr>
            <w:tcW w:type="dxa" w:w="5040"/>
            <w:shd w:val="clear" w:color="auto" w:fill="DEEAF1"/>
          </w:tcPr>
          <w:p>
            <w:r>
              <w:rPr>
                <w:rFonts w:ascii="Arial" w:hAnsi="Arial"/>
                <w:sz w:val="18"/>
              </w:rPr>
              <w:t>Kartik Aryan (Bollywood star, Gwalior native) is BK brand ambassador — unmatched emotional resonance in Gwalior vs any other city in India</w:t>
            </w:r>
          </w:p>
        </w:tc>
        <w:tc>
          <w:tcPr>
            <w:tcW w:type="dxa" w:w="1728"/>
            <w:shd w:val="clear" w:color="auto" w:fill="DEEAF1"/>
          </w:tcPr>
          <w:p>
            <w:r>
              <w:rPr>
                <w:rFonts w:ascii="Arial" w:hAnsi="Arial"/>
                <w:sz w:val="18"/>
              </w:rPr>
              <w:t>LiveLaw/FPJ context</w:t>
            </w:r>
          </w:p>
        </w:tc>
      </w:tr>
      <w:tr>
        <w:tc>
          <w:tcPr>
            <w:tcW w:type="dxa" w:w="2592"/>
            <w:shd w:val="clear" w:color="auto" w:fill="FFFFFF"/>
          </w:tcPr>
          <w:p>
            <w:r>
              <w:rPr>
                <w:rFonts w:ascii="Arial" w:hAnsi="Arial"/>
                <w:sz w:val="18"/>
              </w:rPr>
              <w:t>Food Safety</w:t>
            </w:r>
          </w:p>
        </w:tc>
        <w:tc>
          <w:tcPr>
            <w:tcW w:type="dxa" w:w="5040"/>
            <w:shd w:val="clear" w:color="auto" w:fill="FFFFFF"/>
          </w:tcPr>
          <w:p>
            <w:r>
              <w:rPr>
                <w:rFonts w:ascii="Arial" w:hAnsi="Arial"/>
                <w:sz w:val="18"/>
              </w:rPr>
              <w:t>Clean record — zero veg/non-veg controversy; direct contrast to BB's ongoing reputation damage</w:t>
            </w:r>
          </w:p>
        </w:tc>
        <w:tc>
          <w:tcPr>
            <w:tcW w:type="dxa" w:w="1728"/>
            <w:shd w:val="clear" w:color="auto" w:fill="FFFFFF"/>
          </w:tcPr>
          <w:p>
            <w:r>
              <w:rPr>
                <w:rFonts w:ascii="Arial" w:hAnsi="Arial"/>
                <w:sz w:val="18"/>
              </w:rPr>
              <w:t>Competitive Analysis</w:t>
            </w:r>
          </w:p>
        </w:tc>
      </w:tr>
      <w:tr>
        <w:tc>
          <w:tcPr>
            <w:tcW w:type="dxa" w:w="2592"/>
            <w:shd w:val="clear" w:color="auto" w:fill="DEEAF1"/>
          </w:tcPr>
          <w:p>
            <w:r>
              <w:rPr>
                <w:rFonts w:ascii="Arial" w:hAnsi="Arial"/>
                <w:sz w:val="18"/>
              </w:rPr>
              <w:t>Threat Level</w:t>
            </w:r>
          </w:p>
        </w:tc>
        <w:tc>
          <w:tcPr>
            <w:tcW w:type="dxa" w:w="5040"/>
            <w:shd w:val="clear" w:color="auto" w:fill="DEEAF1"/>
          </w:tcPr>
          <w:p>
            <w:r>
              <w:rPr>
                <w:rFonts w:ascii="Arial" w:hAnsi="Arial"/>
                <w:sz w:val="18"/>
              </w:rPr>
              <w:t>CRITICAL</w:t>
            </w:r>
          </w:p>
        </w:tc>
        <w:tc>
          <w:tcPr>
            <w:tcW w:type="dxa" w:w="1728"/>
            <w:shd w:val="clear" w:color="auto" w:fill="DEEAF1"/>
          </w:tcPr>
          <w:p>
            <w:r>
              <w:rPr>
                <w:rFonts w:ascii="Arial" w:hAnsi="Arial"/>
                <w:sz w:val="18"/>
              </w:rPr>
              <w:t>All source docs consensus</w:t>
            </w:r>
          </w:p>
        </w:tc>
      </w:tr>
    </w:tbl>
    <w:p/>
    <w:p>
      <w:pPr>
        <w:spacing w:after="80"/>
      </w:pPr>
      <w:r>
        <w:rPr>
          <w:rFonts w:ascii="Arial" w:hAnsi="Arial"/>
          <w:b/>
          <w:i w:val="0"/>
          <w:color w:val="C00000"/>
          <w:sz w:val="20"/>
        </w:rPr>
        <w:t>COMPETITOR 2: McDONALD'S INDIA</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Outlets in Gwalior</w:t>
            </w:r>
          </w:p>
        </w:tc>
        <w:tc>
          <w:tcPr>
            <w:tcW w:type="dxa" w:w="5040"/>
            <w:shd w:val="clear" w:color="auto" w:fill="DEEAF1"/>
          </w:tcPr>
          <w:p>
            <w:r>
              <w:rPr>
                <w:rFonts w:ascii="Arial" w:hAnsi="Arial"/>
                <w:sz w:val="18"/>
              </w:rPr>
              <w:t>1 confirmed: G-28A, Deendayal City Mall, MLB Road, Shinde Ki Chhawani, Lashkar</w:t>
            </w:r>
          </w:p>
        </w:tc>
        <w:tc>
          <w:tcPr>
            <w:tcW w:type="dxa" w:w="1728"/>
            <w:shd w:val="clear" w:color="auto" w:fill="DEEAF1"/>
          </w:tcPr>
          <w:p>
            <w:r>
              <w:rPr>
                <w:rFonts w:ascii="Arial" w:hAnsi="Arial"/>
                <w:sz w:val="18"/>
              </w:rPr>
              <w:t>McD India website + Google</w:t>
            </w:r>
          </w:p>
        </w:tc>
      </w:tr>
      <w:tr>
        <w:tc>
          <w:tcPr>
            <w:tcW w:type="dxa" w:w="2592"/>
            <w:shd w:val="clear" w:color="auto" w:fill="FFFFFF"/>
          </w:tcPr>
          <w:p>
            <w:r>
              <w:rPr>
                <w:rFonts w:ascii="Arial" w:hAnsi="Arial"/>
                <w:sz w:val="18"/>
              </w:rPr>
              <w:t>Google Rating</w:t>
            </w:r>
          </w:p>
        </w:tc>
        <w:tc>
          <w:tcPr>
            <w:tcW w:type="dxa" w:w="5040"/>
            <w:shd w:val="clear" w:color="auto" w:fill="FFFFFF"/>
          </w:tcPr>
          <w:p>
            <w:r>
              <w:rPr>
                <w:rFonts w:ascii="Arial" w:hAnsi="Arial"/>
                <w:sz w:val="18"/>
              </w:rPr>
              <w:t>4.0+/5</w:t>
            </w:r>
          </w:p>
        </w:tc>
        <w:tc>
          <w:tcPr>
            <w:tcW w:type="dxa" w:w="1728"/>
            <w:shd w:val="clear" w:color="auto" w:fill="FFFFFF"/>
          </w:tcPr>
          <w:p>
            <w:r>
              <w:rPr>
                <w:rFonts w:ascii="Arial" w:hAnsi="Arial"/>
                <w:sz w:val="18"/>
              </w:rPr>
              <w:t>Wanderlog; Google</w:t>
            </w:r>
          </w:p>
        </w:tc>
      </w:tr>
      <w:tr>
        <w:tc>
          <w:tcPr>
            <w:tcW w:type="dxa" w:w="2592"/>
            <w:shd w:val="clear" w:color="auto" w:fill="DEEAF1"/>
          </w:tcPr>
          <w:p>
            <w:r>
              <w:rPr>
                <w:rFonts w:ascii="Arial" w:hAnsi="Arial"/>
                <w:sz w:val="18"/>
              </w:rPr>
              <w:t>Price for Two</w:t>
            </w:r>
          </w:p>
        </w:tc>
        <w:tc>
          <w:tcPr>
            <w:tcW w:type="dxa" w:w="5040"/>
            <w:shd w:val="clear" w:color="auto" w:fill="DEEAF1"/>
          </w:tcPr>
          <w:p>
            <w:r>
              <w:rPr>
                <w:rFonts w:ascii="Arial" w:hAnsi="Arial"/>
                <w:sz w:val="18"/>
              </w:rPr>
              <w:t>Rs.300-500 (comparable to BB)</w:t>
            </w:r>
          </w:p>
        </w:tc>
        <w:tc>
          <w:tcPr>
            <w:tcW w:type="dxa" w:w="1728"/>
            <w:shd w:val="clear" w:color="auto" w:fill="DEEAF1"/>
          </w:tcPr>
          <w:p>
            <w:r>
              <w:rPr>
                <w:rFonts w:ascii="Arial" w:hAnsi="Arial"/>
                <w:sz w:val="18"/>
              </w:rPr>
              <w:t>Wanderlog reviews 2025</w:t>
            </w:r>
          </w:p>
        </w:tc>
      </w:tr>
      <w:tr>
        <w:tc>
          <w:tcPr>
            <w:tcW w:type="dxa" w:w="2592"/>
            <w:shd w:val="clear" w:color="auto" w:fill="FFFFFF"/>
          </w:tcPr>
          <w:p>
            <w:r>
              <w:rPr>
                <w:rFonts w:ascii="Arial" w:hAnsi="Arial"/>
                <w:sz w:val="18"/>
              </w:rPr>
              <w:t>Key Menu Overlap</w:t>
            </w:r>
          </w:p>
        </w:tc>
        <w:tc>
          <w:tcPr>
            <w:tcW w:type="dxa" w:w="5040"/>
            <w:shd w:val="clear" w:color="auto" w:fill="FFFFFF"/>
          </w:tcPr>
          <w:p>
            <w:r>
              <w:rPr>
                <w:rFonts w:ascii="Arial" w:hAnsi="Arial"/>
                <w:sz w:val="18"/>
              </w:rPr>
              <w:t>McAloo Tikki Burger = direct substitute for BB's #1 revenue item (Aloo Tikki Twist Burger: 13,183 units)</w:t>
            </w:r>
          </w:p>
        </w:tc>
        <w:tc>
          <w:tcPr>
            <w:tcW w:type="dxa" w:w="1728"/>
            <w:shd w:val="clear" w:color="auto" w:fill="FFFFFF"/>
          </w:tcPr>
          <w:p>
            <w:r>
              <w:rPr>
                <w:rFonts w:ascii="Arial" w:hAnsi="Arial"/>
                <w:sz w:val="18"/>
              </w:rPr>
              <w:t>Menu analysis</w:t>
            </w:r>
          </w:p>
        </w:tc>
      </w:tr>
      <w:tr>
        <w:tc>
          <w:tcPr>
            <w:tcW w:type="dxa" w:w="2592"/>
            <w:shd w:val="clear" w:color="auto" w:fill="DEEAF1"/>
          </w:tcPr>
          <w:p>
            <w:r>
              <w:rPr>
                <w:rFonts w:ascii="Arial" w:hAnsi="Arial"/>
                <w:sz w:val="18"/>
              </w:rPr>
              <w:t>App + Loyalty</w:t>
            </w:r>
          </w:p>
        </w:tc>
        <w:tc>
          <w:tcPr>
            <w:tcW w:type="dxa" w:w="5040"/>
            <w:shd w:val="clear" w:color="auto" w:fill="DEEAF1"/>
          </w:tcPr>
          <w:p>
            <w:r>
              <w:rPr>
                <w:rFonts w:ascii="Arial" w:hAnsi="Arial"/>
                <w:sz w:val="18"/>
              </w:rPr>
              <w:t>McD India App — Rs.99 combos, McSaver meals; Kartik Aryan tie-up confirmed in Gwalior</w:t>
            </w:r>
          </w:p>
        </w:tc>
        <w:tc>
          <w:tcPr>
            <w:tcW w:type="dxa" w:w="1728"/>
            <w:shd w:val="clear" w:color="auto" w:fill="DEEAF1"/>
          </w:tcPr>
          <w:p>
            <w:r>
              <w:rPr>
                <w:rFonts w:ascii="Arial" w:hAnsi="Arial"/>
                <w:sz w:val="18"/>
              </w:rPr>
              <w:t>McD India website; reviews</w:t>
            </w:r>
          </w:p>
        </w:tc>
      </w:tr>
      <w:tr>
        <w:tc>
          <w:tcPr>
            <w:tcW w:type="dxa" w:w="2592"/>
            <w:shd w:val="clear" w:color="auto" w:fill="FFFFFF"/>
          </w:tcPr>
          <w:p>
            <w:r>
              <w:rPr>
                <w:rFonts w:ascii="Arial" w:hAnsi="Arial"/>
                <w:sz w:val="18"/>
              </w:rPr>
              <w:t>Weakness</w:t>
            </w:r>
          </w:p>
        </w:tc>
        <w:tc>
          <w:tcPr>
            <w:tcW w:type="dxa" w:w="5040"/>
            <w:shd w:val="clear" w:color="auto" w:fill="FFFFFF"/>
          </w:tcPr>
          <w:p>
            <w:r>
              <w:rPr>
                <w:rFonts w:ascii="Arial" w:hAnsi="Arial"/>
                <w:sz w:val="18"/>
              </w:rPr>
              <w:t>Crowded, slow service reported in reviews; mixed customer experience</w:t>
            </w:r>
          </w:p>
        </w:tc>
        <w:tc>
          <w:tcPr>
            <w:tcW w:type="dxa" w:w="1728"/>
            <w:shd w:val="clear" w:color="auto" w:fill="FFFFFF"/>
          </w:tcPr>
          <w:p>
            <w:r>
              <w:rPr>
                <w:rFonts w:ascii="Arial" w:hAnsi="Arial"/>
                <w:sz w:val="18"/>
              </w:rPr>
              <w:t>Wanderlog reviews 2025</w:t>
            </w:r>
          </w:p>
        </w:tc>
      </w:tr>
      <w:tr>
        <w:tc>
          <w:tcPr>
            <w:tcW w:type="dxa" w:w="2592"/>
            <w:shd w:val="clear" w:color="auto" w:fill="DEEAF1"/>
          </w:tcPr>
          <w:p>
            <w:r>
              <w:rPr>
                <w:rFonts w:ascii="Arial" w:hAnsi="Arial"/>
                <w:sz w:val="18"/>
              </w:rPr>
              <w:t>Geographic Risk</w:t>
            </w:r>
          </w:p>
        </w:tc>
        <w:tc>
          <w:tcPr>
            <w:tcW w:type="dxa" w:w="5040"/>
            <w:shd w:val="clear" w:color="auto" w:fill="DEEAF1"/>
          </w:tcPr>
          <w:p>
            <w:r>
              <w:rPr>
                <w:rFonts w:ascii="Arial" w:hAnsi="Arial"/>
                <w:sz w:val="18"/>
              </w:rPr>
              <w:t>Located in Phool Bagh/Shinde Ki Chhawani — same zone as BB Phool Bagh outlet; direct geographic competition</w:t>
            </w:r>
          </w:p>
        </w:tc>
        <w:tc>
          <w:tcPr>
            <w:tcW w:type="dxa" w:w="1728"/>
            <w:shd w:val="clear" w:color="auto" w:fill="DEEAF1"/>
          </w:tcPr>
          <w:p>
            <w:r>
              <w:rPr>
                <w:rFonts w:ascii="Arial" w:hAnsi="Arial"/>
                <w:sz w:val="18"/>
              </w:rPr>
              <w:t>Location analysis</w:t>
            </w:r>
          </w:p>
        </w:tc>
      </w:tr>
      <w:tr>
        <w:tc>
          <w:tcPr>
            <w:tcW w:type="dxa" w:w="2592"/>
            <w:shd w:val="clear" w:color="auto" w:fill="FFFFFF"/>
          </w:tcPr>
          <w:p>
            <w:r>
              <w:rPr>
                <w:rFonts w:ascii="Arial" w:hAnsi="Arial"/>
                <w:sz w:val="18"/>
              </w:rPr>
              <w:t>Threat Level</w:t>
            </w:r>
          </w:p>
        </w:tc>
        <w:tc>
          <w:tcPr>
            <w:tcW w:type="dxa" w:w="5040"/>
            <w:shd w:val="clear" w:color="auto" w:fill="FFFFFF"/>
          </w:tcPr>
          <w:p>
            <w:r>
              <w:rPr>
                <w:rFonts w:ascii="Arial" w:hAnsi="Arial"/>
                <w:sz w:val="18"/>
              </w:rPr>
              <w:t>HIGH</w:t>
            </w:r>
          </w:p>
        </w:tc>
        <w:tc>
          <w:tcPr>
            <w:tcW w:type="dxa" w:w="1728"/>
            <w:shd w:val="clear" w:color="auto" w:fill="FFFFFF"/>
          </w:tcPr>
          <w:p>
            <w:r>
              <w:rPr>
                <w:rFonts w:ascii="Arial" w:hAnsi="Arial"/>
                <w:sz w:val="18"/>
              </w:rPr>
              <w:t>RootCause_Competitor_Report</w:t>
            </w:r>
          </w:p>
        </w:tc>
      </w:tr>
    </w:tbl>
    <w:p/>
    <w:p>
      <w:pPr>
        <w:spacing w:after="80"/>
      </w:pPr>
      <w:r>
        <w:rPr>
          <w:rFonts w:ascii="Arial" w:hAnsi="Arial"/>
          <w:b/>
          <w:i w:val="0"/>
          <w:color w:val="206020"/>
          <w:sz w:val="20"/>
        </w:rPr>
        <w:t>COMPETITOR 3: KFC INDIA (Sapphire Foods)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Outlets in Gwalior</w:t>
            </w:r>
          </w:p>
        </w:tc>
        <w:tc>
          <w:tcPr>
            <w:tcW w:type="dxa" w:w="5040"/>
            <w:shd w:val="clear" w:color="auto" w:fill="DEEAF1"/>
          </w:tcPr>
          <w:p>
            <w:r>
              <w:rPr>
                <w:rFonts w:ascii="Arial" w:hAnsi="Arial"/>
                <w:sz w:val="18"/>
              </w:rPr>
              <w:t>2 confirmed: (1) Unit T14-15, 3rd Floor, DB City Mall, Race Course Rd; (2) NEW — Shop G7B, Dindayal City Mall, MLB Rd, Lashkar</w:t>
            </w:r>
          </w:p>
        </w:tc>
        <w:tc>
          <w:tcPr>
            <w:tcW w:type="dxa" w:w="1728"/>
            <w:shd w:val="clear" w:color="auto" w:fill="DEEAF1"/>
          </w:tcPr>
          <w:p>
            <w:r>
              <w:rPr>
                <w:rFonts w:ascii="Arial" w:hAnsi="Arial"/>
                <w:sz w:val="18"/>
              </w:rPr>
              <w:t>KFC official locator</w:t>
            </w:r>
          </w:p>
        </w:tc>
      </w:tr>
      <w:tr>
        <w:tc>
          <w:tcPr>
            <w:tcW w:type="dxa" w:w="2592"/>
            <w:shd w:val="clear" w:color="auto" w:fill="FFFFFF"/>
          </w:tcPr>
          <w:p>
            <w:r>
              <w:rPr>
                <w:rFonts w:ascii="Arial" w:hAnsi="Arial"/>
                <w:sz w:val="18"/>
              </w:rPr>
              <w:t>DB City Rating</w:t>
            </w:r>
          </w:p>
        </w:tc>
        <w:tc>
          <w:tcPr>
            <w:tcW w:type="dxa" w:w="5040"/>
            <w:shd w:val="clear" w:color="auto" w:fill="FFFFFF"/>
          </w:tcPr>
          <w:p>
            <w:r>
              <w:rPr>
                <w:rFonts w:ascii="Arial" w:hAnsi="Arial"/>
                <w:sz w:val="18"/>
              </w:rPr>
              <w:t>4.2/5 Google; 4.1/5 Justdial (1,543 reviews)</w:t>
            </w:r>
          </w:p>
        </w:tc>
        <w:tc>
          <w:tcPr>
            <w:tcW w:type="dxa" w:w="1728"/>
            <w:shd w:val="clear" w:color="auto" w:fill="FFFFFF"/>
          </w:tcPr>
          <w:p>
            <w:r>
              <w:rPr>
                <w:rFonts w:ascii="Arial" w:hAnsi="Arial"/>
                <w:sz w:val="18"/>
              </w:rPr>
              <w:t>Restaurant Guru Aug 2025</w:t>
            </w:r>
          </w:p>
        </w:tc>
      </w:tr>
      <w:tr>
        <w:tc>
          <w:tcPr>
            <w:tcW w:type="dxa" w:w="2592"/>
            <w:shd w:val="clear" w:color="auto" w:fill="DEEAF1"/>
          </w:tcPr>
          <w:p>
            <w:r>
              <w:rPr>
                <w:rFonts w:ascii="Arial" w:hAnsi="Arial"/>
                <w:sz w:val="18"/>
              </w:rPr>
              <w:t>DD City Rating (NEW)</w:t>
            </w:r>
          </w:p>
        </w:tc>
        <w:tc>
          <w:tcPr>
            <w:tcW w:type="dxa" w:w="5040"/>
            <w:shd w:val="clear" w:color="auto" w:fill="DEEAF1"/>
          </w:tcPr>
          <w:p>
            <w:r>
              <w:rPr>
                <w:rFonts w:ascii="Arial" w:hAnsi="Arial"/>
                <w:sz w:val="18"/>
              </w:rPr>
              <w:t>4.3/5 Justdial (95 reviews — recently opened, growing fast)</w:t>
            </w:r>
          </w:p>
        </w:tc>
        <w:tc>
          <w:tcPr>
            <w:tcW w:type="dxa" w:w="1728"/>
            <w:shd w:val="clear" w:color="auto" w:fill="DEEAF1"/>
          </w:tcPr>
          <w:p>
            <w:r>
              <w:rPr>
                <w:rFonts w:ascii="Arial" w:hAnsi="Arial"/>
                <w:sz w:val="18"/>
              </w:rPr>
              <w:t>Justdial 2025</w:t>
            </w:r>
          </w:p>
        </w:tc>
      </w:tr>
      <w:tr>
        <w:tc>
          <w:tcPr>
            <w:tcW w:type="dxa" w:w="2592"/>
            <w:shd w:val="clear" w:color="auto" w:fill="FFFFFF"/>
          </w:tcPr>
          <w:p>
            <w:r>
              <w:rPr>
                <w:rFonts w:ascii="Arial" w:hAnsi="Arial"/>
                <w:sz w:val="18"/>
              </w:rPr>
              <w:t>Price for Two</w:t>
            </w:r>
          </w:p>
        </w:tc>
        <w:tc>
          <w:tcPr>
            <w:tcW w:type="dxa" w:w="5040"/>
            <w:shd w:val="clear" w:color="auto" w:fill="FFFFFF"/>
          </w:tcPr>
          <w:p>
            <w:r>
              <w:rPr>
                <w:rFonts w:ascii="Arial" w:hAnsi="Arial"/>
                <w:sz w:val="18"/>
              </w:rPr>
              <w:t>Rs.500 (slightly above BB)</w:t>
            </w:r>
          </w:p>
        </w:tc>
        <w:tc>
          <w:tcPr>
            <w:tcW w:type="dxa" w:w="1728"/>
            <w:shd w:val="clear" w:color="auto" w:fill="FFFFFF"/>
          </w:tcPr>
          <w:p>
            <w:r>
              <w:rPr>
                <w:rFonts w:ascii="Arial" w:hAnsi="Arial"/>
                <w:sz w:val="18"/>
              </w:rPr>
              <w:t>Justdial confirmed</w:t>
            </w:r>
          </w:p>
        </w:tc>
      </w:tr>
      <w:tr>
        <w:tc>
          <w:tcPr>
            <w:tcW w:type="dxa" w:w="2592"/>
            <w:shd w:val="clear" w:color="auto" w:fill="DEEAF1"/>
          </w:tcPr>
          <w:p>
            <w:r>
              <w:rPr>
                <w:rFonts w:ascii="Arial" w:hAnsi="Arial"/>
                <w:sz w:val="18"/>
              </w:rPr>
              <w:t>Parent Company</w:t>
            </w:r>
          </w:p>
        </w:tc>
        <w:tc>
          <w:tcPr>
            <w:tcW w:type="dxa" w:w="5040"/>
            <w:shd w:val="clear" w:color="auto" w:fill="DEEAF1"/>
          </w:tcPr>
          <w:p>
            <w:r>
              <w:rPr>
                <w:rFonts w:ascii="Arial" w:hAnsi="Arial"/>
                <w:sz w:val="18"/>
              </w:rPr>
              <w:t>Sapphire Foods India — Rs.1,800 Cr revenue FY25 (deep pockets)</w:t>
            </w:r>
          </w:p>
        </w:tc>
        <w:tc>
          <w:tcPr>
            <w:tcW w:type="dxa" w:w="1728"/>
            <w:shd w:val="clear" w:color="auto" w:fill="DEEAF1"/>
          </w:tcPr>
          <w:p>
            <w:r>
              <w:rPr>
                <w:rFonts w:ascii="Arial" w:hAnsi="Arial"/>
                <w:sz w:val="18"/>
              </w:rPr>
              <w:t>Market data</w:t>
            </w:r>
          </w:p>
        </w:tc>
      </w:tr>
      <w:tr>
        <w:tc>
          <w:tcPr>
            <w:tcW w:type="dxa" w:w="2592"/>
            <w:shd w:val="clear" w:color="auto" w:fill="FFFFFF"/>
          </w:tcPr>
          <w:p>
            <w:r>
              <w:rPr>
                <w:rFonts w:ascii="Arial" w:hAnsi="Arial"/>
                <w:sz w:val="18"/>
              </w:rPr>
              <w:t>Geographic Risk</w:t>
            </w:r>
          </w:p>
        </w:tc>
        <w:tc>
          <w:tcPr>
            <w:tcW w:type="dxa" w:w="5040"/>
            <w:shd w:val="clear" w:color="auto" w:fill="FFFFFF"/>
          </w:tcPr>
          <w:p>
            <w:r>
              <w:rPr>
                <w:rFonts w:ascii="Arial" w:hAnsi="Arial"/>
                <w:sz w:val="18"/>
              </w:rPr>
              <w:t>Dindayal City Mall outlet directly overlaps BB Lashkar/Phool Bagh zone</w:t>
            </w:r>
          </w:p>
        </w:tc>
        <w:tc>
          <w:tcPr>
            <w:tcW w:type="dxa" w:w="1728"/>
            <w:shd w:val="clear" w:color="auto" w:fill="FFFFFF"/>
          </w:tcPr>
          <w:p>
            <w:r>
              <w:rPr>
                <w:rFonts w:ascii="Arial" w:hAnsi="Arial"/>
                <w:sz w:val="18"/>
              </w:rPr>
              <w:t>Location analysis</w:t>
            </w:r>
          </w:p>
        </w:tc>
      </w:tr>
      <w:tr>
        <w:tc>
          <w:tcPr>
            <w:tcW w:type="dxa" w:w="2592"/>
            <w:shd w:val="clear" w:color="auto" w:fill="DEEAF1"/>
          </w:tcPr>
          <w:p>
            <w:r>
              <w:rPr>
                <w:rFonts w:ascii="Arial" w:hAnsi="Arial"/>
                <w:sz w:val="18"/>
              </w:rPr>
              <w:t>Threat Level</w:t>
            </w:r>
          </w:p>
        </w:tc>
        <w:tc>
          <w:tcPr>
            <w:tcW w:type="dxa" w:w="5040"/>
            <w:shd w:val="clear" w:color="auto" w:fill="DEEAF1"/>
          </w:tcPr>
          <w:p>
            <w:r>
              <w:rPr>
                <w:rFonts w:ascii="Arial" w:hAnsi="Arial"/>
                <w:sz w:val="18"/>
              </w:rPr>
              <w:t>HIGH</w:t>
            </w:r>
          </w:p>
        </w:tc>
        <w:tc>
          <w:tcPr>
            <w:tcW w:type="dxa" w:w="1728"/>
            <w:shd w:val="clear" w:color="auto" w:fill="DEEAF1"/>
          </w:tcPr>
          <w:p>
            <w:r>
              <w:rPr>
                <w:rFonts w:ascii="Arial" w:hAnsi="Arial"/>
                <w:sz w:val="18"/>
              </w:rPr>
              <w:t>RootCause_Competitor_Report</w:t>
            </w:r>
          </w:p>
        </w:tc>
      </w:tr>
    </w:tbl>
    <w:p/>
    <w:p>
      <w:pPr>
        <w:spacing w:after="80"/>
      </w:pPr>
      <w:r>
        <w:rPr>
          <w:rFonts w:ascii="Arial" w:hAnsi="Arial"/>
          <w:b/>
          <w:i w:val="0"/>
          <w:sz w:val="20"/>
        </w:rPr>
        <w:t>COMPETITOR 4: DOMINO'S PIZZA</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Outlets in Gwalior</w:t>
            </w:r>
          </w:p>
        </w:tc>
        <w:tc>
          <w:tcPr>
            <w:tcW w:type="dxa" w:w="5040"/>
            <w:shd w:val="clear" w:color="auto" w:fill="DEEAF1"/>
          </w:tcPr>
          <w:p>
            <w:r>
              <w:rPr>
                <w:rFonts w:ascii="Arial" w:hAnsi="Arial"/>
                <w:sz w:val="18"/>
              </w:rPr>
              <w:t>5 confirmed: Fortune Plaza (City Center — adjacent to BB flagship), Lashkar (DD Mall), DD Nagar (Bhind Road), DB City Mall, Racecourse Road outlet</w:t>
            </w:r>
          </w:p>
        </w:tc>
        <w:tc>
          <w:tcPr>
            <w:tcW w:type="dxa" w:w="1728"/>
            <w:shd w:val="clear" w:color="auto" w:fill="DEEAF1"/>
          </w:tcPr>
          <w:p>
            <w:r>
              <w:rPr>
                <w:rFonts w:ascii="Arial" w:hAnsi="Arial"/>
                <w:sz w:val="18"/>
              </w:rPr>
              <w:t>Domino's locator 2025</w:t>
            </w:r>
          </w:p>
        </w:tc>
      </w:tr>
      <w:tr>
        <w:tc>
          <w:tcPr>
            <w:tcW w:type="dxa" w:w="2592"/>
            <w:shd w:val="clear" w:color="auto" w:fill="FFFFFF"/>
          </w:tcPr>
          <w:p>
            <w:r>
              <w:rPr>
                <w:rFonts w:ascii="Arial" w:hAnsi="Arial"/>
                <w:sz w:val="18"/>
              </w:rPr>
              <w:t>Fortune Plaza Rating</w:t>
            </w:r>
          </w:p>
        </w:tc>
        <w:tc>
          <w:tcPr>
            <w:tcW w:type="dxa" w:w="5040"/>
            <w:shd w:val="clear" w:color="auto" w:fill="FFFFFF"/>
          </w:tcPr>
          <w:p>
            <w:r>
              <w:rPr>
                <w:rFonts w:ascii="Arial" w:hAnsi="Arial"/>
                <w:sz w:val="18"/>
              </w:rPr>
              <w:t>4.1/5 on Domino's app (3,734 reviews) — steps from BB flagship</w:t>
            </w:r>
          </w:p>
        </w:tc>
        <w:tc>
          <w:tcPr>
            <w:tcW w:type="dxa" w:w="1728"/>
            <w:shd w:val="clear" w:color="auto" w:fill="FFFFFF"/>
          </w:tcPr>
          <w:p>
            <w:r>
              <w:rPr>
                <w:rFonts w:ascii="Arial" w:hAnsi="Arial"/>
                <w:sz w:val="18"/>
              </w:rPr>
              <w:t>Domino's locator</w:t>
            </w:r>
          </w:p>
        </w:tc>
      </w:tr>
      <w:tr>
        <w:tc>
          <w:tcPr>
            <w:tcW w:type="dxa" w:w="2592"/>
            <w:shd w:val="clear" w:color="auto" w:fill="DEEAF1"/>
          </w:tcPr>
          <w:p>
            <w:r>
              <w:rPr>
                <w:rFonts w:ascii="Arial" w:hAnsi="Arial"/>
                <w:sz w:val="18"/>
              </w:rPr>
              <w:t>Price for Two</w:t>
            </w:r>
          </w:p>
        </w:tc>
        <w:tc>
          <w:tcPr>
            <w:tcW w:type="dxa" w:w="5040"/>
            <w:shd w:val="clear" w:color="auto" w:fill="DEEAF1"/>
          </w:tcPr>
          <w:p>
            <w:r>
              <w:rPr>
                <w:rFonts w:ascii="Arial" w:hAnsi="Arial"/>
                <w:sz w:val="18"/>
              </w:rPr>
              <w:t>Rs.300-400 basic meal</w:t>
            </w:r>
          </w:p>
        </w:tc>
        <w:tc>
          <w:tcPr>
            <w:tcW w:type="dxa" w:w="1728"/>
            <w:shd w:val="clear" w:color="auto" w:fill="DEEAF1"/>
          </w:tcPr>
          <w:p>
            <w:r>
              <w:rPr>
                <w:rFonts w:ascii="Arial" w:hAnsi="Arial"/>
                <w:sz w:val="18"/>
              </w:rPr>
              <w:t>Multiple sources</w:t>
            </w:r>
          </w:p>
        </w:tc>
      </w:tr>
      <w:tr>
        <w:tc>
          <w:tcPr>
            <w:tcW w:type="dxa" w:w="2592"/>
            <w:shd w:val="clear" w:color="auto" w:fill="FFFFFF"/>
          </w:tcPr>
          <w:p>
            <w:r>
              <w:rPr>
                <w:rFonts w:ascii="Arial" w:hAnsi="Arial"/>
                <w:sz w:val="18"/>
              </w:rPr>
              <w:t>Revenue Overlap</w:t>
            </w:r>
          </w:p>
        </w:tc>
        <w:tc>
          <w:tcPr>
            <w:tcW w:type="dxa" w:w="5040"/>
            <w:shd w:val="clear" w:color="auto" w:fill="FFFFFF"/>
          </w:tcPr>
          <w:p>
            <w:r>
              <w:rPr>
                <w:rFonts w:ascii="Arial" w:hAnsi="Arial"/>
                <w:sz w:val="18"/>
              </w:rPr>
              <w:t>Indirectly competes: BB earns Rs.3.93L from pasta + Rs.2.99L from [OP] pizzas — both Domino territory</w:t>
            </w:r>
          </w:p>
        </w:tc>
        <w:tc>
          <w:tcPr>
            <w:tcW w:type="dxa" w:w="1728"/>
            <w:shd w:val="clear" w:color="auto" w:fill="FFFFFF"/>
          </w:tcPr>
          <w:p>
            <w:r>
              <w:rPr>
                <w:rFonts w:ascii="Arial" w:hAnsi="Arial"/>
                <w:sz w:val="18"/>
              </w:rPr>
              <w:t>BB POS data</w:t>
            </w:r>
          </w:p>
        </w:tc>
      </w:tr>
      <w:tr>
        <w:tc>
          <w:tcPr>
            <w:tcW w:type="dxa" w:w="2592"/>
            <w:shd w:val="clear" w:color="auto" w:fill="DEEAF1"/>
          </w:tcPr>
          <w:p>
            <w:r>
              <w:rPr>
                <w:rFonts w:ascii="Arial" w:hAnsi="Arial"/>
                <w:sz w:val="18"/>
              </w:rPr>
              <w:t>Threat Level</w:t>
            </w:r>
          </w:p>
        </w:tc>
        <w:tc>
          <w:tcPr>
            <w:tcW w:type="dxa" w:w="5040"/>
            <w:shd w:val="clear" w:color="auto" w:fill="DEEAF1"/>
          </w:tcPr>
          <w:p>
            <w:r>
              <w:rPr>
                <w:rFonts w:ascii="Arial" w:hAnsi="Arial"/>
                <w:sz w:val="18"/>
              </w:rPr>
              <w:t>MEDIUM-HIGH (indirect — shares delivery occasions)</w:t>
            </w:r>
          </w:p>
        </w:tc>
        <w:tc>
          <w:tcPr>
            <w:tcW w:type="dxa" w:w="1728"/>
            <w:shd w:val="clear" w:color="auto" w:fill="DEEAF1"/>
          </w:tcPr>
          <w:p>
            <w:r>
              <w:rPr>
                <w:rFonts w:ascii="Arial" w:hAnsi="Arial"/>
                <w:sz w:val="18"/>
              </w:rPr>
              <w:t>Competitive Analysis</w:t>
            </w:r>
          </w:p>
        </w:tc>
      </w:tr>
    </w:tbl>
    <w:p/>
    <w:p>
      <w:pPr>
        <w:spacing w:after="80"/>
      </w:pPr>
      <w:r>
        <w:rPr>
          <w:rFonts w:ascii="Arial" w:hAnsi="Arial"/>
          <w:b/>
          <w:i w:val="0"/>
          <w:color w:val="C00000"/>
          <w:sz w:val="20"/>
        </w:rPr>
        <w:t>COMPETITOR 5: BURGER BUDDS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Platform Ranking</w:t>
            </w:r>
          </w:p>
        </w:tc>
        <w:tc>
          <w:tcPr>
            <w:tcW w:type="dxa" w:w="5040"/>
            <w:shd w:val="clear" w:color="auto" w:fill="DEEAF1"/>
          </w:tcPr>
          <w:p>
            <w:r>
              <w:rPr>
                <w:rFonts w:ascii="Arial" w:hAnsi="Arial"/>
                <w:sz w:val="18"/>
              </w:rPr>
              <w:t>#11 of 1,137 Gwalior fast food outlets on aggregator</w:t>
            </w:r>
          </w:p>
        </w:tc>
        <w:tc>
          <w:tcPr>
            <w:tcW w:type="dxa" w:w="1728"/>
            <w:shd w:val="clear" w:color="auto" w:fill="DEEAF1"/>
          </w:tcPr>
          <w:p>
            <w:r>
              <w:rPr>
                <w:rFonts w:ascii="Arial" w:hAnsi="Arial"/>
                <w:sz w:val="18"/>
              </w:rPr>
              <w:t>Executive Summary v4</w:t>
            </w:r>
          </w:p>
        </w:tc>
      </w:tr>
      <w:tr>
        <w:tc>
          <w:tcPr>
            <w:tcW w:type="dxa" w:w="2592"/>
            <w:shd w:val="clear" w:color="auto" w:fill="FFFFFF"/>
          </w:tcPr>
          <w:p>
            <w:r>
              <w:rPr>
                <w:rFonts w:ascii="Arial" w:hAnsi="Arial"/>
                <w:sz w:val="18"/>
              </w:rPr>
              <w:t>Rating</w:t>
            </w:r>
          </w:p>
        </w:tc>
        <w:tc>
          <w:tcPr>
            <w:tcW w:type="dxa" w:w="5040"/>
            <w:shd w:val="clear" w:color="auto" w:fill="FFFFFF"/>
          </w:tcPr>
          <w:p>
            <w:r>
              <w:rPr>
                <w:rFonts w:ascii="Arial" w:hAnsi="Arial"/>
                <w:sz w:val="18"/>
              </w:rPr>
              <w:t>4.5/5 (higher than BB on every metric)</w:t>
            </w:r>
          </w:p>
        </w:tc>
        <w:tc>
          <w:tcPr>
            <w:tcW w:type="dxa" w:w="1728"/>
            <w:shd w:val="clear" w:color="auto" w:fill="FFFFFF"/>
          </w:tcPr>
          <w:p>
            <w:r>
              <w:rPr>
                <w:rFonts w:ascii="Arial" w:hAnsi="Arial"/>
                <w:sz w:val="18"/>
              </w:rPr>
              <w:t>Executive Summary v4</w:t>
            </w:r>
          </w:p>
        </w:tc>
      </w:tr>
      <w:tr>
        <w:tc>
          <w:tcPr>
            <w:tcW w:type="dxa" w:w="2592"/>
            <w:shd w:val="clear" w:color="auto" w:fill="DEEAF1"/>
          </w:tcPr>
          <w:p>
            <w:r>
              <w:rPr>
                <w:rFonts w:ascii="Arial" w:hAnsi="Arial"/>
                <w:sz w:val="18"/>
              </w:rPr>
              <w:t>Status</w:t>
            </w:r>
          </w:p>
        </w:tc>
        <w:tc>
          <w:tcPr>
            <w:tcW w:type="dxa" w:w="5040"/>
            <w:shd w:val="clear" w:color="auto" w:fill="DEEAF1"/>
          </w:tcPr>
          <w:p>
            <w:r>
              <w:rPr>
                <w:rFonts w:ascii="Arial" w:hAnsi="Arial"/>
                <w:sz w:val="18"/>
              </w:rPr>
              <w:t>UNKNOWN — location, pricing, and menu not yet confirmed. Requires IMMEDIATE physical investigation.</w:t>
            </w:r>
          </w:p>
        </w:tc>
        <w:tc>
          <w:tcPr>
            <w:tcW w:type="dxa" w:w="1728"/>
            <w:shd w:val="clear" w:color="auto" w:fill="DEEAF1"/>
          </w:tcPr>
          <w:p>
            <w:r>
              <w:rPr>
                <w:rFonts w:ascii="Arial" w:hAnsi="Arial"/>
                <w:sz w:val="18"/>
              </w:rPr>
              <w:t>Executive Summary v4</w:t>
            </w:r>
          </w:p>
        </w:tc>
      </w:tr>
      <w:tr>
        <w:tc>
          <w:tcPr>
            <w:tcW w:type="dxa" w:w="2592"/>
            <w:shd w:val="clear" w:color="auto" w:fill="FFFFFF"/>
          </w:tcPr>
          <w:p>
            <w:r>
              <w:rPr>
                <w:rFonts w:ascii="Arial" w:hAnsi="Arial"/>
                <w:sz w:val="18"/>
              </w:rPr>
              <w:t>Threat Level</w:t>
            </w:r>
          </w:p>
        </w:tc>
        <w:tc>
          <w:tcPr>
            <w:tcW w:type="dxa" w:w="5040"/>
            <w:shd w:val="clear" w:color="auto" w:fill="FFFFFF"/>
          </w:tcPr>
          <w:p>
            <w:r>
              <w:rPr>
                <w:rFonts w:ascii="Arial" w:hAnsi="Arial"/>
                <w:sz w:val="18"/>
              </w:rPr>
              <w:t>CRITICAL — investigate immediately</w:t>
            </w:r>
          </w:p>
        </w:tc>
        <w:tc>
          <w:tcPr>
            <w:tcW w:type="dxa" w:w="1728"/>
            <w:shd w:val="clear" w:color="auto" w:fill="FFFFFF"/>
          </w:tcPr>
          <w:p>
            <w:r>
              <w:rPr>
                <w:rFonts w:ascii="Arial" w:hAnsi="Arial"/>
                <w:sz w:val="18"/>
              </w:rPr>
              <w:t>BB Exec Summary v4</w:t>
            </w:r>
          </w:p>
        </w:tc>
      </w:tr>
    </w:tbl>
    <w:p/>
    <w:p>
      <w:pPr>
        <w:spacing w:after="80"/>
      </w:pPr>
      <w:r>
        <w:rPr>
          <w:rFonts w:ascii="Arial" w:hAnsi="Arial"/>
          <w:b/>
          <w:i w:val="0"/>
          <w:sz w:val="20"/>
        </w:rPr>
        <w:t>COMPETITOR 6: THE BURGER COMPANY (Local)</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Attribute</w:t>
            </w:r>
          </w:p>
        </w:tc>
        <w:tc>
          <w:tcPr>
            <w:tcW w:type="dxa" w:w="5040"/>
            <w:shd w:val="clear" w:color="auto" w:fill="2E75B6"/>
          </w:tcPr>
          <w:p>
            <w:pPr>
              <w:jc w:val="center"/>
            </w:pPr>
            <w:r>
              <w:rPr>
                <w:rFonts w:ascii="Arial" w:hAnsi="Arial"/>
                <w:b/>
                <w:color w:val="FFFFFF"/>
                <w:sz w:val="18"/>
              </w:rPr>
              <w:t>Detail</w:t>
            </w:r>
          </w:p>
        </w:tc>
        <w:tc>
          <w:tcPr>
            <w:tcW w:type="dxa" w:w="1728"/>
            <w:shd w:val="clear" w:color="auto" w:fill="2E75B6"/>
          </w:tcPr>
          <w:p>
            <w:pPr>
              <w:jc w:val="center"/>
            </w:pPr>
            <w:r>
              <w:rPr>
                <w:rFonts w:ascii="Arial" w:hAnsi="Arial"/>
                <w:b/>
                <w:color w:val="FFFFFF"/>
                <w:sz w:val="18"/>
              </w:rPr>
              <w:t>Source</w:t>
            </w:r>
          </w:p>
        </w:tc>
      </w:tr>
      <w:tr>
        <w:tc>
          <w:tcPr>
            <w:tcW w:type="dxa" w:w="2592"/>
            <w:shd w:val="clear" w:color="auto" w:fill="DEEAF1"/>
          </w:tcPr>
          <w:p>
            <w:r>
              <w:rPr>
                <w:rFonts w:ascii="Arial" w:hAnsi="Arial"/>
                <w:sz w:val="18"/>
              </w:rPr>
              <w:t>Location</w:t>
            </w:r>
          </w:p>
        </w:tc>
        <w:tc>
          <w:tcPr>
            <w:tcW w:type="dxa" w:w="5040"/>
            <w:shd w:val="clear" w:color="auto" w:fill="DEEAF1"/>
          </w:tcPr>
          <w:p>
            <w:r>
              <w:rPr>
                <w:rFonts w:ascii="Arial" w:hAnsi="Arial"/>
                <w:sz w:val="18"/>
              </w:rPr>
              <w:t>1 outlet near BB City Center</w:t>
            </w:r>
          </w:p>
        </w:tc>
        <w:tc>
          <w:tcPr>
            <w:tcW w:type="dxa" w:w="1728"/>
            <w:shd w:val="clear" w:color="auto" w:fill="DEEAF1"/>
          </w:tcPr>
          <w:p>
            <w:r>
              <w:rPr>
                <w:rFonts w:ascii="Arial" w:hAnsi="Arial"/>
                <w:sz w:val="18"/>
              </w:rPr>
              <w:t>Executive Summary; Google review Jul 2025</w:t>
            </w:r>
          </w:p>
        </w:tc>
      </w:tr>
      <w:tr>
        <w:tc>
          <w:tcPr>
            <w:tcW w:type="dxa" w:w="2592"/>
            <w:shd w:val="clear" w:color="auto" w:fill="FFFFFF"/>
          </w:tcPr>
          <w:p>
            <w:r>
              <w:rPr>
                <w:rFonts w:ascii="Arial" w:hAnsi="Arial"/>
                <w:sz w:val="18"/>
              </w:rPr>
              <w:t>Rating</w:t>
            </w:r>
          </w:p>
        </w:tc>
        <w:tc>
          <w:tcPr>
            <w:tcW w:type="dxa" w:w="5040"/>
            <w:shd w:val="clear" w:color="auto" w:fill="FFFFFF"/>
          </w:tcPr>
          <w:p>
            <w:r>
              <w:rPr>
                <w:rFonts w:ascii="Arial" w:hAnsi="Arial"/>
                <w:sz w:val="18"/>
              </w:rPr>
              <w:t>3.5/5 (lower than BB)</w:t>
            </w:r>
          </w:p>
        </w:tc>
        <w:tc>
          <w:tcPr>
            <w:tcW w:type="dxa" w:w="1728"/>
            <w:shd w:val="clear" w:color="auto" w:fill="FFFFFF"/>
          </w:tcPr>
          <w:p>
            <w:r>
              <w:rPr>
                <w:rFonts w:ascii="Arial" w:hAnsi="Arial"/>
                <w:sz w:val="18"/>
              </w:rPr>
              <w:t>Executive Summary v4</w:t>
            </w:r>
          </w:p>
        </w:tc>
      </w:tr>
      <w:tr>
        <w:tc>
          <w:tcPr>
            <w:tcW w:type="dxa" w:w="2592"/>
            <w:shd w:val="clear" w:color="auto" w:fill="DEEAF1"/>
          </w:tcPr>
          <w:p>
            <w:r>
              <w:rPr>
                <w:rFonts w:ascii="Arial" w:hAnsi="Arial"/>
                <w:sz w:val="18"/>
              </w:rPr>
              <w:t>Customer Signal</w:t>
            </w:r>
          </w:p>
        </w:tc>
        <w:tc>
          <w:tcPr>
            <w:tcW w:type="dxa" w:w="5040"/>
            <w:shd w:val="clear" w:color="auto" w:fill="DEEAF1"/>
          </w:tcPr>
          <w:p>
            <w:r>
              <w:rPr>
                <w:rFonts w:ascii="Arial" w:hAnsi="Arial"/>
                <w:sz w:val="18"/>
              </w:rPr>
              <w:t>Jul 2025 Google review: "Worst food with oil smoke in sitting area... I recommend all go to Burger Buddy nearby for good food and better ambience" — customers self-referring FROM competitor TO BB</w:t>
            </w:r>
          </w:p>
        </w:tc>
        <w:tc>
          <w:tcPr>
            <w:tcW w:type="dxa" w:w="1728"/>
            <w:shd w:val="clear" w:color="auto" w:fill="DEEAF1"/>
          </w:tcPr>
          <w:p>
            <w:r>
              <w:rPr>
                <w:rFonts w:ascii="Arial" w:hAnsi="Arial"/>
                <w:sz w:val="18"/>
              </w:rPr>
              <w:t>Exec Summary v4 (verbatim)</w:t>
            </w:r>
          </w:p>
        </w:tc>
      </w:tr>
      <w:tr>
        <w:tc>
          <w:tcPr>
            <w:tcW w:type="dxa" w:w="2592"/>
            <w:shd w:val="clear" w:color="auto" w:fill="FFFFFF"/>
          </w:tcPr>
          <w:p>
            <w:r>
              <w:rPr>
                <w:rFonts w:ascii="Arial" w:hAnsi="Arial"/>
                <w:sz w:val="18"/>
              </w:rPr>
              <w:t>Threat Level</w:t>
            </w:r>
          </w:p>
        </w:tc>
        <w:tc>
          <w:tcPr>
            <w:tcW w:type="dxa" w:w="5040"/>
            <w:shd w:val="clear" w:color="auto" w:fill="FFFFFF"/>
          </w:tcPr>
          <w:p>
            <w:r>
              <w:rPr>
                <w:rFonts w:ascii="Arial" w:hAnsi="Arial"/>
                <w:sz w:val="18"/>
              </w:rPr>
              <w:t>LOW — quality gap favours BB</w:t>
            </w:r>
          </w:p>
        </w:tc>
        <w:tc>
          <w:tcPr>
            <w:tcW w:type="dxa" w:w="1728"/>
            <w:shd w:val="clear" w:color="auto" w:fill="FFFFFF"/>
          </w:tcPr>
          <w:p>
            <w:r>
              <w:rPr>
                <w:rFonts w:ascii="Arial" w:hAnsi="Arial"/>
                <w:sz w:val="18"/>
              </w:rPr>
              <w:t>Executive Summary v4</w:t>
            </w:r>
          </w:p>
        </w:tc>
      </w:tr>
    </w:tbl>
    <w:p/>
    <w:p>
      <w:pPr>
        <w:spacing w:after="80"/>
      </w:pPr>
      <w:r>
        <w:rPr>
          <w:rFonts w:ascii="Arial" w:hAnsi="Arial"/>
          <w:b/>
          <w:i w:val="0"/>
          <w:sz w:val="20"/>
        </w:rPr>
        <w:t>COMPETITOR 7: BOXO BURGER (Local)</w:t>
      </w:r>
    </w:p>
    <w:tbl>
      <w:tblPr>
        <w:tblStyle w:val="TableGrid"/>
        <w:tblW w:type="auto" w:w="0"/>
        <w:jc w:val="center"/>
        <w:tblLook w:firstColumn="1" w:firstRow="1" w:lastColumn="0" w:lastRow="0" w:noHBand="0" w:noVBand="1" w:val="04A0"/>
      </w:tblPr>
      <w:tblGrid>
        <w:gridCol w:w="4513"/>
        <w:gridCol w:w="4513"/>
      </w:tblGrid>
      <w:tr>
        <w:tc>
          <w:tcPr>
            <w:tcW w:type="dxa" w:w="2592"/>
            <w:shd w:val="clear" w:color="auto" w:fill="2E75B6"/>
          </w:tcPr>
          <w:p>
            <w:pPr>
              <w:jc w:val="center"/>
            </w:pPr>
            <w:r>
              <w:rPr>
                <w:rFonts w:ascii="Arial" w:hAnsi="Arial"/>
                <w:b/>
                <w:color w:val="FFFFFF"/>
                <w:sz w:val="18"/>
              </w:rPr>
              <w:t>Attribute</w:t>
            </w:r>
          </w:p>
        </w:tc>
        <w:tc>
          <w:tcPr>
            <w:tcW w:type="dxa" w:w="6768"/>
            <w:shd w:val="clear" w:color="auto" w:fill="2E75B6"/>
          </w:tcPr>
          <w:p>
            <w:pPr>
              <w:jc w:val="center"/>
            </w:pPr>
            <w:r>
              <w:rPr>
                <w:rFonts w:ascii="Arial" w:hAnsi="Arial"/>
                <w:b/>
                <w:color w:val="FFFFFF"/>
                <w:sz w:val="18"/>
              </w:rPr>
              <w:t>Detail</w:t>
            </w:r>
          </w:p>
        </w:tc>
      </w:tr>
      <w:tr>
        <w:tc>
          <w:tcPr>
            <w:tcW w:type="dxa" w:w="2592"/>
            <w:shd w:val="clear" w:color="auto" w:fill="DEEAF1"/>
          </w:tcPr>
          <w:p>
            <w:r>
              <w:rPr>
                <w:rFonts w:ascii="Arial" w:hAnsi="Arial"/>
                <w:sz w:val="18"/>
              </w:rPr>
              <w:t>Location</w:t>
            </w:r>
          </w:p>
        </w:tc>
        <w:tc>
          <w:tcPr>
            <w:tcW w:type="dxa" w:w="6768"/>
            <w:shd w:val="clear" w:color="auto" w:fill="DEEAF1"/>
          </w:tcPr>
          <w:p>
            <w:r>
              <w:rPr>
                <w:rFonts w:ascii="Arial" w:hAnsi="Arial"/>
                <w:sz w:val="18"/>
              </w:rPr>
              <w:t>Mahalgaon area — BB home turf</w:t>
            </w:r>
          </w:p>
        </w:tc>
      </w:tr>
      <w:tr>
        <w:tc>
          <w:tcPr>
            <w:tcW w:type="dxa" w:w="2592"/>
            <w:shd w:val="clear" w:color="auto" w:fill="FFFFFF"/>
          </w:tcPr>
          <w:p>
            <w:r>
              <w:rPr>
                <w:rFonts w:ascii="Arial" w:hAnsi="Arial"/>
                <w:sz w:val="18"/>
              </w:rPr>
              <w:t>Positioning</w:t>
            </w:r>
          </w:p>
        </w:tc>
        <w:tc>
          <w:tcPr>
            <w:tcW w:type="dxa" w:w="6768"/>
            <w:shd w:val="clear" w:color="auto" w:fill="FFFFFF"/>
          </w:tcPr>
          <w:p>
            <w:r>
              <w:rPr>
                <w:rFonts w:ascii="Arial" w:hAnsi="Arial"/>
                <w:sz w:val="18"/>
              </w:rPr>
              <w:t>Similar to BB: value burgers and combos; growing Zomato presence</w:t>
            </w:r>
          </w:p>
        </w:tc>
      </w:tr>
      <w:tr>
        <w:tc>
          <w:tcPr>
            <w:tcW w:type="dxa" w:w="2592"/>
            <w:shd w:val="clear" w:color="auto" w:fill="DEEAF1"/>
          </w:tcPr>
          <w:p>
            <w:r>
              <w:rPr>
                <w:rFonts w:ascii="Arial" w:hAnsi="Arial"/>
                <w:sz w:val="18"/>
              </w:rPr>
              <w:t>Threat Level</w:t>
            </w:r>
          </w:p>
        </w:tc>
        <w:tc>
          <w:tcPr>
            <w:tcW w:type="dxa" w:w="6768"/>
            <w:shd w:val="clear" w:color="auto" w:fill="DEEAF1"/>
          </w:tcPr>
          <w:p>
            <w:r>
              <w:rPr>
                <w:rFonts w:ascii="Arial" w:hAnsi="Arial"/>
                <w:sz w:val="18"/>
              </w:rPr>
              <w:t>MEDIUM — direct value positioning overlap in BB delivery zone</w:t>
            </w:r>
          </w:p>
        </w:tc>
      </w:tr>
    </w:tbl>
    <w:p/>
    <w:p>
      <w:pPr>
        <w:spacing w:after="80"/>
      </w:pPr>
      <w:r>
        <w:rPr>
          <w:rFonts w:ascii="Arial" w:hAnsi="Arial"/>
          <w:b/>
          <w:i w:val="0"/>
          <w:sz w:val="20"/>
        </w:rPr>
        <w:t>COMPETITOR 8: F FOR FRIES (DB City Mall)</w:t>
      </w:r>
    </w:p>
    <w:p>
      <w:pPr>
        <w:pStyle w:val="ListBullet"/>
      </w:pPr>
      <w:r>
        <w:rPr>
          <w:rFonts w:ascii="Arial" w:hAnsi="Arial"/>
          <w:sz w:val="20"/>
        </w:rPr>
        <w:t>Fries-focused QSR inside DB City Mall; competes with BB's Rs.7.34L fries category (7.5% of revenue). Threat: MEDIUM (indirect).</w:t>
      </w:r>
    </w:p>
    <w:p>
      <w:pPr>
        <w:spacing w:after="80"/>
      </w:pPr>
      <w:r>
        <w:rPr>
          <w:rFonts w:ascii="Arial" w:hAnsi="Arial"/>
          <w:b/>
          <w:i w:val="0"/>
          <w:sz w:val="20"/>
        </w:rPr>
        <w:t>COMPETITOR 9: ROLLS MANIA</w:t>
      </w:r>
    </w:p>
    <w:p>
      <w:pPr>
        <w:pStyle w:val="ListBullet"/>
      </w:pPr>
      <w:r>
        <w:rPr>
          <w:rFonts w:ascii="Arial" w:hAnsi="Arial"/>
          <w:sz w:val="20"/>
        </w:rPr>
        <w:t>Wrap specialist; overlaps with BB's Rs.3.75L wraps revenue; gaining delivery platform share. Threat: MEDIUM.</w:t>
      </w:r>
    </w:p>
    <w:p>
      <w:pPr>
        <w:spacing w:after="80"/>
      </w:pPr>
      <w:r>
        <w:rPr>
          <w:rFonts w:ascii="Arial" w:hAnsi="Arial"/>
          <w:b/>
          <w:i w:val="0"/>
          <w:sz w:val="20"/>
        </w:rPr>
        <w:t>COMPETITOR 10: CLOUD KITCHENS (Multiple)</w:t>
      </w:r>
    </w:p>
    <w:p>
      <w:pPr>
        <w:pStyle w:val="ListBullet"/>
      </w:pPr>
      <w:r>
        <w:rPr>
          <w:rFonts w:ascii="Arial" w:hAnsi="Arial"/>
          <w:sz w:val="20"/>
        </w:rPr>
        <w:t>Multiple dark kitchens launched on Zomato/Swiggy in Gwalior since 2023; competing on price and platform visibility with lower overhead. Threat: MEDIUM.</w:t>
      </w:r>
    </w:p>
    <w:p>
      <w:pPr>
        <w:spacing w:after="80"/>
      </w:pPr>
      <w:r>
        <w:rPr>
          <w:rFonts w:ascii="Arial" w:hAnsi="Arial"/>
          <w:b/>
          <w:i w:val="0"/>
          <w:sz w:val="20"/>
        </w:rPr>
        <w:t>COMPETITOR 11: SINGH'S BURGERS (Local)</w:t>
      </w:r>
    </w:p>
    <w:p>
      <w:pPr>
        <w:pStyle w:val="ListBullet"/>
      </w:pPr>
      <w:r>
        <w:rPr>
          <w:rFonts w:ascii="Arial" w:hAnsi="Arial"/>
          <w:sz w:val="20"/>
        </w:rPr>
        <w:t>Local competitor; Rs.250 for two; 4.0 rating. Threat: LOW.</w:t>
      </w:r>
    </w:p>
    <w:p>
      <w:pPr>
        <w:spacing w:after="80"/>
      </w:pPr>
      <w:r>
        <w:rPr>
          <w:rFonts w:ascii="Arial" w:hAnsi="Arial"/>
          <w:b/>
          <w:i w:val="0"/>
          <w:sz w:val="20"/>
        </w:rPr>
        <w:t>COMPETITOR 12: PIZZA HUT, BARISTA, KEVENTERS, BAKE N SHAKE (DB City Mall food court)</w:t>
      </w:r>
    </w:p>
    <w:p>
      <w:pPr>
        <w:pStyle w:val="ListBullet"/>
      </w:pPr>
      <w:r>
        <w:rPr>
          <w:rFonts w:ascii="Arial" w:hAnsi="Arial"/>
          <w:sz w:val="20"/>
        </w:rPr>
        <w:t>All located in DB City Mall food court; indirect competition for the same youth demographic on high-purchase-power occasions. Threat: LOW (different occasions).</w:t>
      </w:r>
    </w:p>
    <w:p>
      <w:pPr>
        <w:pStyle w:val="Heading2"/>
      </w:pPr>
      <w:r>
        <w:rPr>
          <w:rFonts w:ascii="Arial" w:hAnsi="Arial"/>
          <w:b/>
          <w:sz w:val="24"/>
        </w:rPr>
        <w:t>3.3 Head-to-Head Competitive Comparison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304"/>
            <w:shd w:val="clear" w:color="auto" w:fill="2E75B6"/>
          </w:tcPr>
          <w:p>
            <w:pPr>
              <w:jc w:val="center"/>
            </w:pPr>
            <w:r>
              <w:rPr>
                <w:rFonts w:ascii="Arial" w:hAnsi="Arial"/>
                <w:b/>
                <w:color w:val="FFFFFF"/>
                <w:sz w:val="18"/>
              </w:rPr>
              <w:t>Metric</w:t>
            </w:r>
          </w:p>
        </w:tc>
        <w:tc>
          <w:tcPr>
            <w:tcW w:type="dxa" w:w="2304"/>
            <w:shd w:val="clear" w:color="auto" w:fill="2E75B6"/>
          </w:tcPr>
          <w:p>
            <w:pPr>
              <w:jc w:val="center"/>
            </w:pPr>
            <w:r>
              <w:rPr>
                <w:rFonts w:ascii="Arial" w:hAnsi="Arial"/>
                <w:b/>
                <w:color w:val="FFFFFF"/>
                <w:sz w:val="18"/>
              </w:rPr>
              <w:t>Burger Buddy</w:t>
            </w:r>
          </w:p>
        </w:tc>
        <w:tc>
          <w:tcPr>
            <w:tcW w:type="dxa" w:w="2304"/>
            <w:shd w:val="clear" w:color="auto" w:fill="2E75B6"/>
          </w:tcPr>
          <w:p>
            <w:pPr>
              <w:jc w:val="center"/>
            </w:pPr>
            <w:r>
              <w:rPr>
                <w:rFonts w:ascii="Arial" w:hAnsi="Arial"/>
                <w:b/>
                <w:color w:val="FFFFFF"/>
                <w:sz w:val="18"/>
              </w:rPr>
              <w:t>Burger King Gwalior</w:t>
            </w:r>
          </w:p>
        </w:tc>
        <w:tc>
          <w:tcPr>
            <w:tcW w:type="dxa" w:w="2016"/>
            <w:shd w:val="clear" w:color="auto" w:fill="2E75B6"/>
          </w:tcPr>
          <w:p>
            <w:pPr>
              <w:jc w:val="center"/>
            </w:pPr>
            <w:r>
              <w:rPr>
                <w:rFonts w:ascii="Arial" w:hAnsi="Arial"/>
                <w:b/>
                <w:color w:val="FFFFFF"/>
                <w:sz w:val="18"/>
              </w:rPr>
              <w:t>McDonald's Gwalior</w:t>
            </w:r>
          </w:p>
        </w:tc>
        <w:tc>
          <w:tcPr>
            <w:tcW w:type="dxa" w:w="2016"/>
            <w:shd w:val="clear" w:color="auto" w:fill="2E75B6"/>
          </w:tcPr>
          <w:p>
            <w:pPr>
              <w:jc w:val="center"/>
            </w:pPr>
            <w:r>
              <w:rPr>
                <w:rFonts w:ascii="Arial" w:hAnsi="Arial"/>
                <w:b/>
                <w:color w:val="FFFFFF"/>
                <w:sz w:val="18"/>
              </w:rPr>
              <w:t>KFC Gwalior</w:t>
            </w:r>
          </w:p>
        </w:tc>
      </w:tr>
      <w:tr>
        <w:tc>
          <w:tcPr>
            <w:tcW w:type="dxa" w:w="2304"/>
            <w:shd w:val="clear" w:color="auto" w:fill="DEEAF1"/>
          </w:tcPr>
          <w:p>
            <w:r>
              <w:rPr>
                <w:rFonts w:ascii="Arial" w:hAnsi="Arial"/>
                <w:sz w:val="18"/>
              </w:rPr>
              <w:t>Outlets in Gwalior</w:t>
            </w:r>
          </w:p>
        </w:tc>
        <w:tc>
          <w:tcPr>
            <w:tcW w:type="dxa" w:w="2304"/>
            <w:shd w:val="clear" w:color="auto" w:fill="DEEAF1"/>
          </w:tcPr>
          <w:p>
            <w:r>
              <w:rPr>
                <w:rFonts w:ascii="Arial" w:hAnsi="Arial"/>
                <w:sz w:val="18"/>
              </w:rPr>
              <w:t>6-8 outlets</w:t>
            </w:r>
          </w:p>
        </w:tc>
        <w:tc>
          <w:tcPr>
            <w:tcW w:type="dxa" w:w="2304"/>
            <w:shd w:val="clear" w:color="auto" w:fill="DEEAF1"/>
          </w:tcPr>
          <w:p>
            <w:r>
              <w:rPr>
                <w:rFonts w:ascii="Arial" w:hAnsi="Arial"/>
                <w:sz w:val="18"/>
              </w:rPr>
              <w:t>2 outlets</w:t>
            </w:r>
          </w:p>
        </w:tc>
        <w:tc>
          <w:tcPr>
            <w:tcW w:type="dxa" w:w="2016"/>
            <w:shd w:val="clear" w:color="auto" w:fill="DEEAF1"/>
          </w:tcPr>
          <w:p>
            <w:r>
              <w:rPr>
                <w:rFonts w:ascii="Arial" w:hAnsi="Arial"/>
                <w:sz w:val="18"/>
              </w:rPr>
              <w:t>1 outlet</w:t>
            </w:r>
          </w:p>
        </w:tc>
        <w:tc>
          <w:tcPr>
            <w:tcW w:type="dxa" w:w="2016"/>
            <w:shd w:val="clear" w:color="auto" w:fill="DEEAF1"/>
          </w:tcPr>
          <w:p>
            <w:r>
              <w:rPr>
                <w:rFonts w:ascii="Arial" w:hAnsi="Arial"/>
                <w:sz w:val="18"/>
              </w:rPr>
              <w:t>2 outlets</w:t>
            </w:r>
          </w:p>
        </w:tc>
      </w:tr>
      <w:tr>
        <w:tc>
          <w:tcPr>
            <w:tcW w:type="dxa" w:w="2304"/>
            <w:shd w:val="clear" w:color="auto" w:fill="FFFFFF"/>
          </w:tcPr>
          <w:p>
            <w:r>
              <w:rPr>
                <w:rFonts w:ascii="Arial" w:hAnsi="Arial"/>
                <w:sz w:val="18"/>
              </w:rPr>
              <w:t>Best Google Rating</w:t>
            </w:r>
          </w:p>
        </w:tc>
        <w:tc>
          <w:tcPr>
            <w:tcW w:type="dxa" w:w="2304"/>
            <w:shd w:val="clear" w:color="auto" w:fill="FFFFFF"/>
          </w:tcPr>
          <w:p>
            <w:r>
              <w:rPr>
                <w:rFonts w:ascii="Arial" w:hAnsi="Arial"/>
                <w:sz w:val="18"/>
              </w:rPr>
              <w:t>4.2/5 (2,746+ reviews)</w:t>
            </w:r>
          </w:p>
        </w:tc>
        <w:tc>
          <w:tcPr>
            <w:tcW w:type="dxa" w:w="2304"/>
            <w:shd w:val="clear" w:color="auto" w:fill="FFFFFF"/>
          </w:tcPr>
          <w:p>
            <w:r>
              <w:rPr>
                <w:rFonts w:ascii="Arial" w:hAnsi="Arial"/>
                <w:sz w:val="18"/>
              </w:rPr>
              <w:t>4.6/5</w:t>
            </w:r>
          </w:p>
        </w:tc>
        <w:tc>
          <w:tcPr>
            <w:tcW w:type="dxa" w:w="2016"/>
            <w:shd w:val="clear" w:color="auto" w:fill="FFFFFF"/>
          </w:tcPr>
          <w:p>
            <w:r>
              <w:rPr>
                <w:rFonts w:ascii="Arial" w:hAnsi="Arial"/>
                <w:sz w:val="18"/>
              </w:rPr>
              <w:t>4.0+/5</w:t>
            </w:r>
          </w:p>
        </w:tc>
        <w:tc>
          <w:tcPr>
            <w:tcW w:type="dxa" w:w="2016"/>
            <w:shd w:val="clear" w:color="auto" w:fill="FFFFFF"/>
          </w:tcPr>
          <w:p>
            <w:r>
              <w:rPr>
                <w:rFonts w:ascii="Arial" w:hAnsi="Arial"/>
                <w:sz w:val="18"/>
              </w:rPr>
              <w:t>4.2/5 (DB City)</w:t>
            </w:r>
          </w:p>
        </w:tc>
      </w:tr>
      <w:tr>
        <w:tc>
          <w:tcPr>
            <w:tcW w:type="dxa" w:w="2304"/>
            <w:shd w:val="clear" w:color="auto" w:fill="DEEAF1"/>
          </w:tcPr>
          <w:p>
            <w:r>
              <w:rPr>
                <w:rFonts w:ascii="Arial" w:hAnsi="Arial"/>
                <w:sz w:val="18"/>
              </w:rPr>
              <w:t>Justdial Rating</w:t>
            </w:r>
          </w:p>
        </w:tc>
        <w:tc>
          <w:tcPr>
            <w:tcW w:type="dxa" w:w="2304"/>
            <w:shd w:val="clear" w:color="auto" w:fill="DEEAF1"/>
          </w:tcPr>
          <w:p>
            <w:r>
              <w:rPr>
                <w:rFonts w:ascii="Arial" w:hAnsi="Arial"/>
                <w:sz w:val="18"/>
              </w:rPr>
              <w:t>4.2/5 (3,381 reviews)</w:t>
            </w:r>
          </w:p>
        </w:tc>
        <w:tc>
          <w:tcPr>
            <w:tcW w:type="dxa" w:w="2304"/>
            <w:shd w:val="clear" w:color="auto" w:fill="DEEAF1"/>
          </w:tcPr>
          <w:p>
            <w:r>
              <w:rPr>
                <w:rFonts w:ascii="Arial" w:hAnsi="Arial"/>
                <w:sz w:val="18"/>
              </w:rPr>
              <w:t>4.3/5 (1,922 reviews)</w:t>
            </w:r>
          </w:p>
        </w:tc>
        <w:tc>
          <w:tcPr>
            <w:tcW w:type="dxa" w:w="2016"/>
            <w:shd w:val="clear" w:color="auto" w:fill="DEEAF1"/>
          </w:tcPr>
          <w:p>
            <w:r>
              <w:rPr>
                <w:rFonts w:ascii="Arial" w:hAnsi="Arial"/>
                <w:sz w:val="18"/>
              </w:rPr>
              <w:t>4.0+</w:t>
            </w:r>
          </w:p>
        </w:tc>
        <w:tc>
          <w:tcPr>
            <w:tcW w:type="dxa" w:w="2016"/>
            <w:shd w:val="clear" w:color="auto" w:fill="DEEAF1"/>
          </w:tcPr>
          <w:p>
            <w:r>
              <w:rPr>
                <w:rFonts w:ascii="Arial" w:hAnsi="Arial"/>
                <w:sz w:val="18"/>
              </w:rPr>
              <w:t>4.1/5 (1,543 reviews)</w:t>
            </w:r>
          </w:p>
        </w:tc>
      </w:tr>
      <w:tr>
        <w:tc>
          <w:tcPr>
            <w:tcW w:type="dxa" w:w="2304"/>
            <w:shd w:val="clear" w:color="auto" w:fill="FFFFFF"/>
          </w:tcPr>
          <w:p>
            <w:r>
              <w:rPr>
                <w:rFonts w:ascii="Arial" w:hAnsi="Arial"/>
                <w:sz w:val="18"/>
              </w:rPr>
              <w:t>Price for Two</w:t>
            </w:r>
          </w:p>
        </w:tc>
        <w:tc>
          <w:tcPr>
            <w:tcW w:type="dxa" w:w="2304"/>
            <w:shd w:val="clear" w:color="auto" w:fill="FFFFFF"/>
          </w:tcPr>
          <w:p>
            <w:r>
              <w:rPr>
                <w:rFonts w:ascii="Arial" w:hAnsi="Arial"/>
                <w:sz w:val="18"/>
              </w:rPr>
              <w:t>~Rs.490 (net; Rs.350 JD stated)</w:t>
            </w:r>
          </w:p>
        </w:tc>
        <w:tc>
          <w:tcPr>
            <w:tcW w:type="dxa" w:w="2304"/>
            <w:shd w:val="clear" w:color="auto" w:fill="FFFFFF"/>
          </w:tcPr>
          <w:p>
            <w:r>
              <w:rPr>
                <w:rFonts w:ascii="Arial" w:hAnsi="Arial"/>
                <w:sz w:val="18"/>
              </w:rPr>
              <w:t>Rs.450</w:t>
            </w:r>
          </w:p>
        </w:tc>
        <w:tc>
          <w:tcPr>
            <w:tcW w:type="dxa" w:w="2016"/>
            <w:shd w:val="clear" w:color="auto" w:fill="FFFFFF"/>
          </w:tcPr>
          <w:p>
            <w:r>
              <w:rPr>
                <w:rFonts w:ascii="Arial" w:hAnsi="Arial"/>
                <w:sz w:val="18"/>
              </w:rPr>
              <w:t>Rs.300-500</w:t>
            </w:r>
          </w:p>
        </w:tc>
        <w:tc>
          <w:tcPr>
            <w:tcW w:type="dxa" w:w="2016"/>
            <w:shd w:val="clear" w:color="auto" w:fill="FFFFFF"/>
          </w:tcPr>
          <w:p>
            <w:r>
              <w:rPr>
                <w:rFonts w:ascii="Arial" w:hAnsi="Arial"/>
                <w:sz w:val="18"/>
              </w:rPr>
              <w:t>Rs.500</w:t>
            </w:r>
          </w:p>
        </w:tc>
      </w:tr>
      <w:tr>
        <w:tc>
          <w:tcPr>
            <w:tcW w:type="dxa" w:w="2304"/>
            <w:shd w:val="clear" w:color="auto" w:fill="DEEAF1"/>
          </w:tcPr>
          <w:p>
            <w:r>
              <w:rPr>
                <w:rFonts w:ascii="Arial" w:hAnsi="Arial"/>
                <w:sz w:val="18"/>
              </w:rPr>
              <w:t>Loyalty App</w:t>
            </w:r>
          </w:p>
        </w:tc>
        <w:tc>
          <w:tcPr>
            <w:tcW w:type="dxa" w:w="2304"/>
            <w:shd w:val="clear" w:color="auto" w:fill="DEEAF1"/>
          </w:tcPr>
          <w:p>
            <w:r>
              <w:rPr>
                <w:rFonts w:ascii="Arial" w:hAnsi="Arial"/>
                <w:sz w:val="18"/>
              </w:rPr>
              <w:t>NONE</w:t>
            </w:r>
          </w:p>
        </w:tc>
        <w:tc>
          <w:tcPr>
            <w:tcW w:type="dxa" w:w="2304"/>
            <w:shd w:val="clear" w:color="auto" w:fill="DEEAF1"/>
          </w:tcPr>
          <w:p>
            <w:r>
              <w:rPr>
                <w:rFonts w:ascii="Arial" w:hAnsi="Arial"/>
                <w:sz w:val="18"/>
              </w:rPr>
              <w:t>BK India App (Rs.99 combos)</w:t>
            </w:r>
          </w:p>
        </w:tc>
        <w:tc>
          <w:tcPr>
            <w:tcW w:type="dxa" w:w="2016"/>
            <w:shd w:val="clear" w:color="auto" w:fill="DEEAF1"/>
          </w:tcPr>
          <w:p>
            <w:r>
              <w:rPr>
                <w:rFonts w:ascii="Arial" w:hAnsi="Arial"/>
                <w:sz w:val="18"/>
              </w:rPr>
              <w:t>McD India App</w:t>
            </w:r>
          </w:p>
        </w:tc>
        <w:tc>
          <w:tcPr>
            <w:tcW w:type="dxa" w:w="2016"/>
            <w:shd w:val="clear" w:color="auto" w:fill="DEEAF1"/>
          </w:tcPr>
          <w:p>
            <w:r>
              <w:rPr>
                <w:rFonts w:ascii="Arial" w:hAnsi="Arial"/>
                <w:sz w:val="18"/>
              </w:rPr>
              <w:t>KFC India App</w:t>
            </w:r>
          </w:p>
        </w:tc>
      </w:tr>
      <w:tr>
        <w:tc>
          <w:tcPr>
            <w:tcW w:type="dxa" w:w="2304"/>
            <w:shd w:val="clear" w:color="auto" w:fill="FFFFFF"/>
          </w:tcPr>
          <w:p>
            <w:r>
              <w:rPr>
                <w:rFonts w:ascii="Arial" w:hAnsi="Arial"/>
                <w:sz w:val="18"/>
              </w:rPr>
              <w:t>Zomato Presence</w:t>
            </w:r>
          </w:p>
        </w:tc>
        <w:tc>
          <w:tcPr>
            <w:tcW w:type="dxa" w:w="2304"/>
            <w:shd w:val="clear" w:color="auto" w:fill="FFFFFF"/>
          </w:tcPr>
          <w:p>
            <w:r>
              <w:rPr>
                <w:rFonts w:ascii="Arial" w:hAnsi="Arial"/>
                <w:sz w:val="18"/>
              </w:rPr>
              <w:t>WEAKENING (legal case demotion)</w:t>
            </w:r>
          </w:p>
        </w:tc>
        <w:tc>
          <w:tcPr>
            <w:tcW w:type="dxa" w:w="2304"/>
            <w:shd w:val="clear" w:color="auto" w:fill="FFFFFF"/>
          </w:tcPr>
          <w:p>
            <w:r>
              <w:rPr>
                <w:rFonts w:ascii="Arial" w:hAnsi="Arial"/>
                <w:sz w:val="18"/>
              </w:rPr>
              <w:t>Strong + featured</w:t>
            </w:r>
          </w:p>
        </w:tc>
        <w:tc>
          <w:tcPr>
            <w:tcW w:type="dxa" w:w="2016"/>
            <w:shd w:val="clear" w:color="auto" w:fill="FFFFFF"/>
          </w:tcPr>
          <w:p>
            <w:r>
              <w:rPr>
                <w:rFonts w:ascii="Arial" w:hAnsi="Arial"/>
                <w:sz w:val="18"/>
              </w:rPr>
              <w:t>Strong + delivery</w:t>
            </w:r>
          </w:p>
        </w:tc>
        <w:tc>
          <w:tcPr>
            <w:tcW w:type="dxa" w:w="2016"/>
            <w:shd w:val="clear" w:color="auto" w:fill="FFFFFF"/>
          </w:tcPr>
          <w:p>
            <w:r>
              <w:rPr>
                <w:rFonts w:ascii="Arial" w:hAnsi="Arial"/>
                <w:sz w:val="18"/>
              </w:rPr>
              <w:t>Strong + featured</w:t>
            </w:r>
          </w:p>
        </w:tc>
      </w:tr>
      <w:tr>
        <w:tc>
          <w:tcPr>
            <w:tcW w:type="dxa" w:w="2304"/>
            <w:shd w:val="clear" w:color="auto" w:fill="DEEAF1"/>
          </w:tcPr>
          <w:p>
            <w:r>
              <w:rPr>
                <w:rFonts w:ascii="Arial" w:hAnsi="Arial"/>
                <w:sz w:val="18"/>
              </w:rPr>
              <w:t>Swiggy Presence</w:t>
            </w:r>
          </w:p>
        </w:tc>
        <w:tc>
          <w:tcPr>
            <w:tcW w:type="dxa" w:w="2304"/>
            <w:shd w:val="clear" w:color="auto" w:fill="DEEAF1"/>
          </w:tcPr>
          <w:p>
            <w:r>
              <w:rPr>
                <w:rFonts w:ascii="Arial" w:hAnsi="Arial"/>
                <w:sz w:val="18"/>
              </w:rPr>
              <w:t>WEAKENING rapidly (-70% Dec 25)</w:t>
            </w:r>
          </w:p>
        </w:tc>
        <w:tc>
          <w:tcPr>
            <w:tcW w:type="dxa" w:w="2304"/>
            <w:shd w:val="clear" w:color="auto" w:fill="DEEAF1"/>
          </w:tcPr>
          <w:p>
            <w:r>
              <w:rPr>
                <w:rFonts w:ascii="Arial" w:hAnsi="Arial"/>
                <w:sz w:val="18"/>
              </w:rPr>
              <w:t>Active + featured</w:t>
            </w:r>
          </w:p>
        </w:tc>
        <w:tc>
          <w:tcPr>
            <w:tcW w:type="dxa" w:w="2016"/>
            <w:shd w:val="clear" w:color="auto" w:fill="DEEAF1"/>
          </w:tcPr>
          <w:p>
            <w:r>
              <w:rPr>
                <w:rFonts w:ascii="Arial" w:hAnsi="Arial"/>
                <w:sz w:val="18"/>
              </w:rPr>
              <w:t>Active</w:t>
            </w:r>
          </w:p>
        </w:tc>
        <w:tc>
          <w:tcPr>
            <w:tcW w:type="dxa" w:w="2016"/>
            <w:shd w:val="clear" w:color="auto" w:fill="DEEAF1"/>
          </w:tcPr>
          <w:p>
            <w:r>
              <w:rPr>
                <w:rFonts w:ascii="Arial" w:hAnsi="Arial"/>
                <w:sz w:val="18"/>
              </w:rPr>
              <w:t>Active</w:t>
            </w:r>
          </w:p>
        </w:tc>
      </w:tr>
      <w:tr>
        <w:tc>
          <w:tcPr>
            <w:tcW w:type="dxa" w:w="2304"/>
            <w:shd w:val="clear" w:color="auto" w:fill="FFFFFF"/>
          </w:tcPr>
          <w:p>
            <w:r>
              <w:rPr>
                <w:rFonts w:ascii="Arial" w:hAnsi="Arial"/>
                <w:sz w:val="18"/>
              </w:rPr>
              <w:t>Direct Ordering</w:t>
            </w:r>
          </w:p>
        </w:tc>
        <w:tc>
          <w:tcPr>
            <w:tcW w:type="dxa" w:w="2304"/>
            <w:shd w:val="clear" w:color="auto" w:fill="FFFFFF"/>
          </w:tcPr>
          <w:p>
            <w:r>
              <w:rPr>
                <w:rFonts w:ascii="Arial" w:hAnsi="Arial"/>
                <w:sz w:val="18"/>
              </w:rPr>
              <w:t>NONE</w:t>
            </w:r>
          </w:p>
        </w:tc>
        <w:tc>
          <w:tcPr>
            <w:tcW w:type="dxa" w:w="2304"/>
            <w:shd w:val="clear" w:color="auto" w:fill="FFFFFF"/>
          </w:tcPr>
          <w:p>
            <w:r>
              <w:rPr>
                <w:rFonts w:ascii="Arial" w:hAnsi="Arial"/>
                <w:sz w:val="18"/>
              </w:rPr>
              <w:t>Brand App</w:t>
            </w:r>
          </w:p>
        </w:tc>
        <w:tc>
          <w:tcPr>
            <w:tcW w:type="dxa" w:w="2016"/>
            <w:shd w:val="clear" w:color="auto" w:fill="FFFFFF"/>
          </w:tcPr>
          <w:p>
            <w:r>
              <w:rPr>
                <w:rFonts w:ascii="Arial" w:hAnsi="Arial"/>
                <w:sz w:val="18"/>
              </w:rPr>
              <w:t>Brand App</w:t>
            </w:r>
          </w:p>
        </w:tc>
        <w:tc>
          <w:tcPr>
            <w:tcW w:type="dxa" w:w="2016"/>
            <w:shd w:val="clear" w:color="auto" w:fill="FFFFFF"/>
          </w:tcPr>
          <w:p>
            <w:r>
              <w:rPr>
                <w:rFonts w:ascii="Arial" w:hAnsi="Arial"/>
                <w:sz w:val="18"/>
              </w:rPr>
              <w:t>Brand App</w:t>
            </w:r>
          </w:p>
        </w:tc>
      </w:tr>
      <w:tr>
        <w:tc>
          <w:tcPr>
            <w:tcW w:type="dxa" w:w="2304"/>
            <w:shd w:val="clear" w:color="auto" w:fill="DEEAF1"/>
          </w:tcPr>
          <w:p>
            <w:r>
              <w:rPr>
                <w:rFonts w:ascii="Arial" w:hAnsi="Arial"/>
                <w:sz w:val="18"/>
              </w:rPr>
              <w:t>Food Safety Trust</w:t>
            </w:r>
          </w:p>
        </w:tc>
        <w:tc>
          <w:tcPr>
            <w:tcW w:type="dxa" w:w="2304"/>
            <w:shd w:val="clear" w:color="auto" w:fill="DEEAF1"/>
          </w:tcPr>
          <w:p>
            <w:r>
              <w:rPr>
                <w:rFonts w:ascii="Arial" w:hAnsi="Arial"/>
                <w:sz w:val="18"/>
              </w:rPr>
              <w:t>DAMAGED (court case — March 2025)</w:t>
            </w:r>
          </w:p>
        </w:tc>
        <w:tc>
          <w:tcPr>
            <w:tcW w:type="dxa" w:w="2304"/>
            <w:shd w:val="clear" w:color="auto" w:fill="DEEAF1"/>
          </w:tcPr>
          <w:p>
            <w:r>
              <w:rPr>
                <w:rFonts w:ascii="Arial" w:hAnsi="Arial"/>
                <w:sz w:val="18"/>
              </w:rPr>
              <w:t>Clean record</w:t>
            </w:r>
          </w:p>
        </w:tc>
        <w:tc>
          <w:tcPr>
            <w:tcW w:type="dxa" w:w="2016"/>
            <w:shd w:val="clear" w:color="auto" w:fill="DEEAF1"/>
          </w:tcPr>
          <w:p>
            <w:r>
              <w:rPr>
                <w:rFonts w:ascii="Arial" w:hAnsi="Arial"/>
                <w:sz w:val="18"/>
              </w:rPr>
              <w:t>Clean record</w:t>
            </w:r>
          </w:p>
        </w:tc>
        <w:tc>
          <w:tcPr>
            <w:tcW w:type="dxa" w:w="2016"/>
            <w:shd w:val="clear" w:color="auto" w:fill="DEEAF1"/>
          </w:tcPr>
          <w:p>
            <w:r>
              <w:rPr>
                <w:rFonts w:ascii="Arial" w:hAnsi="Arial"/>
                <w:sz w:val="18"/>
              </w:rPr>
              <w:t>Clean record</w:t>
            </w:r>
          </w:p>
        </w:tc>
      </w:tr>
      <w:tr>
        <w:tc>
          <w:tcPr>
            <w:tcW w:type="dxa" w:w="2304"/>
            <w:shd w:val="clear" w:color="auto" w:fill="FFFFFF"/>
          </w:tcPr>
          <w:p>
            <w:r>
              <w:rPr>
                <w:rFonts w:ascii="Arial" w:hAnsi="Arial"/>
                <w:sz w:val="18"/>
              </w:rPr>
              <w:t>Local Brand Loyalty</w:t>
            </w:r>
          </w:p>
        </w:tc>
        <w:tc>
          <w:tcPr>
            <w:tcW w:type="dxa" w:w="2304"/>
            <w:shd w:val="clear" w:color="auto" w:fill="FFFFFF"/>
          </w:tcPr>
          <w:p>
            <w:r>
              <w:rPr>
                <w:rFonts w:ascii="Arial" w:hAnsi="Arial"/>
                <w:sz w:val="18"/>
              </w:rPr>
              <w:t>HIGH — 6yr Gwalior heritage</w:t>
            </w:r>
          </w:p>
        </w:tc>
        <w:tc>
          <w:tcPr>
            <w:tcW w:type="dxa" w:w="2304"/>
            <w:shd w:val="clear" w:color="auto" w:fill="FFFFFF"/>
          </w:tcPr>
          <w:p>
            <w:r>
              <w:rPr>
                <w:rFonts w:ascii="Arial" w:hAnsi="Arial"/>
                <w:sz w:val="18"/>
              </w:rPr>
              <w:t>LOW — national chain</w:t>
            </w:r>
          </w:p>
        </w:tc>
        <w:tc>
          <w:tcPr>
            <w:tcW w:type="dxa" w:w="2016"/>
            <w:shd w:val="clear" w:color="auto" w:fill="FFFFFF"/>
          </w:tcPr>
          <w:p>
            <w:r>
              <w:rPr>
                <w:rFonts w:ascii="Arial" w:hAnsi="Arial"/>
                <w:sz w:val="18"/>
              </w:rPr>
              <w:t>LOW — national chain</w:t>
            </w:r>
          </w:p>
        </w:tc>
        <w:tc>
          <w:tcPr>
            <w:tcW w:type="dxa" w:w="2016"/>
            <w:shd w:val="clear" w:color="auto" w:fill="FFFFFF"/>
          </w:tcPr>
          <w:p>
            <w:r>
              <w:rPr>
                <w:rFonts w:ascii="Arial" w:hAnsi="Arial"/>
                <w:sz w:val="18"/>
              </w:rPr>
              <w:t>LOW — national chain</w:t>
            </w:r>
          </w:p>
        </w:tc>
      </w:tr>
      <w:tr>
        <w:tc>
          <w:tcPr>
            <w:tcW w:type="dxa" w:w="2304"/>
            <w:shd w:val="clear" w:color="auto" w:fill="DEEAF1"/>
          </w:tcPr>
          <w:p>
            <w:r>
              <w:rPr>
                <w:rFonts w:ascii="Arial" w:hAnsi="Arial"/>
                <w:sz w:val="18"/>
              </w:rPr>
              <w:t>Gwalior Cultural Edge</w:t>
            </w:r>
          </w:p>
        </w:tc>
        <w:tc>
          <w:tcPr>
            <w:tcW w:type="dxa" w:w="2304"/>
            <w:shd w:val="clear" w:color="auto" w:fill="DEEAF1"/>
          </w:tcPr>
          <w:p>
            <w:r>
              <w:rPr>
                <w:rFonts w:ascii="Arial" w:hAnsi="Arial"/>
                <w:sz w:val="18"/>
              </w:rPr>
              <w:t>Local hero story (untapped)</w:t>
            </w:r>
          </w:p>
        </w:tc>
        <w:tc>
          <w:tcPr>
            <w:tcW w:type="dxa" w:w="2304"/>
            <w:shd w:val="clear" w:color="auto" w:fill="DEEAF1"/>
          </w:tcPr>
          <w:p>
            <w:r>
              <w:rPr>
                <w:rFonts w:ascii="Arial" w:hAnsi="Arial"/>
                <w:sz w:val="18"/>
              </w:rPr>
              <w:t>Kartik Aryan (LETHAL advantage)</w:t>
            </w:r>
          </w:p>
        </w:tc>
        <w:tc>
          <w:tcPr>
            <w:tcW w:type="dxa" w:w="2016"/>
            <w:shd w:val="clear" w:color="auto" w:fill="DEEAF1"/>
          </w:tcPr>
          <w:p>
            <w:r>
              <w:rPr>
                <w:rFonts w:ascii="Arial" w:hAnsi="Arial"/>
                <w:sz w:val="18"/>
              </w:rPr>
              <w:t>National campaign only</w:t>
            </w:r>
          </w:p>
        </w:tc>
        <w:tc>
          <w:tcPr>
            <w:tcW w:type="dxa" w:w="2016"/>
            <w:shd w:val="clear" w:color="auto" w:fill="DEEAF1"/>
          </w:tcPr>
          <w:p>
            <w:r>
              <w:rPr>
                <w:rFonts w:ascii="Arial" w:hAnsi="Arial"/>
                <w:sz w:val="18"/>
              </w:rPr>
              <w:t>National campaign only</w:t>
            </w:r>
          </w:p>
        </w:tc>
      </w:tr>
      <w:tr>
        <w:tc>
          <w:tcPr>
            <w:tcW w:type="dxa" w:w="2304"/>
            <w:shd w:val="clear" w:color="auto" w:fill="FFFFFF"/>
          </w:tcPr>
          <w:p>
            <w:r>
              <w:rPr>
                <w:rFonts w:ascii="Arial" w:hAnsi="Arial"/>
                <w:sz w:val="18"/>
              </w:rPr>
              <w:t>2026 Trajectory</w:t>
            </w:r>
          </w:p>
        </w:tc>
        <w:tc>
          <w:tcPr>
            <w:tcW w:type="dxa" w:w="2304"/>
            <w:shd w:val="clear" w:color="auto" w:fill="FFFFFF"/>
          </w:tcPr>
          <w:p>
            <w:r>
              <w:rPr>
                <w:rFonts w:ascii="Arial" w:hAnsi="Arial"/>
                <w:sz w:val="18"/>
              </w:rPr>
              <w:t>DECLINING -40%+</w:t>
            </w:r>
          </w:p>
        </w:tc>
        <w:tc>
          <w:tcPr>
            <w:tcW w:type="dxa" w:w="2304"/>
            <w:shd w:val="clear" w:color="auto" w:fill="FFFFFF"/>
          </w:tcPr>
          <w:p>
            <w:r>
              <w:rPr>
                <w:rFonts w:ascii="Arial" w:hAnsi="Arial"/>
                <w:sz w:val="18"/>
              </w:rPr>
              <w:t>GROWING</w:t>
            </w:r>
          </w:p>
        </w:tc>
        <w:tc>
          <w:tcPr>
            <w:tcW w:type="dxa" w:w="2016"/>
            <w:shd w:val="clear" w:color="auto" w:fill="FFFFFF"/>
          </w:tcPr>
          <w:p>
            <w:r>
              <w:rPr>
                <w:rFonts w:ascii="Arial" w:hAnsi="Arial"/>
                <w:sz w:val="18"/>
              </w:rPr>
              <w:t>STABLE/GROWING</w:t>
            </w:r>
          </w:p>
        </w:tc>
        <w:tc>
          <w:tcPr>
            <w:tcW w:type="dxa" w:w="2016"/>
            <w:shd w:val="clear" w:color="auto" w:fill="FFFFFF"/>
          </w:tcPr>
          <w:p>
            <w:r>
              <w:rPr>
                <w:rFonts w:ascii="Arial" w:hAnsi="Arial"/>
                <w:sz w:val="18"/>
              </w:rPr>
              <w:t>GROWING (new outlet)</w:t>
            </w:r>
          </w:p>
        </w:tc>
      </w:tr>
    </w:tbl>
    <w:p/>
    <w:p>
      <w:pPr>
        <w:pStyle w:val="Heading2"/>
      </w:pPr>
      <w:r>
        <w:rPr>
          <w:rFonts w:ascii="Arial" w:hAnsi="Arial"/>
          <w:b/>
          <w:sz w:val="24"/>
        </w:rPr>
        <w:t>3.4 Competitive Positioning Map</w:t>
      </w:r>
    </w:p>
    <w:p>
      <w:pPr>
        <w:spacing w:after="80"/>
      </w:pPr>
      <w:r>
        <w:rPr>
          <w:rFonts w:ascii="Arial" w:hAnsi="Arial"/>
          <w:b/>
          <w:i w:val="0"/>
          <w:sz w:val="20"/>
        </w:rPr>
        <w:t>Positioning axes: Price (Low to High) vs. Brand Trust/Quality Perception (Low to High)</w:t>
      </w:r>
    </w:p>
    <w:p>
      <w:pPr>
        <w:spacing w:after="80"/>
      </w:pPr>
      <w:r>
        <w:rPr>
          <w:rFonts w:ascii="Arial" w:hAnsi="Arial"/>
          <w:b w:val="0"/>
          <w:i w:val="0"/>
          <w:sz w:val="20"/>
        </w:rPr>
        <w:t>LOW PRICE | HIGH PRICE</w:t>
        <w:br/>
        <w:t>HIGH TRUST: [Burger Buddy — potential position post-recovery] → McDonald's → KFC → Burger King</w:t>
        <w:br/>
        <w:t>LOW TRUST:  [Burger Buddy — current damaged position] → Local competitors (Singh's, Boxo)</w:t>
        <w:br/>
        <w:br/>
        <w:t>Burger Buddy is currently trapped in a LOW TRUST / LOW-MEDIUM PRICE quadrant — a position no QSR can sustain. The recovery roadmap aims to move BB to HIGH TRUST / LOW-MEDIUM PRICE, which would be a unique and defensible position vs national chains (who are high price) and local competitors (who are low quality).</w:t>
      </w:r>
    </w:p>
    <w:p>
      <w:pPr>
        <w:pStyle w:val="Heading2"/>
      </w:pPr>
      <w:r>
        <w:rPr>
          <w:rFonts w:ascii="Arial" w:hAnsi="Arial"/>
          <w:b/>
          <w:sz w:val="24"/>
        </w:rPr>
        <w:t>3.5 Competitive Gaps &amp; Opportunities</w:t>
      </w:r>
    </w:p>
    <w:tbl>
      <w:tblPr>
        <w:tblStyle w:val="TableGrid"/>
        <w:tblW w:type="auto" w:w="0"/>
        <w:jc w:val="center"/>
        <w:tblLook w:firstColumn="1" w:firstRow="1" w:lastColumn="0" w:lastRow="0" w:noHBand="0" w:noVBand="1" w:val="04A0"/>
      </w:tblPr>
      <w:tblGrid>
        <w:gridCol w:w="3009"/>
        <w:gridCol w:w="3009"/>
        <w:gridCol w:w="3009"/>
      </w:tblGrid>
      <w:tr>
        <w:tc>
          <w:tcPr>
            <w:tcW w:type="dxa" w:w="1872"/>
            <w:shd w:val="clear" w:color="auto" w:fill="2E75B6"/>
          </w:tcPr>
          <w:p>
            <w:pPr>
              <w:jc w:val="center"/>
            </w:pPr>
            <w:r>
              <w:rPr>
                <w:rFonts w:ascii="Arial" w:hAnsi="Arial"/>
                <w:b/>
                <w:color w:val="FFFFFF"/>
                <w:sz w:val="18"/>
              </w:rPr>
              <w:t>Area</w:t>
            </w:r>
          </w:p>
        </w:tc>
        <w:tc>
          <w:tcPr>
            <w:tcW w:type="dxa" w:w="3456"/>
            <w:shd w:val="clear" w:color="auto" w:fill="2E75B6"/>
          </w:tcPr>
          <w:p>
            <w:pPr>
              <w:jc w:val="center"/>
            </w:pPr>
            <w:r>
              <w:rPr>
                <w:rFonts w:ascii="Arial" w:hAnsi="Arial"/>
                <w:b/>
                <w:color w:val="FFFFFF"/>
                <w:sz w:val="18"/>
              </w:rPr>
              <w:t>BB Advantage</w:t>
            </w:r>
          </w:p>
        </w:tc>
        <w:tc>
          <w:tcPr>
            <w:tcW w:type="dxa" w:w="4032"/>
            <w:shd w:val="clear" w:color="auto" w:fill="2E75B6"/>
          </w:tcPr>
          <w:p>
            <w:pPr>
              <w:jc w:val="center"/>
            </w:pPr>
            <w:r>
              <w:rPr>
                <w:rFonts w:ascii="Arial" w:hAnsi="Arial"/>
                <w:b/>
                <w:color w:val="FFFFFF"/>
                <w:sz w:val="18"/>
              </w:rPr>
              <w:t>BB Disadvantage / Competitor Wins</w:t>
            </w:r>
          </w:p>
        </w:tc>
      </w:tr>
      <w:tr>
        <w:tc>
          <w:tcPr>
            <w:tcW w:type="dxa" w:w="1872"/>
            <w:shd w:val="clear" w:color="auto" w:fill="DEEAF1"/>
          </w:tcPr>
          <w:p>
            <w:r>
              <w:rPr>
                <w:rFonts w:ascii="Arial" w:hAnsi="Arial"/>
                <w:sz w:val="18"/>
              </w:rPr>
              <w:t>Price Point</w:t>
            </w:r>
          </w:p>
        </w:tc>
        <w:tc>
          <w:tcPr>
            <w:tcW w:type="dxa" w:w="3456"/>
            <w:shd w:val="clear" w:color="auto" w:fill="DEEAF1"/>
          </w:tcPr>
          <w:p>
            <w:r>
              <w:rPr>
                <w:rFonts w:ascii="Arial" w:hAnsi="Arial"/>
                <w:sz w:val="18"/>
              </w:rPr>
              <w:t>Rs.69 entry burger; value combos well below BK/KFC</w:t>
            </w:r>
          </w:p>
        </w:tc>
        <w:tc>
          <w:tcPr>
            <w:tcW w:type="dxa" w:w="4032"/>
            <w:shd w:val="clear" w:color="auto" w:fill="DEEAF1"/>
          </w:tcPr>
          <w:p>
            <w:r>
              <w:rPr>
                <w:rFonts w:ascii="Arial" w:hAnsi="Arial"/>
                <w:sz w:val="18"/>
              </w:rPr>
              <w:t>BK now offers Rs.79 entry — gap narrowing</w:t>
            </w:r>
          </w:p>
        </w:tc>
      </w:tr>
      <w:tr>
        <w:tc>
          <w:tcPr>
            <w:tcW w:type="dxa" w:w="1872"/>
            <w:shd w:val="clear" w:color="auto" w:fill="FFFFFF"/>
          </w:tcPr>
          <w:p>
            <w:r>
              <w:rPr>
                <w:rFonts w:ascii="Arial" w:hAnsi="Arial"/>
                <w:sz w:val="18"/>
              </w:rPr>
              <w:t>Local Heritage</w:t>
            </w:r>
          </w:p>
        </w:tc>
        <w:tc>
          <w:tcPr>
            <w:tcW w:type="dxa" w:w="3456"/>
            <w:shd w:val="clear" w:color="auto" w:fill="FFFFFF"/>
          </w:tcPr>
          <w:p>
            <w:r>
              <w:rPr>
                <w:rFonts w:ascii="Arial" w:hAnsi="Arial"/>
                <w:sz w:val="18"/>
              </w:rPr>
              <w:t>6-year Gwalior story; school/college zone presence</w:t>
            </w:r>
          </w:p>
        </w:tc>
        <w:tc>
          <w:tcPr>
            <w:tcW w:type="dxa" w:w="4032"/>
            <w:shd w:val="clear" w:color="auto" w:fill="FFFFFF"/>
          </w:tcPr>
          <w:p>
            <w:r>
              <w:rPr>
                <w:rFonts w:ascii="Arial" w:hAnsi="Arial"/>
                <w:sz w:val="18"/>
              </w:rPr>
              <w:t>BK has Kartik Aryan (Gwalior native) — outweighs BB heritage story</w:t>
            </w:r>
          </w:p>
        </w:tc>
      </w:tr>
      <w:tr>
        <w:tc>
          <w:tcPr>
            <w:tcW w:type="dxa" w:w="1872"/>
            <w:shd w:val="clear" w:color="auto" w:fill="DEEAF1"/>
          </w:tcPr>
          <w:p>
            <w:r>
              <w:rPr>
                <w:rFonts w:ascii="Arial" w:hAnsi="Arial"/>
                <w:sz w:val="18"/>
              </w:rPr>
              <w:t>Outlet Coverage</w:t>
            </w:r>
          </w:p>
        </w:tc>
        <w:tc>
          <w:tcPr>
            <w:tcW w:type="dxa" w:w="3456"/>
            <w:shd w:val="clear" w:color="auto" w:fill="DEEAF1"/>
          </w:tcPr>
          <w:p>
            <w:r>
              <w:rPr>
                <w:rFonts w:ascii="Arial" w:hAnsi="Arial"/>
                <w:sz w:val="18"/>
              </w:rPr>
              <w:t>6-8 outlets vs 1-2 for national chains</w:t>
            </w:r>
          </w:p>
        </w:tc>
        <w:tc>
          <w:tcPr>
            <w:tcW w:type="dxa" w:w="4032"/>
            <w:shd w:val="clear" w:color="auto" w:fill="DEEAF1"/>
          </w:tcPr>
          <w:p>
            <w:r>
              <w:rPr>
                <w:rFonts w:ascii="Arial" w:hAnsi="Arial"/>
                <w:sz w:val="18"/>
              </w:rPr>
              <w:t>National chains in malls capture mall traffic BB cannot reach</w:t>
            </w:r>
          </w:p>
        </w:tc>
      </w:tr>
      <w:tr>
        <w:tc>
          <w:tcPr>
            <w:tcW w:type="dxa" w:w="1872"/>
            <w:shd w:val="clear" w:color="auto" w:fill="FFFFFF"/>
          </w:tcPr>
          <w:p>
            <w:r>
              <w:rPr>
                <w:rFonts w:ascii="Arial" w:hAnsi="Arial"/>
                <w:sz w:val="18"/>
              </w:rPr>
              <w:t>Ratings (Volume)</w:t>
            </w:r>
          </w:p>
        </w:tc>
        <w:tc>
          <w:tcPr>
            <w:tcW w:type="dxa" w:w="3456"/>
            <w:shd w:val="clear" w:color="auto" w:fill="FFFFFF"/>
          </w:tcPr>
          <w:p>
            <w:r>
              <w:rPr>
                <w:rFonts w:ascii="Arial" w:hAnsi="Arial"/>
                <w:sz w:val="18"/>
              </w:rPr>
              <w:t>Highest review volume (3,381 JD; 3,336 RG) among local competitors</w:t>
            </w:r>
          </w:p>
        </w:tc>
        <w:tc>
          <w:tcPr>
            <w:tcW w:type="dxa" w:w="4032"/>
            <w:shd w:val="clear" w:color="auto" w:fill="FFFFFF"/>
          </w:tcPr>
          <w:p>
            <w:r>
              <w:rPr>
                <w:rFonts w:ascii="Arial" w:hAnsi="Arial"/>
                <w:sz w:val="18"/>
              </w:rPr>
              <w:t>BK outrates BB on every single platform despite fewer outlets</w:t>
            </w:r>
          </w:p>
        </w:tc>
      </w:tr>
      <w:tr>
        <w:tc>
          <w:tcPr>
            <w:tcW w:type="dxa" w:w="1872"/>
            <w:shd w:val="clear" w:color="auto" w:fill="DEEAF1"/>
          </w:tcPr>
          <w:p>
            <w:r>
              <w:rPr>
                <w:rFonts w:ascii="Arial" w:hAnsi="Arial"/>
                <w:sz w:val="18"/>
              </w:rPr>
              <w:t>100% Veg Offering</w:t>
            </w:r>
          </w:p>
        </w:tc>
        <w:tc>
          <w:tcPr>
            <w:tcW w:type="dxa" w:w="3456"/>
            <w:shd w:val="clear" w:color="auto" w:fill="DEEAF1"/>
          </w:tcPr>
          <w:p>
            <w:r>
              <w:rPr>
                <w:rFonts w:ascii="Arial" w:hAnsi="Arial"/>
                <w:sz w:val="18"/>
              </w:rPr>
              <w:t>Morar outlet positioned as veg-only</w:t>
            </w:r>
          </w:p>
        </w:tc>
        <w:tc>
          <w:tcPr>
            <w:tcW w:type="dxa" w:w="4032"/>
            <w:shd w:val="clear" w:color="auto" w:fill="DEEAF1"/>
          </w:tcPr>
          <w:p>
            <w:r>
              <w:rPr>
                <w:rFonts w:ascii="Arial" w:hAnsi="Arial"/>
                <w:sz w:val="18"/>
              </w:rPr>
              <w:t>Legal case damaged veg trust brand-wide — "veg-only" signal contradicted</w:t>
            </w:r>
          </w:p>
        </w:tc>
      </w:tr>
      <w:tr>
        <w:tc>
          <w:tcPr>
            <w:tcW w:type="dxa" w:w="1872"/>
            <w:shd w:val="clear" w:color="auto" w:fill="FFFFFF"/>
          </w:tcPr>
          <w:p>
            <w:r>
              <w:rPr>
                <w:rFonts w:ascii="Arial" w:hAnsi="Arial"/>
                <w:sz w:val="18"/>
              </w:rPr>
              <w:t>Delivery Zones</w:t>
            </w:r>
          </w:p>
        </w:tc>
        <w:tc>
          <w:tcPr>
            <w:tcW w:type="dxa" w:w="3456"/>
            <w:shd w:val="clear" w:color="auto" w:fill="FFFFFF"/>
          </w:tcPr>
          <w:p>
            <w:r>
              <w:rPr>
                <w:rFonts w:ascii="Arial" w:hAnsi="Arial"/>
                <w:sz w:val="18"/>
              </w:rPr>
              <w:t>Wider local zone coverage than any single national chain</w:t>
            </w:r>
          </w:p>
        </w:tc>
        <w:tc>
          <w:tcPr>
            <w:tcW w:type="dxa" w:w="4032"/>
            <w:shd w:val="clear" w:color="auto" w:fill="FFFFFF"/>
          </w:tcPr>
          <w:p>
            <w:r>
              <w:rPr>
                <w:rFonts w:ascii="Arial" w:hAnsi="Arial"/>
                <w:sz w:val="18"/>
              </w:rPr>
              <w:t>100% aggregator-dependent; no direct ordering; no ONDC presence</w:t>
            </w:r>
          </w:p>
        </w:tc>
      </w:tr>
      <w:tr>
        <w:tc>
          <w:tcPr>
            <w:tcW w:type="dxa" w:w="1872"/>
            <w:shd w:val="clear" w:color="auto" w:fill="DEEAF1"/>
          </w:tcPr>
          <w:p>
            <w:r>
              <w:rPr>
                <w:rFonts w:ascii="Arial" w:hAnsi="Arial"/>
                <w:sz w:val="18"/>
              </w:rPr>
              <w:t>Student Proximity</w:t>
            </w:r>
          </w:p>
        </w:tc>
        <w:tc>
          <w:tcPr>
            <w:tcW w:type="dxa" w:w="3456"/>
            <w:shd w:val="clear" w:color="auto" w:fill="DEEAF1"/>
          </w:tcPr>
          <w:p>
            <w:r>
              <w:rPr>
                <w:rFonts w:ascii="Arial" w:hAnsi="Arial"/>
                <w:sz w:val="18"/>
              </w:rPr>
              <w:t>Outlets near Excellence School, Swami Vivekanand Academy, coaching zones</w:t>
            </w:r>
          </w:p>
        </w:tc>
        <w:tc>
          <w:tcPr>
            <w:tcW w:type="dxa" w:w="4032"/>
            <w:shd w:val="clear" w:color="auto" w:fill="DEEAF1"/>
          </w:tcPr>
          <w:p>
            <w:r>
              <w:rPr>
                <w:rFonts w:ascii="Arial" w:hAnsi="Arial"/>
                <w:sz w:val="18"/>
              </w:rPr>
              <w:t>BK Rs.99 app combos compete directly; student loyalty can switch easily</w:t>
            </w:r>
          </w:p>
        </w:tc>
      </w:tr>
    </w:tbl>
    <w:p/>
    <w:p>
      <w:r>
        <w:br w:type="page"/>
      </w:r>
    </w:p>
    <w:p>
      <w:pPr>
        <w:pStyle w:val="Heading1"/>
      </w:pPr>
      <w:r>
        <w:rPr>
          <w:rFonts w:ascii="Arial" w:hAnsi="Arial"/>
          <w:b/>
          <w:color w:val="2E75B6"/>
          <w:sz w:val="28"/>
        </w:rPr>
        <w:t>SECTION 4: PERFORMANCE ANALYSIS</w:t>
      </w:r>
    </w:p>
    <w:p>
      <w:pPr>
        <w:pStyle w:val="Heading2"/>
      </w:pPr>
      <w:r>
        <w:rPr>
          <w:rFonts w:ascii="Arial" w:hAnsi="Arial"/>
          <w:b/>
          <w:sz w:val="24"/>
        </w:rPr>
        <w:t>4.1 Annual Sales Performance Summary (2025)</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val="clear" w:color="auto" w:fill="2E75B6"/>
          </w:tcPr>
          <w:p>
            <w:pPr>
              <w:jc w:val="center"/>
            </w:pPr>
            <w:r>
              <w:rPr>
                <w:rFonts w:ascii="Arial" w:hAnsi="Arial"/>
                <w:b/>
                <w:color w:val="FFFFFF"/>
                <w:sz w:val="18"/>
              </w:rPr>
              <w:t>Metric</w:t>
            </w:r>
          </w:p>
        </w:tc>
        <w:tc>
          <w:tcPr>
            <w:tcW w:type="dxa" w:w="3600"/>
            <w:shd w:val="clear" w:color="auto" w:fill="2E75B6"/>
          </w:tcPr>
          <w:p>
            <w:pPr>
              <w:jc w:val="center"/>
            </w:pPr>
            <w:r>
              <w:rPr>
                <w:rFonts w:ascii="Arial" w:hAnsi="Arial"/>
                <w:b/>
                <w:color w:val="FFFFFF"/>
                <w:sz w:val="18"/>
              </w:rPr>
              <w:t>Value</w:t>
            </w:r>
          </w:p>
        </w:tc>
        <w:tc>
          <w:tcPr>
            <w:tcW w:type="dxa" w:w="3600"/>
            <w:shd w:val="clear" w:color="auto" w:fill="2E75B6"/>
          </w:tcPr>
          <w:p>
            <w:pPr>
              <w:jc w:val="center"/>
            </w:pPr>
            <w:r>
              <w:rPr>
                <w:rFonts w:ascii="Arial" w:hAnsi="Arial"/>
                <w:b/>
                <w:color w:val="FFFFFF"/>
                <w:sz w:val="18"/>
              </w:rPr>
              <w:t>Notes</w:t>
            </w:r>
          </w:p>
        </w:tc>
      </w:tr>
      <w:tr>
        <w:tc>
          <w:tcPr>
            <w:tcW w:type="dxa" w:w="2880"/>
            <w:shd w:val="clear" w:color="auto" w:fill="DEEAF1"/>
          </w:tcPr>
          <w:p>
            <w:r>
              <w:rPr>
                <w:rFonts w:ascii="Arial" w:hAnsi="Arial"/>
                <w:sz w:val="18"/>
              </w:rPr>
              <w:t>Total Orders</w:t>
            </w:r>
          </w:p>
        </w:tc>
        <w:tc>
          <w:tcPr>
            <w:tcW w:type="dxa" w:w="3600"/>
            <w:shd w:val="clear" w:color="auto" w:fill="DEEAF1"/>
          </w:tcPr>
          <w:p>
            <w:r>
              <w:rPr>
                <w:rFonts w:ascii="Arial" w:hAnsi="Arial"/>
                <w:sz w:val="18"/>
              </w:rPr>
              <w:t>35,401</w:t>
            </w:r>
          </w:p>
        </w:tc>
        <w:tc>
          <w:tcPr>
            <w:tcW w:type="dxa" w:w="3600"/>
            <w:shd w:val="clear" w:color="auto" w:fill="DEEAF1"/>
          </w:tcPr>
          <w:p>
            <w:r>
              <w:rPr>
                <w:rFonts w:ascii="Arial" w:hAnsi="Arial"/>
                <w:sz w:val="18"/>
              </w:rPr>
              <w:t>Avg 97.0 orders/day across operating days</w:t>
            </w:r>
          </w:p>
        </w:tc>
      </w:tr>
      <w:tr>
        <w:tc>
          <w:tcPr>
            <w:tcW w:type="dxa" w:w="2880"/>
            <w:shd w:val="clear" w:color="auto" w:fill="FFFFFF"/>
          </w:tcPr>
          <w:p>
            <w:r>
              <w:rPr>
                <w:rFonts w:ascii="Arial" w:hAnsi="Arial"/>
                <w:sz w:val="18"/>
              </w:rPr>
              <w:t>Gross Revenue</w:t>
            </w:r>
          </w:p>
        </w:tc>
        <w:tc>
          <w:tcPr>
            <w:tcW w:type="dxa" w:w="3600"/>
            <w:shd w:val="clear" w:color="auto" w:fill="FFFFFF"/>
          </w:tcPr>
          <w:p>
            <w:r>
              <w:rPr>
                <w:rFonts w:ascii="Arial" w:hAnsi="Arial"/>
                <w:sz w:val="18"/>
              </w:rPr>
              <w:t>Rs.92,45,208</w:t>
            </w:r>
          </w:p>
        </w:tc>
        <w:tc>
          <w:tcPr>
            <w:tcW w:type="dxa" w:w="3600"/>
            <w:shd w:val="clear" w:color="auto" w:fill="FFFFFF"/>
          </w:tcPr>
          <w:p>
            <w:r>
              <w:rPr>
                <w:rFonts w:ascii="Arial" w:hAnsi="Arial"/>
                <w:sz w:val="18"/>
              </w:rPr>
              <w:t>Billed before discounts</w:t>
            </w:r>
          </w:p>
        </w:tc>
      </w:tr>
      <w:tr>
        <w:tc>
          <w:tcPr>
            <w:tcW w:type="dxa" w:w="2880"/>
            <w:shd w:val="clear" w:color="auto" w:fill="DEEAF1"/>
          </w:tcPr>
          <w:p>
            <w:r>
              <w:rPr>
                <w:rFonts w:ascii="Arial" w:hAnsi="Arial"/>
                <w:sz w:val="18"/>
              </w:rPr>
              <w:t>Net Sales</w:t>
            </w:r>
          </w:p>
        </w:tc>
        <w:tc>
          <w:tcPr>
            <w:tcW w:type="dxa" w:w="3600"/>
            <w:shd w:val="clear" w:color="auto" w:fill="DEEAF1"/>
          </w:tcPr>
          <w:p>
            <w:r>
              <w:rPr>
                <w:rFonts w:ascii="Arial" w:hAnsi="Arial"/>
                <w:sz w:val="18"/>
              </w:rPr>
              <w:t>Rs.86,83,704</w:t>
            </w:r>
          </w:p>
        </w:tc>
        <w:tc>
          <w:tcPr>
            <w:tcW w:type="dxa" w:w="3600"/>
            <w:shd w:val="clear" w:color="auto" w:fill="DEEAF1"/>
          </w:tcPr>
          <w:p>
            <w:r>
              <w:rPr>
                <w:rFonts w:ascii="Arial" w:hAnsi="Arial"/>
                <w:sz w:val="18"/>
              </w:rPr>
              <w:t>After Rs.8,03,481 discounts (8.7% of gross)</w:t>
            </w:r>
          </w:p>
        </w:tc>
      </w:tr>
      <w:tr>
        <w:tc>
          <w:tcPr>
            <w:tcW w:type="dxa" w:w="2880"/>
            <w:shd w:val="clear" w:color="auto" w:fill="FFFFFF"/>
          </w:tcPr>
          <w:p>
            <w:r>
              <w:rPr>
                <w:rFonts w:ascii="Arial" w:hAnsi="Arial"/>
                <w:sz w:val="18"/>
              </w:rPr>
              <w:t>Avg Order Value (Net)</w:t>
            </w:r>
          </w:p>
        </w:tc>
        <w:tc>
          <w:tcPr>
            <w:tcW w:type="dxa" w:w="3600"/>
            <w:shd w:val="clear" w:color="auto" w:fill="FFFFFF"/>
          </w:tcPr>
          <w:p>
            <w:r>
              <w:rPr>
                <w:rFonts w:ascii="Arial" w:hAnsi="Arial"/>
                <w:sz w:val="18"/>
              </w:rPr>
              <w:t>Rs.245.3</w:t>
            </w:r>
          </w:p>
        </w:tc>
        <w:tc>
          <w:tcPr>
            <w:tcW w:type="dxa" w:w="3600"/>
            <w:shd w:val="clear" w:color="auto" w:fill="FFFFFF"/>
          </w:tcPr>
          <w:p>
            <w:r>
              <w:rPr>
                <w:rFonts w:ascii="Arial" w:hAnsi="Arial"/>
                <w:sz w:val="18"/>
              </w:rPr>
              <w:t>Per transaction</w:t>
            </w:r>
          </w:p>
        </w:tc>
      </w:tr>
      <w:tr>
        <w:tc>
          <w:tcPr>
            <w:tcW w:type="dxa" w:w="2880"/>
            <w:shd w:val="clear" w:color="auto" w:fill="DEEAF1"/>
          </w:tcPr>
          <w:p>
            <w:r>
              <w:rPr>
                <w:rFonts w:ascii="Arial" w:hAnsi="Arial"/>
                <w:sz w:val="18"/>
              </w:rPr>
              <w:t>Avg Daily Orders</w:t>
            </w:r>
          </w:p>
        </w:tc>
        <w:tc>
          <w:tcPr>
            <w:tcW w:type="dxa" w:w="3600"/>
            <w:shd w:val="clear" w:color="auto" w:fill="DEEAF1"/>
          </w:tcPr>
          <w:p>
            <w:r>
              <w:rPr>
                <w:rFonts w:ascii="Arial" w:hAnsi="Arial"/>
                <w:sz w:val="18"/>
              </w:rPr>
              <w:t>97.0</w:t>
            </w:r>
          </w:p>
        </w:tc>
        <w:tc>
          <w:tcPr>
            <w:tcW w:type="dxa" w:w="3600"/>
            <w:shd w:val="clear" w:color="auto" w:fill="DEEAF1"/>
          </w:tcPr>
          <w:p>
            <w:r>
              <w:rPr>
                <w:rFonts w:ascii="Arial" w:hAnsi="Arial"/>
                <w:sz w:val="18"/>
              </w:rPr>
              <w:t>Per operating day</w:t>
            </w:r>
          </w:p>
        </w:tc>
      </w:tr>
      <w:tr>
        <w:tc>
          <w:tcPr>
            <w:tcW w:type="dxa" w:w="2880"/>
            <w:shd w:val="clear" w:color="auto" w:fill="FFFFFF"/>
          </w:tcPr>
          <w:p>
            <w:r>
              <w:rPr>
                <w:rFonts w:ascii="Arial" w:hAnsi="Arial"/>
                <w:sz w:val="18"/>
              </w:rPr>
              <w:t>Total Items Sold</w:t>
            </w:r>
          </w:p>
        </w:tc>
        <w:tc>
          <w:tcPr>
            <w:tcW w:type="dxa" w:w="3600"/>
            <w:shd w:val="clear" w:color="auto" w:fill="FFFFFF"/>
          </w:tcPr>
          <w:p>
            <w:r>
              <w:rPr>
                <w:rFonts w:ascii="Arial" w:hAnsi="Arial"/>
                <w:sz w:val="18"/>
              </w:rPr>
              <w:t>93,859 units</w:t>
            </w:r>
          </w:p>
        </w:tc>
        <w:tc>
          <w:tcPr>
            <w:tcW w:type="dxa" w:w="3600"/>
            <w:shd w:val="clear" w:color="auto" w:fill="FFFFFF"/>
          </w:tcPr>
          <w:p>
            <w:r>
              <w:rPr>
                <w:rFonts w:ascii="Arial" w:hAnsi="Arial"/>
                <w:sz w:val="18"/>
              </w:rPr>
              <w:t>Gross revenue Rs.97.23L across all SKUs (item-level)</w:t>
            </w:r>
          </w:p>
        </w:tc>
      </w:tr>
      <w:tr>
        <w:tc>
          <w:tcPr>
            <w:tcW w:type="dxa" w:w="2880"/>
            <w:shd w:val="clear" w:color="auto" w:fill="DEEAF1"/>
          </w:tcPr>
          <w:p>
            <w:r>
              <w:rPr>
                <w:rFonts w:ascii="Arial" w:hAnsi="Arial"/>
                <w:sz w:val="18"/>
              </w:rPr>
              <w:t>Total Discounts Given</w:t>
            </w:r>
          </w:p>
        </w:tc>
        <w:tc>
          <w:tcPr>
            <w:tcW w:type="dxa" w:w="3600"/>
            <w:shd w:val="clear" w:color="auto" w:fill="DEEAF1"/>
          </w:tcPr>
          <w:p>
            <w:r>
              <w:rPr>
                <w:rFonts w:ascii="Arial" w:hAnsi="Arial"/>
                <w:sz w:val="18"/>
              </w:rPr>
              <w:t>Rs.8,03,481</w:t>
            </w:r>
          </w:p>
        </w:tc>
        <w:tc>
          <w:tcPr>
            <w:tcW w:type="dxa" w:w="3600"/>
            <w:shd w:val="clear" w:color="auto" w:fill="DEEAF1"/>
          </w:tcPr>
          <w:p>
            <w:r>
              <w:rPr>
                <w:rFonts w:ascii="Arial" w:hAnsi="Arial"/>
                <w:sz w:val="18"/>
              </w:rPr>
              <w:t>8.7% of gross — significant promotional spend</w:t>
            </w:r>
          </w:p>
        </w:tc>
      </w:tr>
      <w:tr>
        <w:tc>
          <w:tcPr>
            <w:tcW w:type="dxa" w:w="2880"/>
            <w:shd w:val="clear" w:color="auto" w:fill="FFFFFF"/>
          </w:tcPr>
          <w:p>
            <w:r>
              <w:rPr>
                <w:rFonts w:ascii="Arial" w:hAnsi="Arial"/>
                <w:sz w:val="18"/>
              </w:rPr>
              <w:t>Peak Month</w:t>
            </w:r>
          </w:p>
        </w:tc>
        <w:tc>
          <w:tcPr>
            <w:tcW w:type="dxa" w:w="3600"/>
            <w:shd w:val="clear" w:color="auto" w:fill="FFFFFF"/>
          </w:tcPr>
          <w:p>
            <w:r>
              <w:rPr>
                <w:rFonts w:ascii="Arial" w:hAnsi="Arial"/>
                <w:sz w:val="18"/>
              </w:rPr>
              <w:t>Oct 2025: 3,441 orders | Rs.8,76,982 net | 111 orders/day avg</w:t>
            </w:r>
          </w:p>
        </w:tc>
        <w:tc>
          <w:tcPr>
            <w:tcW w:type="dxa" w:w="3600"/>
            <w:shd w:val="clear" w:color="auto" w:fill="FFFFFF"/>
          </w:tcPr>
          <w:p>
            <w:r>
              <w:rPr>
                <w:rFonts w:ascii="Arial" w:hAnsi="Arial"/>
                <w:sz w:val="18"/>
              </w:rPr>
              <w:t>—</w:t>
            </w:r>
          </w:p>
        </w:tc>
      </w:tr>
      <w:tr>
        <w:tc>
          <w:tcPr>
            <w:tcW w:type="dxa" w:w="2880"/>
            <w:shd w:val="clear" w:color="auto" w:fill="DEEAF1"/>
          </w:tcPr>
          <w:p>
            <w:r>
              <w:rPr>
                <w:rFonts w:ascii="Arial" w:hAnsi="Arial"/>
                <w:sz w:val="18"/>
              </w:rPr>
              <w:t>Trough Month (2025)</w:t>
            </w:r>
          </w:p>
        </w:tc>
        <w:tc>
          <w:tcPr>
            <w:tcW w:type="dxa" w:w="3600"/>
            <w:shd w:val="clear" w:color="auto" w:fill="DEEAF1"/>
          </w:tcPr>
          <w:p>
            <w:r>
              <w:rPr>
                <w:rFonts w:ascii="Arial" w:hAnsi="Arial"/>
                <w:sz w:val="18"/>
              </w:rPr>
              <w:t>Dec 2025: 2,259 orders | Rs.5,61,103 net | 72.9 orders/day avg</w:t>
            </w:r>
          </w:p>
        </w:tc>
        <w:tc>
          <w:tcPr>
            <w:tcW w:type="dxa" w:w="3600"/>
            <w:shd w:val="clear" w:color="auto" w:fill="DEEAF1"/>
          </w:tcPr>
          <w:p>
            <w:r>
              <w:rPr>
                <w:rFonts w:ascii="Arial" w:hAnsi="Arial"/>
                <w:sz w:val="18"/>
              </w:rPr>
              <w:t>14-month low</w:t>
            </w:r>
          </w:p>
        </w:tc>
      </w:tr>
      <w:tr>
        <w:tc>
          <w:tcPr>
            <w:tcW w:type="dxa" w:w="2880"/>
            <w:shd w:val="clear" w:color="auto" w:fill="FFFFFF"/>
          </w:tcPr>
          <w:p>
            <w:r>
              <w:rPr>
                <w:rFonts w:ascii="Arial" w:hAnsi="Arial"/>
                <w:sz w:val="18"/>
              </w:rPr>
              <w:t>Best Single Day</w:t>
            </w:r>
          </w:p>
        </w:tc>
        <w:tc>
          <w:tcPr>
            <w:tcW w:type="dxa" w:w="3600"/>
            <w:shd w:val="clear" w:color="auto" w:fill="FFFFFF"/>
          </w:tcPr>
          <w:p>
            <w:r>
              <w:rPr>
                <w:rFonts w:ascii="Arial" w:hAnsi="Arial"/>
                <w:sz w:val="18"/>
              </w:rPr>
              <w:t>Jan 1, 2025: 168 orders | Rs.41,648 net</w:t>
            </w:r>
          </w:p>
        </w:tc>
        <w:tc>
          <w:tcPr>
            <w:tcW w:type="dxa" w:w="3600"/>
            <w:shd w:val="clear" w:color="auto" w:fill="FFFFFF"/>
          </w:tcPr>
          <w:p>
            <w:r>
              <w:rPr>
                <w:rFonts w:ascii="Arial" w:hAnsi="Arial"/>
                <w:sz w:val="18"/>
              </w:rPr>
              <w:t>New Year spike</w:t>
            </w:r>
          </w:p>
        </w:tc>
      </w:tr>
      <w:tr>
        <w:tc>
          <w:tcPr>
            <w:tcW w:type="dxa" w:w="2880"/>
            <w:shd w:val="clear" w:color="auto" w:fill="DEEAF1"/>
          </w:tcPr>
          <w:p>
            <w:r>
              <w:rPr>
                <w:rFonts w:ascii="Arial" w:hAnsi="Arial"/>
                <w:sz w:val="18"/>
              </w:rPr>
              <w:t>Worst Single Day</w:t>
            </w:r>
          </w:p>
        </w:tc>
        <w:tc>
          <w:tcPr>
            <w:tcW w:type="dxa" w:w="3600"/>
            <w:shd w:val="clear" w:color="auto" w:fill="DEEAF1"/>
          </w:tcPr>
          <w:p>
            <w:r>
              <w:rPr>
                <w:rFonts w:ascii="Arial" w:hAnsi="Arial"/>
                <w:sz w:val="18"/>
              </w:rPr>
              <w:t>Dec 29, 2025: 49 orders | Rs.12,145 net</w:t>
            </w:r>
          </w:p>
        </w:tc>
        <w:tc>
          <w:tcPr>
            <w:tcW w:type="dxa" w:w="3600"/>
            <w:shd w:val="clear" w:color="auto" w:fill="DEEAF1"/>
          </w:tcPr>
          <w:p>
            <w:r>
              <w:rPr>
                <w:rFonts w:ascii="Arial" w:hAnsi="Arial"/>
                <w:sz w:val="18"/>
              </w:rPr>
              <w:t>Warning signal</w:t>
            </w:r>
          </w:p>
        </w:tc>
      </w:tr>
    </w:tbl>
    <w:p/>
    <w:p>
      <w:pPr>
        <w:pStyle w:val="Heading2"/>
      </w:pPr>
      <w:r>
        <w:rPr>
          <w:rFonts w:ascii="Arial" w:hAnsi="Arial"/>
          <w:b/>
          <w:sz w:val="24"/>
        </w:rPr>
        <w:t>4.2 Month-by-Month Performance (Jan 2025 – Feb 2026)</w:t>
      </w:r>
    </w:p>
    <w:p>
      <w:pPr>
        <w:spacing w:after="80"/>
      </w:pPr>
      <w:r>
        <w:rPr>
          <w:rFonts w:ascii="Arial" w:hAnsi="Arial"/>
          <w:b/>
          <w:i w:val="0"/>
          <w:sz w:val="20"/>
        </w:rPr>
        <w:t>Source: Full_Analysis_2025.xlsx (POS data — primary source, highest authority)</w:t>
      </w:r>
    </w:p>
    <w:tbl>
      <w:tblPr>
        <w:tblStyle w:val="TableGrid"/>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936"/>
            <w:shd w:val="clear" w:color="auto" w:fill="2E75B6"/>
          </w:tcPr>
          <w:p>
            <w:pPr>
              <w:jc w:val="center"/>
            </w:pPr>
            <w:r>
              <w:rPr>
                <w:rFonts w:ascii="Arial" w:hAnsi="Arial"/>
                <w:b/>
                <w:color w:val="FFFFFF"/>
                <w:sz w:val="18"/>
              </w:rPr>
              <w:t>Month</w:t>
            </w:r>
          </w:p>
        </w:tc>
        <w:tc>
          <w:tcPr>
            <w:tcW w:type="dxa" w:w="792"/>
            <w:shd w:val="clear" w:color="auto" w:fill="2E75B6"/>
          </w:tcPr>
          <w:p>
            <w:pPr>
              <w:jc w:val="center"/>
            </w:pPr>
            <w:r>
              <w:rPr>
                <w:rFonts w:ascii="Arial" w:hAnsi="Arial"/>
                <w:b/>
                <w:color w:val="FFFFFF"/>
                <w:sz w:val="18"/>
              </w:rPr>
              <w:t>Orders</w:t>
            </w:r>
          </w:p>
        </w:tc>
        <w:tc>
          <w:tcPr>
            <w:tcW w:type="dxa" w:w="1152"/>
            <w:shd w:val="clear" w:color="auto" w:fill="2E75B6"/>
          </w:tcPr>
          <w:p>
            <w:pPr>
              <w:jc w:val="center"/>
            </w:pPr>
            <w:r>
              <w:rPr>
                <w:rFonts w:ascii="Arial" w:hAnsi="Arial"/>
                <w:b/>
                <w:color w:val="FFFFFF"/>
                <w:sz w:val="18"/>
              </w:rPr>
              <w:t>Gross (Rs.)</w:t>
            </w:r>
          </w:p>
        </w:tc>
        <w:tc>
          <w:tcPr>
            <w:tcW w:type="dxa" w:w="1296"/>
            <w:shd w:val="clear" w:color="auto" w:fill="2E75B6"/>
          </w:tcPr>
          <w:p>
            <w:pPr>
              <w:jc w:val="center"/>
            </w:pPr>
            <w:r>
              <w:rPr>
                <w:rFonts w:ascii="Arial" w:hAnsi="Arial"/>
                <w:b/>
                <w:color w:val="FFFFFF"/>
                <w:sz w:val="18"/>
              </w:rPr>
              <w:t>Net Sales (Rs.)</w:t>
            </w:r>
          </w:p>
        </w:tc>
        <w:tc>
          <w:tcPr>
            <w:tcW w:type="dxa" w:w="936"/>
            <w:shd w:val="clear" w:color="auto" w:fill="2E75B6"/>
          </w:tcPr>
          <w:p>
            <w:pPr>
              <w:jc w:val="center"/>
            </w:pPr>
            <w:r>
              <w:rPr>
                <w:rFonts w:ascii="Arial" w:hAnsi="Arial"/>
                <w:b/>
                <w:color w:val="FFFFFF"/>
                <w:sz w:val="18"/>
              </w:rPr>
              <w:t>Discount</w:t>
            </w:r>
          </w:p>
        </w:tc>
        <w:tc>
          <w:tcPr>
            <w:tcW w:type="dxa" w:w="720"/>
            <w:shd w:val="clear" w:color="auto" w:fill="2E75B6"/>
          </w:tcPr>
          <w:p>
            <w:pPr>
              <w:jc w:val="center"/>
            </w:pPr>
            <w:r>
              <w:rPr>
                <w:rFonts w:ascii="Arial" w:hAnsi="Arial"/>
                <w:b/>
                <w:color w:val="FFFFFF"/>
                <w:sz w:val="18"/>
              </w:rPr>
              <w:t>Disc%</w:t>
            </w:r>
          </w:p>
        </w:tc>
        <w:tc>
          <w:tcPr>
            <w:tcW w:type="dxa" w:w="792"/>
            <w:shd w:val="clear" w:color="auto" w:fill="2E75B6"/>
          </w:tcPr>
          <w:p>
            <w:pPr>
              <w:jc w:val="center"/>
            </w:pPr>
            <w:r>
              <w:rPr>
                <w:rFonts w:ascii="Arial" w:hAnsi="Arial"/>
                <w:b/>
                <w:color w:val="FFFFFF"/>
                <w:sz w:val="18"/>
              </w:rPr>
              <w:t>Swiggy</w:t>
            </w:r>
          </w:p>
        </w:tc>
        <w:tc>
          <w:tcPr>
            <w:tcW w:type="dxa" w:w="792"/>
            <w:shd w:val="clear" w:color="auto" w:fill="2E75B6"/>
          </w:tcPr>
          <w:p>
            <w:pPr>
              <w:jc w:val="center"/>
            </w:pPr>
            <w:r>
              <w:rPr>
                <w:rFonts w:ascii="Arial" w:hAnsi="Arial"/>
                <w:b/>
                <w:color w:val="FFFFFF"/>
                <w:sz w:val="18"/>
              </w:rPr>
              <w:t>Zomato</w:t>
            </w:r>
          </w:p>
        </w:tc>
        <w:tc>
          <w:tcPr>
            <w:tcW w:type="dxa" w:w="864"/>
            <w:shd w:val="clear" w:color="auto" w:fill="2E75B6"/>
          </w:tcPr>
          <w:p>
            <w:pPr>
              <w:jc w:val="center"/>
            </w:pPr>
            <w:r>
              <w:rPr>
                <w:rFonts w:ascii="Arial" w:hAnsi="Arial"/>
                <w:b/>
                <w:color w:val="FFFFFF"/>
                <w:sz w:val="18"/>
              </w:rPr>
              <w:t>Pickup</w:t>
            </w:r>
          </w:p>
        </w:tc>
        <w:tc>
          <w:tcPr>
            <w:tcW w:type="dxa" w:w="936"/>
            <w:shd w:val="clear" w:color="auto" w:fill="2E75B6"/>
          </w:tcPr>
          <w:p>
            <w:pPr>
              <w:jc w:val="center"/>
            </w:pPr>
            <w:r>
              <w:rPr>
                <w:rFonts w:ascii="Arial" w:hAnsi="Arial"/>
                <w:b/>
                <w:color w:val="FFFFFF"/>
                <w:sz w:val="18"/>
              </w:rPr>
              <w:t>Delivery</w:t>
            </w:r>
          </w:p>
        </w:tc>
        <w:tc>
          <w:tcPr>
            <w:tcW w:type="dxa" w:w="792"/>
            <w:shd w:val="clear" w:color="auto" w:fill="2E75B6"/>
          </w:tcPr>
          <w:p>
            <w:pPr>
              <w:jc w:val="center"/>
            </w:pPr>
            <w:r>
              <w:rPr>
                <w:rFonts w:ascii="Arial" w:hAnsi="Arial"/>
                <w:b/>
                <w:color w:val="FFFFFF"/>
                <w:sz w:val="18"/>
              </w:rPr>
              <w:t>Avg/Day</w:t>
            </w:r>
          </w:p>
        </w:tc>
        <w:tc>
          <w:tcPr>
            <w:tcW w:type="dxa" w:w="864"/>
            <w:shd w:val="clear" w:color="auto" w:fill="2E75B6"/>
          </w:tcPr>
          <w:p>
            <w:pPr>
              <w:jc w:val="center"/>
            </w:pPr>
            <w:r>
              <w:rPr>
                <w:rFonts w:ascii="Arial" w:hAnsi="Arial"/>
                <w:b/>
                <w:color w:val="FFFFFF"/>
                <w:sz w:val="18"/>
              </w:rPr>
              <w:t>AOV</w:t>
            </w:r>
          </w:p>
        </w:tc>
        <w:tc>
          <w:tcPr>
            <w:tcW w:type="dxa" w:w="792"/>
            <w:shd w:val="clear" w:color="auto" w:fill="2E75B6"/>
          </w:tcPr>
          <w:p>
            <w:pPr>
              <w:jc w:val="center"/>
            </w:pPr>
            <w:r>
              <w:rPr>
                <w:rFonts w:ascii="Arial" w:hAnsi="Arial"/>
                <w:b/>
                <w:color w:val="FFFFFF"/>
                <w:sz w:val="18"/>
              </w:rPr>
              <w:t>MoM%</w:t>
            </w:r>
          </w:p>
        </w:tc>
      </w:tr>
      <w:tr>
        <w:tc>
          <w:tcPr>
            <w:tcW w:type="dxa" w:w="936"/>
            <w:shd w:val="clear" w:color="auto" w:fill="DEEAF1"/>
          </w:tcPr>
          <w:p>
            <w:r>
              <w:rPr>
                <w:rFonts w:ascii="Arial" w:hAnsi="Arial"/>
                <w:sz w:val="18"/>
              </w:rPr>
              <w:t>Jan '25</w:t>
            </w:r>
          </w:p>
        </w:tc>
        <w:tc>
          <w:tcPr>
            <w:tcW w:type="dxa" w:w="792"/>
            <w:shd w:val="clear" w:color="auto" w:fill="DEEAF1"/>
          </w:tcPr>
          <w:p>
            <w:r>
              <w:rPr>
                <w:rFonts w:ascii="Arial" w:hAnsi="Arial"/>
                <w:sz w:val="18"/>
              </w:rPr>
              <w:t>2,943</w:t>
            </w:r>
          </w:p>
        </w:tc>
        <w:tc>
          <w:tcPr>
            <w:tcW w:type="dxa" w:w="1152"/>
            <w:shd w:val="clear" w:color="auto" w:fill="DEEAF1"/>
          </w:tcPr>
          <w:p>
            <w:r>
              <w:rPr>
                <w:rFonts w:ascii="Arial" w:hAnsi="Arial"/>
                <w:sz w:val="18"/>
              </w:rPr>
              <w:t>7,44,746</w:t>
            </w:r>
          </w:p>
        </w:tc>
        <w:tc>
          <w:tcPr>
            <w:tcW w:type="dxa" w:w="1296"/>
            <w:shd w:val="clear" w:color="auto" w:fill="DEEAF1"/>
          </w:tcPr>
          <w:p>
            <w:r>
              <w:rPr>
                <w:rFonts w:ascii="Arial" w:hAnsi="Arial"/>
                <w:sz w:val="18"/>
              </w:rPr>
              <w:t>6,76,228</w:t>
            </w:r>
          </w:p>
        </w:tc>
        <w:tc>
          <w:tcPr>
            <w:tcW w:type="dxa" w:w="936"/>
            <w:shd w:val="clear" w:color="auto" w:fill="DEEAF1"/>
          </w:tcPr>
          <w:p>
            <w:r>
              <w:rPr>
                <w:rFonts w:ascii="Arial" w:hAnsi="Arial"/>
                <w:sz w:val="18"/>
              </w:rPr>
              <w:t>68,518</w:t>
            </w:r>
          </w:p>
        </w:tc>
        <w:tc>
          <w:tcPr>
            <w:tcW w:type="dxa" w:w="720"/>
            <w:shd w:val="clear" w:color="auto" w:fill="DEEAF1"/>
          </w:tcPr>
          <w:p>
            <w:r>
              <w:rPr>
                <w:rFonts w:ascii="Arial" w:hAnsi="Arial"/>
                <w:sz w:val="18"/>
              </w:rPr>
              <w:t>9.2%</w:t>
            </w:r>
          </w:p>
        </w:tc>
        <w:tc>
          <w:tcPr>
            <w:tcW w:type="dxa" w:w="792"/>
            <w:shd w:val="clear" w:color="auto" w:fill="DEEAF1"/>
          </w:tcPr>
          <w:p>
            <w:r>
              <w:rPr>
                <w:rFonts w:ascii="Arial" w:hAnsi="Arial"/>
                <w:sz w:val="18"/>
              </w:rPr>
              <w:t>241</w:t>
            </w:r>
          </w:p>
        </w:tc>
        <w:tc>
          <w:tcPr>
            <w:tcW w:type="dxa" w:w="792"/>
            <w:shd w:val="clear" w:color="auto" w:fill="DEEAF1"/>
          </w:tcPr>
          <w:p>
            <w:r>
              <w:rPr>
                <w:rFonts w:ascii="Arial" w:hAnsi="Arial"/>
                <w:sz w:val="18"/>
              </w:rPr>
              <w:t>517</w:t>
            </w:r>
          </w:p>
        </w:tc>
        <w:tc>
          <w:tcPr>
            <w:tcW w:type="dxa" w:w="864"/>
            <w:shd w:val="clear" w:color="auto" w:fill="DEEAF1"/>
          </w:tcPr>
          <w:p>
            <w:r>
              <w:rPr>
                <w:rFonts w:ascii="Arial" w:hAnsi="Arial"/>
                <w:sz w:val="18"/>
              </w:rPr>
              <w:t>1,519</w:t>
            </w:r>
          </w:p>
        </w:tc>
        <w:tc>
          <w:tcPr>
            <w:tcW w:type="dxa" w:w="936"/>
            <w:shd w:val="clear" w:color="auto" w:fill="DEEAF1"/>
          </w:tcPr>
          <w:p>
            <w:r>
              <w:rPr>
                <w:rFonts w:ascii="Arial" w:hAnsi="Arial"/>
                <w:sz w:val="18"/>
              </w:rPr>
              <w:t>666</w:t>
            </w:r>
          </w:p>
        </w:tc>
        <w:tc>
          <w:tcPr>
            <w:tcW w:type="dxa" w:w="792"/>
            <w:shd w:val="clear" w:color="auto" w:fill="DEEAF1"/>
          </w:tcPr>
          <w:p>
            <w:r>
              <w:rPr>
                <w:rFonts w:ascii="Arial" w:hAnsi="Arial"/>
                <w:sz w:val="18"/>
              </w:rPr>
              <w:t>94.9</w:t>
            </w:r>
          </w:p>
        </w:tc>
        <w:tc>
          <w:tcPr>
            <w:tcW w:type="dxa" w:w="864"/>
            <w:shd w:val="clear" w:color="auto" w:fill="DEEAF1"/>
          </w:tcPr>
          <w:p>
            <w:r>
              <w:rPr>
                <w:rFonts w:ascii="Arial" w:hAnsi="Arial"/>
                <w:sz w:val="18"/>
              </w:rPr>
              <w:t>Rs.230</w:t>
            </w:r>
          </w:p>
        </w:tc>
        <w:tc>
          <w:tcPr>
            <w:tcW w:type="dxa" w:w="792"/>
            <w:shd w:val="clear" w:color="auto" w:fill="DEEAF1"/>
          </w:tcPr>
          <w:p>
            <w:r>
              <w:rPr>
                <w:rFonts w:ascii="Arial" w:hAnsi="Arial"/>
                <w:sz w:val="18"/>
              </w:rPr>
              <w:t>—</w:t>
            </w:r>
          </w:p>
        </w:tc>
      </w:tr>
      <w:tr>
        <w:tc>
          <w:tcPr>
            <w:tcW w:type="dxa" w:w="936"/>
            <w:shd w:val="clear" w:color="auto" w:fill="FFFFFF"/>
          </w:tcPr>
          <w:p>
            <w:r>
              <w:rPr>
                <w:rFonts w:ascii="Arial" w:hAnsi="Arial"/>
                <w:sz w:val="18"/>
              </w:rPr>
              <w:t>Feb '25</w:t>
            </w:r>
          </w:p>
        </w:tc>
        <w:tc>
          <w:tcPr>
            <w:tcW w:type="dxa" w:w="792"/>
            <w:shd w:val="clear" w:color="auto" w:fill="FFFFFF"/>
          </w:tcPr>
          <w:p>
            <w:r>
              <w:rPr>
                <w:rFonts w:ascii="Arial" w:hAnsi="Arial"/>
                <w:sz w:val="18"/>
              </w:rPr>
              <w:t>2,958</w:t>
            </w:r>
          </w:p>
        </w:tc>
        <w:tc>
          <w:tcPr>
            <w:tcW w:type="dxa" w:w="1152"/>
            <w:shd w:val="clear" w:color="auto" w:fill="FFFFFF"/>
          </w:tcPr>
          <w:p>
            <w:r>
              <w:rPr>
                <w:rFonts w:ascii="Arial" w:hAnsi="Arial"/>
                <w:sz w:val="18"/>
              </w:rPr>
              <w:t>7,39,712</w:t>
            </w:r>
          </w:p>
        </w:tc>
        <w:tc>
          <w:tcPr>
            <w:tcW w:type="dxa" w:w="1296"/>
            <w:shd w:val="clear" w:color="auto" w:fill="FFFFFF"/>
          </w:tcPr>
          <w:p>
            <w:r>
              <w:rPr>
                <w:rFonts w:ascii="Arial" w:hAnsi="Arial"/>
                <w:sz w:val="18"/>
              </w:rPr>
              <w:t>6,61,880</w:t>
            </w:r>
          </w:p>
        </w:tc>
        <w:tc>
          <w:tcPr>
            <w:tcW w:type="dxa" w:w="936"/>
            <w:shd w:val="clear" w:color="auto" w:fill="FFFFFF"/>
          </w:tcPr>
          <w:p>
            <w:r>
              <w:rPr>
                <w:rFonts w:ascii="Arial" w:hAnsi="Arial"/>
                <w:sz w:val="18"/>
              </w:rPr>
              <w:t>77,832</w:t>
            </w:r>
          </w:p>
        </w:tc>
        <w:tc>
          <w:tcPr>
            <w:tcW w:type="dxa" w:w="720"/>
            <w:shd w:val="clear" w:color="auto" w:fill="FFFFFF"/>
          </w:tcPr>
          <w:p>
            <w:r>
              <w:rPr>
                <w:rFonts w:ascii="Arial" w:hAnsi="Arial"/>
                <w:sz w:val="18"/>
              </w:rPr>
              <w:t>10.5%</w:t>
            </w:r>
          </w:p>
        </w:tc>
        <w:tc>
          <w:tcPr>
            <w:tcW w:type="dxa" w:w="792"/>
            <w:shd w:val="clear" w:color="auto" w:fill="FFFFFF"/>
          </w:tcPr>
          <w:p>
            <w:r>
              <w:rPr>
                <w:rFonts w:ascii="Arial" w:hAnsi="Arial"/>
                <w:sz w:val="18"/>
              </w:rPr>
              <w:t>239</w:t>
            </w:r>
          </w:p>
        </w:tc>
        <w:tc>
          <w:tcPr>
            <w:tcW w:type="dxa" w:w="792"/>
            <w:shd w:val="clear" w:color="auto" w:fill="FFFFFF"/>
          </w:tcPr>
          <w:p>
            <w:r>
              <w:rPr>
                <w:rFonts w:ascii="Arial" w:hAnsi="Arial"/>
                <w:sz w:val="18"/>
              </w:rPr>
              <w:t>551</w:t>
            </w:r>
          </w:p>
        </w:tc>
        <w:tc>
          <w:tcPr>
            <w:tcW w:type="dxa" w:w="864"/>
            <w:shd w:val="clear" w:color="auto" w:fill="FFFFFF"/>
          </w:tcPr>
          <w:p>
            <w:r>
              <w:rPr>
                <w:rFonts w:ascii="Arial" w:hAnsi="Arial"/>
                <w:sz w:val="18"/>
              </w:rPr>
              <w:t>1,579</w:t>
            </w:r>
          </w:p>
        </w:tc>
        <w:tc>
          <w:tcPr>
            <w:tcW w:type="dxa" w:w="936"/>
            <w:shd w:val="clear" w:color="auto" w:fill="FFFFFF"/>
          </w:tcPr>
          <w:p>
            <w:r>
              <w:rPr>
                <w:rFonts w:ascii="Arial" w:hAnsi="Arial"/>
                <w:sz w:val="18"/>
              </w:rPr>
              <w:t>589</w:t>
            </w:r>
          </w:p>
        </w:tc>
        <w:tc>
          <w:tcPr>
            <w:tcW w:type="dxa" w:w="792"/>
            <w:shd w:val="clear" w:color="auto" w:fill="FFFFFF"/>
          </w:tcPr>
          <w:p>
            <w:r>
              <w:rPr>
                <w:rFonts w:ascii="Arial" w:hAnsi="Arial"/>
                <w:sz w:val="18"/>
              </w:rPr>
              <w:t>105.6</w:t>
            </w:r>
          </w:p>
        </w:tc>
        <w:tc>
          <w:tcPr>
            <w:tcW w:type="dxa" w:w="864"/>
            <w:shd w:val="clear" w:color="auto" w:fill="FFFFFF"/>
          </w:tcPr>
          <w:p>
            <w:r>
              <w:rPr>
                <w:rFonts w:ascii="Arial" w:hAnsi="Arial"/>
                <w:sz w:val="18"/>
              </w:rPr>
              <w:t>Rs.224</w:t>
            </w:r>
          </w:p>
        </w:tc>
        <w:tc>
          <w:tcPr>
            <w:tcW w:type="dxa" w:w="792"/>
            <w:shd w:val="clear" w:color="auto" w:fill="FFFFFF"/>
          </w:tcPr>
          <w:p>
            <w:r>
              <w:rPr>
                <w:rFonts w:ascii="Arial" w:hAnsi="Arial"/>
                <w:sz w:val="18"/>
              </w:rPr>
              <w:t>-2.1%</w:t>
            </w:r>
          </w:p>
        </w:tc>
      </w:tr>
      <w:tr>
        <w:tc>
          <w:tcPr>
            <w:tcW w:type="dxa" w:w="936"/>
            <w:shd w:val="clear" w:color="auto" w:fill="DEEAF1"/>
          </w:tcPr>
          <w:p>
            <w:r>
              <w:rPr>
                <w:rFonts w:ascii="Arial" w:hAnsi="Arial"/>
                <w:sz w:val="18"/>
              </w:rPr>
              <w:t>Mar '25</w:t>
            </w:r>
          </w:p>
        </w:tc>
        <w:tc>
          <w:tcPr>
            <w:tcW w:type="dxa" w:w="792"/>
            <w:shd w:val="clear" w:color="auto" w:fill="DEEAF1"/>
          </w:tcPr>
          <w:p>
            <w:r>
              <w:rPr>
                <w:rFonts w:ascii="Arial" w:hAnsi="Arial"/>
                <w:sz w:val="18"/>
              </w:rPr>
              <w:t>3,299</w:t>
            </w:r>
          </w:p>
        </w:tc>
        <w:tc>
          <w:tcPr>
            <w:tcW w:type="dxa" w:w="1152"/>
            <w:shd w:val="clear" w:color="auto" w:fill="DEEAF1"/>
          </w:tcPr>
          <w:p>
            <w:r>
              <w:rPr>
                <w:rFonts w:ascii="Arial" w:hAnsi="Arial"/>
                <w:sz w:val="18"/>
              </w:rPr>
              <w:t>9,09,393</w:t>
            </w:r>
          </w:p>
        </w:tc>
        <w:tc>
          <w:tcPr>
            <w:tcW w:type="dxa" w:w="1296"/>
            <w:shd w:val="clear" w:color="auto" w:fill="DEEAF1"/>
          </w:tcPr>
          <w:p>
            <w:r>
              <w:rPr>
                <w:rFonts w:ascii="Arial" w:hAnsi="Arial"/>
                <w:sz w:val="18"/>
              </w:rPr>
              <w:t>8,03,689</w:t>
            </w:r>
          </w:p>
        </w:tc>
        <w:tc>
          <w:tcPr>
            <w:tcW w:type="dxa" w:w="936"/>
            <w:shd w:val="clear" w:color="auto" w:fill="DEEAF1"/>
          </w:tcPr>
          <w:p>
            <w:r>
              <w:rPr>
                <w:rFonts w:ascii="Arial" w:hAnsi="Arial"/>
                <w:sz w:val="18"/>
              </w:rPr>
              <w:t>1,05,704</w:t>
            </w:r>
          </w:p>
        </w:tc>
        <w:tc>
          <w:tcPr>
            <w:tcW w:type="dxa" w:w="720"/>
            <w:shd w:val="clear" w:color="auto" w:fill="DEEAF1"/>
          </w:tcPr>
          <w:p>
            <w:r>
              <w:rPr>
                <w:rFonts w:ascii="Arial" w:hAnsi="Arial"/>
                <w:sz w:val="18"/>
              </w:rPr>
              <w:t>11.6%</w:t>
            </w:r>
          </w:p>
        </w:tc>
        <w:tc>
          <w:tcPr>
            <w:tcW w:type="dxa" w:w="792"/>
            <w:shd w:val="clear" w:color="auto" w:fill="DEEAF1"/>
          </w:tcPr>
          <w:p>
            <w:r>
              <w:rPr>
                <w:rFonts w:ascii="Arial" w:hAnsi="Arial"/>
                <w:sz w:val="18"/>
              </w:rPr>
              <w:t>226</w:t>
            </w:r>
          </w:p>
        </w:tc>
        <w:tc>
          <w:tcPr>
            <w:tcW w:type="dxa" w:w="792"/>
            <w:shd w:val="clear" w:color="auto" w:fill="DEEAF1"/>
          </w:tcPr>
          <w:p>
            <w:r>
              <w:rPr>
                <w:rFonts w:ascii="Arial" w:hAnsi="Arial"/>
                <w:sz w:val="18"/>
              </w:rPr>
              <w:t>728</w:t>
            </w:r>
          </w:p>
        </w:tc>
        <w:tc>
          <w:tcPr>
            <w:tcW w:type="dxa" w:w="864"/>
            <w:shd w:val="clear" w:color="auto" w:fill="DEEAF1"/>
          </w:tcPr>
          <w:p>
            <w:r>
              <w:rPr>
                <w:rFonts w:ascii="Arial" w:hAnsi="Arial"/>
                <w:sz w:val="18"/>
              </w:rPr>
              <w:t>1,687</w:t>
            </w:r>
          </w:p>
        </w:tc>
        <w:tc>
          <w:tcPr>
            <w:tcW w:type="dxa" w:w="936"/>
            <w:shd w:val="clear" w:color="auto" w:fill="DEEAF1"/>
          </w:tcPr>
          <w:p>
            <w:r>
              <w:rPr>
                <w:rFonts w:ascii="Arial" w:hAnsi="Arial"/>
                <w:sz w:val="18"/>
              </w:rPr>
              <w:t>658</w:t>
            </w:r>
          </w:p>
        </w:tc>
        <w:tc>
          <w:tcPr>
            <w:tcW w:type="dxa" w:w="792"/>
            <w:shd w:val="clear" w:color="auto" w:fill="DEEAF1"/>
          </w:tcPr>
          <w:p>
            <w:r>
              <w:rPr>
                <w:rFonts w:ascii="Arial" w:hAnsi="Arial"/>
                <w:sz w:val="18"/>
              </w:rPr>
              <w:t>106.4</w:t>
            </w:r>
          </w:p>
        </w:tc>
        <w:tc>
          <w:tcPr>
            <w:tcW w:type="dxa" w:w="864"/>
            <w:shd w:val="clear" w:color="auto" w:fill="DEEAF1"/>
          </w:tcPr>
          <w:p>
            <w:r>
              <w:rPr>
                <w:rFonts w:ascii="Arial" w:hAnsi="Arial"/>
                <w:sz w:val="18"/>
              </w:rPr>
              <w:t>Rs.244</w:t>
            </w:r>
          </w:p>
        </w:tc>
        <w:tc>
          <w:tcPr>
            <w:tcW w:type="dxa" w:w="792"/>
            <w:shd w:val="clear" w:color="auto" w:fill="DEEAF1"/>
          </w:tcPr>
          <w:p>
            <w:r>
              <w:rPr>
                <w:rFonts w:ascii="Arial" w:hAnsi="Arial"/>
                <w:sz w:val="18"/>
              </w:rPr>
              <w:t>+21.4%</w:t>
            </w:r>
          </w:p>
        </w:tc>
      </w:tr>
      <w:tr>
        <w:tc>
          <w:tcPr>
            <w:tcW w:type="dxa" w:w="936"/>
            <w:shd w:val="clear" w:color="auto" w:fill="FFFFFF"/>
          </w:tcPr>
          <w:p>
            <w:r>
              <w:rPr>
                <w:rFonts w:ascii="Arial" w:hAnsi="Arial"/>
                <w:sz w:val="18"/>
              </w:rPr>
              <w:t>Apr '25</w:t>
            </w:r>
          </w:p>
        </w:tc>
        <w:tc>
          <w:tcPr>
            <w:tcW w:type="dxa" w:w="792"/>
            <w:shd w:val="clear" w:color="auto" w:fill="FFFFFF"/>
          </w:tcPr>
          <w:p>
            <w:r>
              <w:rPr>
                <w:rFonts w:ascii="Arial" w:hAnsi="Arial"/>
                <w:sz w:val="18"/>
              </w:rPr>
              <w:t>2,899</w:t>
            </w:r>
          </w:p>
        </w:tc>
        <w:tc>
          <w:tcPr>
            <w:tcW w:type="dxa" w:w="1152"/>
            <w:shd w:val="clear" w:color="auto" w:fill="FFFFFF"/>
          </w:tcPr>
          <w:p>
            <w:r>
              <w:rPr>
                <w:rFonts w:ascii="Arial" w:hAnsi="Arial"/>
                <w:sz w:val="18"/>
              </w:rPr>
              <w:t>7,81,784</w:t>
            </w:r>
          </w:p>
        </w:tc>
        <w:tc>
          <w:tcPr>
            <w:tcW w:type="dxa" w:w="1296"/>
            <w:shd w:val="clear" w:color="auto" w:fill="FFFFFF"/>
          </w:tcPr>
          <w:p>
            <w:r>
              <w:rPr>
                <w:rFonts w:ascii="Arial" w:hAnsi="Arial"/>
                <w:sz w:val="18"/>
              </w:rPr>
              <w:t>7,04,358</w:t>
            </w:r>
          </w:p>
        </w:tc>
        <w:tc>
          <w:tcPr>
            <w:tcW w:type="dxa" w:w="936"/>
            <w:shd w:val="clear" w:color="auto" w:fill="FFFFFF"/>
          </w:tcPr>
          <w:p>
            <w:r>
              <w:rPr>
                <w:rFonts w:ascii="Arial" w:hAnsi="Arial"/>
                <w:sz w:val="18"/>
              </w:rPr>
              <w:t>77,426</w:t>
            </w:r>
          </w:p>
        </w:tc>
        <w:tc>
          <w:tcPr>
            <w:tcW w:type="dxa" w:w="720"/>
            <w:shd w:val="clear" w:color="auto" w:fill="FFFFFF"/>
          </w:tcPr>
          <w:p>
            <w:r>
              <w:rPr>
                <w:rFonts w:ascii="Arial" w:hAnsi="Arial"/>
                <w:sz w:val="18"/>
              </w:rPr>
              <w:t>9.9%</w:t>
            </w:r>
          </w:p>
        </w:tc>
        <w:tc>
          <w:tcPr>
            <w:tcW w:type="dxa" w:w="792"/>
            <w:shd w:val="clear" w:color="auto" w:fill="FFFFFF"/>
          </w:tcPr>
          <w:p>
            <w:r>
              <w:rPr>
                <w:rFonts w:ascii="Arial" w:hAnsi="Arial"/>
                <w:sz w:val="18"/>
              </w:rPr>
              <w:t>121</w:t>
            </w:r>
          </w:p>
        </w:tc>
        <w:tc>
          <w:tcPr>
            <w:tcW w:type="dxa" w:w="792"/>
            <w:shd w:val="clear" w:color="auto" w:fill="FFFFFF"/>
          </w:tcPr>
          <w:p>
            <w:r>
              <w:rPr>
                <w:rFonts w:ascii="Arial" w:hAnsi="Arial"/>
                <w:sz w:val="18"/>
              </w:rPr>
              <w:t>579</w:t>
            </w:r>
          </w:p>
        </w:tc>
        <w:tc>
          <w:tcPr>
            <w:tcW w:type="dxa" w:w="864"/>
            <w:shd w:val="clear" w:color="auto" w:fill="FFFFFF"/>
          </w:tcPr>
          <w:p>
            <w:r>
              <w:rPr>
                <w:rFonts w:ascii="Arial" w:hAnsi="Arial"/>
                <w:sz w:val="18"/>
              </w:rPr>
              <w:t>1,652</w:t>
            </w:r>
          </w:p>
        </w:tc>
        <w:tc>
          <w:tcPr>
            <w:tcW w:type="dxa" w:w="936"/>
            <w:shd w:val="clear" w:color="auto" w:fill="FFFFFF"/>
          </w:tcPr>
          <w:p>
            <w:r>
              <w:rPr>
                <w:rFonts w:ascii="Arial" w:hAnsi="Arial"/>
                <w:sz w:val="18"/>
              </w:rPr>
              <w:t>547</w:t>
            </w:r>
          </w:p>
        </w:tc>
        <w:tc>
          <w:tcPr>
            <w:tcW w:type="dxa" w:w="792"/>
            <w:shd w:val="clear" w:color="auto" w:fill="FFFFFF"/>
          </w:tcPr>
          <w:p>
            <w:r>
              <w:rPr>
                <w:rFonts w:ascii="Arial" w:hAnsi="Arial"/>
                <w:sz w:val="18"/>
              </w:rPr>
              <w:t>96.6</w:t>
            </w:r>
          </w:p>
        </w:tc>
        <w:tc>
          <w:tcPr>
            <w:tcW w:type="dxa" w:w="864"/>
            <w:shd w:val="clear" w:color="auto" w:fill="FFFFFF"/>
          </w:tcPr>
          <w:p>
            <w:r>
              <w:rPr>
                <w:rFonts w:ascii="Arial" w:hAnsi="Arial"/>
                <w:sz w:val="18"/>
              </w:rPr>
              <w:t>Rs.243</w:t>
            </w:r>
          </w:p>
        </w:tc>
        <w:tc>
          <w:tcPr>
            <w:tcW w:type="dxa" w:w="792"/>
            <w:shd w:val="clear" w:color="auto" w:fill="FFFFFF"/>
          </w:tcPr>
          <w:p>
            <w:r>
              <w:rPr>
                <w:rFonts w:ascii="Arial" w:hAnsi="Arial"/>
                <w:sz w:val="18"/>
              </w:rPr>
              <w:t>-12.4%</w:t>
            </w:r>
          </w:p>
        </w:tc>
      </w:tr>
      <w:tr>
        <w:tc>
          <w:tcPr>
            <w:tcW w:type="dxa" w:w="936"/>
            <w:shd w:val="clear" w:color="auto" w:fill="DEEAF1"/>
          </w:tcPr>
          <w:p>
            <w:r>
              <w:rPr>
                <w:rFonts w:ascii="Arial" w:hAnsi="Arial"/>
                <w:sz w:val="18"/>
              </w:rPr>
              <w:t>May '25</w:t>
            </w:r>
          </w:p>
        </w:tc>
        <w:tc>
          <w:tcPr>
            <w:tcW w:type="dxa" w:w="792"/>
            <w:shd w:val="clear" w:color="auto" w:fill="DEEAF1"/>
          </w:tcPr>
          <w:p>
            <w:r>
              <w:rPr>
                <w:rFonts w:ascii="Arial" w:hAnsi="Arial"/>
                <w:sz w:val="18"/>
              </w:rPr>
              <w:t>3,235</w:t>
            </w:r>
          </w:p>
        </w:tc>
        <w:tc>
          <w:tcPr>
            <w:tcW w:type="dxa" w:w="1152"/>
            <w:shd w:val="clear" w:color="auto" w:fill="DEEAF1"/>
          </w:tcPr>
          <w:p>
            <w:r>
              <w:rPr>
                <w:rFonts w:ascii="Arial" w:hAnsi="Arial"/>
                <w:sz w:val="18"/>
              </w:rPr>
              <w:t>8,80,317</w:t>
            </w:r>
          </w:p>
        </w:tc>
        <w:tc>
          <w:tcPr>
            <w:tcW w:type="dxa" w:w="1296"/>
            <w:shd w:val="clear" w:color="auto" w:fill="DEEAF1"/>
          </w:tcPr>
          <w:p>
            <w:r>
              <w:rPr>
                <w:rFonts w:ascii="Arial" w:hAnsi="Arial"/>
                <w:sz w:val="18"/>
              </w:rPr>
              <w:t>7,89,647</w:t>
            </w:r>
          </w:p>
        </w:tc>
        <w:tc>
          <w:tcPr>
            <w:tcW w:type="dxa" w:w="936"/>
            <w:shd w:val="clear" w:color="auto" w:fill="DEEAF1"/>
          </w:tcPr>
          <w:p>
            <w:r>
              <w:rPr>
                <w:rFonts w:ascii="Arial" w:hAnsi="Arial"/>
                <w:sz w:val="18"/>
              </w:rPr>
              <w:t>90,670</w:t>
            </w:r>
          </w:p>
        </w:tc>
        <w:tc>
          <w:tcPr>
            <w:tcW w:type="dxa" w:w="720"/>
            <w:shd w:val="clear" w:color="auto" w:fill="DEEAF1"/>
          </w:tcPr>
          <w:p>
            <w:r>
              <w:rPr>
                <w:rFonts w:ascii="Arial" w:hAnsi="Arial"/>
                <w:sz w:val="18"/>
              </w:rPr>
              <w:t>10.3%</w:t>
            </w:r>
          </w:p>
        </w:tc>
        <w:tc>
          <w:tcPr>
            <w:tcW w:type="dxa" w:w="792"/>
            <w:shd w:val="clear" w:color="auto" w:fill="DEEAF1"/>
          </w:tcPr>
          <w:p>
            <w:r>
              <w:rPr>
                <w:rFonts w:ascii="Arial" w:hAnsi="Arial"/>
                <w:sz w:val="18"/>
              </w:rPr>
              <w:t>202</w:t>
            </w:r>
          </w:p>
        </w:tc>
        <w:tc>
          <w:tcPr>
            <w:tcW w:type="dxa" w:w="792"/>
            <w:shd w:val="clear" w:color="auto" w:fill="DEEAF1"/>
          </w:tcPr>
          <w:p>
            <w:r>
              <w:rPr>
                <w:rFonts w:ascii="Arial" w:hAnsi="Arial"/>
                <w:sz w:val="18"/>
              </w:rPr>
              <w:t>703</w:t>
            </w:r>
          </w:p>
        </w:tc>
        <w:tc>
          <w:tcPr>
            <w:tcW w:type="dxa" w:w="864"/>
            <w:shd w:val="clear" w:color="auto" w:fill="DEEAF1"/>
          </w:tcPr>
          <w:p>
            <w:r>
              <w:rPr>
                <w:rFonts w:ascii="Arial" w:hAnsi="Arial"/>
                <w:sz w:val="18"/>
              </w:rPr>
              <w:t>1,768</w:t>
            </w:r>
          </w:p>
        </w:tc>
        <w:tc>
          <w:tcPr>
            <w:tcW w:type="dxa" w:w="936"/>
            <w:shd w:val="clear" w:color="auto" w:fill="DEEAF1"/>
          </w:tcPr>
          <w:p>
            <w:r>
              <w:rPr>
                <w:rFonts w:ascii="Arial" w:hAnsi="Arial"/>
                <w:sz w:val="18"/>
              </w:rPr>
              <w:t>562</w:t>
            </w:r>
          </w:p>
        </w:tc>
        <w:tc>
          <w:tcPr>
            <w:tcW w:type="dxa" w:w="792"/>
            <w:shd w:val="clear" w:color="auto" w:fill="DEEAF1"/>
          </w:tcPr>
          <w:p>
            <w:r>
              <w:rPr>
                <w:rFonts w:ascii="Arial" w:hAnsi="Arial"/>
                <w:sz w:val="18"/>
              </w:rPr>
              <w:t>104.4</w:t>
            </w:r>
          </w:p>
        </w:tc>
        <w:tc>
          <w:tcPr>
            <w:tcW w:type="dxa" w:w="864"/>
            <w:shd w:val="clear" w:color="auto" w:fill="DEEAF1"/>
          </w:tcPr>
          <w:p>
            <w:r>
              <w:rPr>
                <w:rFonts w:ascii="Arial" w:hAnsi="Arial"/>
                <w:sz w:val="18"/>
              </w:rPr>
              <w:t>Rs.244</w:t>
            </w:r>
          </w:p>
        </w:tc>
        <w:tc>
          <w:tcPr>
            <w:tcW w:type="dxa" w:w="792"/>
            <w:shd w:val="clear" w:color="auto" w:fill="DEEAF1"/>
          </w:tcPr>
          <w:p>
            <w:r>
              <w:rPr>
                <w:rFonts w:ascii="Arial" w:hAnsi="Arial"/>
                <w:sz w:val="18"/>
              </w:rPr>
              <w:t>+12.1%</w:t>
            </w:r>
          </w:p>
        </w:tc>
      </w:tr>
      <w:tr>
        <w:tc>
          <w:tcPr>
            <w:tcW w:type="dxa" w:w="936"/>
            <w:shd w:val="clear" w:color="auto" w:fill="FFFFFF"/>
          </w:tcPr>
          <w:p>
            <w:r>
              <w:rPr>
                <w:rFonts w:ascii="Arial" w:hAnsi="Arial"/>
                <w:sz w:val="18"/>
              </w:rPr>
              <w:t>Jun '25</w:t>
            </w:r>
          </w:p>
        </w:tc>
        <w:tc>
          <w:tcPr>
            <w:tcW w:type="dxa" w:w="792"/>
            <w:shd w:val="clear" w:color="auto" w:fill="FFFFFF"/>
          </w:tcPr>
          <w:p>
            <w:r>
              <w:rPr>
                <w:rFonts w:ascii="Arial" w:hAnsi="Arial"/>
                <w:sz w:val="18"/>
              </w:rPr>
              <w:t>2,931</w:t>
            </w:r>
          </w:p>
        </w:tc>
        <w:tc>
          <w:tcPr>
            <w:tcW w:type="dxa" w:w="1152"/>
            <w:shd w:val="clear" w:color="auto" w:fill="FFFFFF"/>
          </w:tcPr>
          <w:p>
            <w:r>
              <w:rPr>
                <w:rFonts w:ascii="Arial" w:hAnsi="Arial"/>
                <w:sz w:val="18"/>
              </w:rPr>
              <w:t>7,70,917</w:t>
            </w:r>
          </w:p>
        </w:tc>
        <w:tc>
          <w:tcPr>
            <w:tcW w:type="dxa" w:w="1296"/>
            <w:shd w:val="clear" w:color="auto" w:fill="FFFFFF"/>
          </w:tcPr>
          <w:p>
            <w:r>
              <w:rPr>
                <w:rFonts w:ascii="Arial" w:hAnsi="Arial"/>
                <w:sz w:val="18"/>
              </w:rPr>
              <w:t>7,05,407</w:t>
            </w:r>
          </w:p>
        </w:tc>
        <w:tc>
          <w:tcPr>
            <w:tcW w:type="dxa" w:w="936"/>
            <w:shd w:val="clear" w:color="auto" w:fill="FFFFFF"/>
          </w:tcPr>
          <w:p>
            <w:r>
              <w:rPr>
                <w:rFonts w:ascii="Arial" w:hAnsi="Arial"/>
                <w:sz w:val="18"/>
              </w:rPr>
              <w:t>65,510</w:t>
            </w:r>
          </w:p>
        </w:tc>
        <w:tc>
          <w:tcPr>
            <w:tcW w:type="dxa" w:w="720"/>
            <w:shd w:val="clear" w:color="auto" w:fill="FFFFFF"/>
          </w:tcPr>
          <w:p>
            <w:r>
              <w:rPr>
                <w:rFonts w:ascii="Arial" w:hAnsi="Arial"/>
                <w:sz w:val="18"/>
              </w:rPr>
              <w:t>8.5%</w:t>
            </w:r>
          </w:p>
        </w:tc>
        <w:tc>
          <w:tcPr>
            <w:tcW w:type="dxa" w:w="792"/>
            <w:shd w:val="clear" w:color="auto" w:fill="FFFFFF"/>
          </w:tcPr>
          <w:p>
            <w:r>
              <w:rPr>
                <w:rFonts w:ascii="Arial" w:hAnsi="Arial"/>
                <w:sz w:val="18"/>
              </w:rPr>
              <w:t>134</w:t>
            </w:r>
          </w:p>
        </w:tc>
        <w:tc>
          <w:tcPr>
            <w:tcW w:type="dxa" w:w="792"/>
            <w:shd w:val="clear" w:color="auto" w:fill="FFFFFF"/>
          </w:tcPr>
          <w:p>
            <w:r>
              <w:rPr>
                <w:rFonts w:ascii="Arial" w:hAnsi="Arial"/>
                <w:sz w:val="18"/>
              </w:rPr>
              <w:t>489</w:t>
            </w:r>
          </w:p>
        </w:tc>
        <w:tc>
          <w:tcPr>
            <w:tcW w:type="dxa" w:w="864"/>
            <w:shd w:val="clear" w:color="auto" w:fill="FFFFFF"/>
          </w:tcPr>
          <w:p>
            <w:r>
              <w:rPr>
                <w:rFonts w:ascii="Arial" w:hAnsi="Arial"/>
                <w:sz w:val="18"/>
              </w:rPr>
              <w:t>1,755</w:t>
            </w:r>
          </w:p>
        </w:tc>
        <w:tc>
          <w:tcPr>
            <w:tcW w:type="dxa" w:w="936"/>
            <w:shd w:val="clear" w:color="auto" w:fill="FFFFFF"/>
          </w:tcPr>
          <w:p>
            <w:r>
              <w:rPr>
                <w:rFonts w:ascii="Arial" w:hAnsi="Arial"/>
                <w:sz w:val="18"/>
              </w:rPr>
              <w:t>553</w:t>
            </w:r>
          </w:p>
        </w:tc>
        <w:tc>
          <w:tcPr>
            <w:tcW w:type="dxa" w:w="792"/>
            <w:shd w:val="clear" w:color="auto" w:fill="FFFFFF"/>
          </w:tcPr>
          <w:p>
            <w:r>
              <w:rPr>
                <w:rFonts w:ascii="Arial" w:hAnsi="Arial"/>
                <w:sz w:val="18"/>
              </w:rPr>
              <w:t>97.7</w:t>
            </w:r>
          </w:p>
        </w:tc>
        <w:tc>
          <w:tcPr>
            <w:tcW w:type="dxa" w:w="864"/>
            <w:shd w:val="clear" w:color="auto" w:fill="FFFFFF"/>
          </w:tcPr>
          <w:p>
            <w:r>
              <w:rPr>
                <w:rFonts w:ascii="Arial" w:hAnsi="Arial"/>
                <w:sz w:val="18"/>
              </w:rPr>
              <w:t>Rs.241</w:t>
            </w:r>
          </w:p>
        </w:tc>
        <w:tc>
          <w:tcPr>
            <w:tcW w:type="dxa" w:w="792"/>
            <w:shd w:val="clear" w:color="auto" w:fill="FFFFFF"/>
          </w:tcPr>
          <w:p>
            <w:r>
              <w:rPr>
                <w:rFonts w:ascii="Arial" w:hAnsi="Arial"/>
                <w:sz w:val="18"/>
              </w:rPr>
              <w:t>-10.7%</w:t>
            </w:r>
          </w:p>
        </w:tc>
      </w:tr>
      <w:tr>
        <w:tc>
          <w:tcPr>
            <w:tcW w:type="dxa" w:w="936"/>
            <w:shd w:val="clear" w:color="auto" w:fill="DEEAF1"/>
          </w:tcPr>
          <w:p>
            <w:r>
              <w:rPr>
                <w:rFonts w:ascii="Arial" w:hAnsi="Arial"/>
                <w:sz w:val="18"/>
              </w:rPr>
              <w:t>Jul '25</w:t>
            </w:r>
          </w:p>
        </w:tc>
        <w:tc>
          <w:tcPr>
            <w:tcW w:type="dxa" w:w="792"/>
            <w:shd w:val="clear" w:color="auto" w:fill="DEEAF1"/>
          </w:tcPr>
          <w:p>
            <w:r>
              <w:rPr>
                <w:rFonts w:ascii="Arial" w:hAnsi="Arial"/>
                <w:sz w:val="18"/>
              </w:rPr>
              <w:t>2,794</w:t>
            </w:r>
          </w:p>
        </w:tc>
        <w:tc>
          <w:tcPr>
            <w:tcW w:type="dxa" w:w="1152"/>
            <w:shd w:val="clear" w:color="auto" w:fill="DEEAF1"/>
          </w:tcPr>
          <w:p>
            <w:r>
              <w:rPr>
                <w:rFonts w:ascii="Arial" w:hAnsi="Arial"/>
                <w:sz w:val="18"/>
              </w:rPr>
              <w:t>7,49,190</w:t>
            </w:r>
          </w:p>
        </w:tc>
        <w:tc>
          <w:tcPr>
            <w:tcW w:type="dxa" w:w="1296"/>
            <w:shd w:val="clear" w:color="auto" w:fill="DEEAF1"/>
          </w:tcPr>
          <w:p>
            <w:r>
              <w:rPr>
                <w:rFonts w:ascii="Arial" w:hAnsi="Arial"/>
                <w:sz w:val="18"/>
              </w:rPr>
              <w:t>6,73,906</w:t>
            </w:r>
          </w:p>
        </w:tc>
        <w:tc>
          <w:tcPr>
            <w:tcW w:type="dxa" w:w="936"/>
            <w:shd w:val="clear" w:color="auto" w:fill="DEEAF1"/>
          </w:tcPr>
          <w:p>
            <w:r>
              <w:rPr>
                <w:rFonts w:ascii="Arial" w:hAnsi="Arial"/>
                <w:sz w:val="18"/>
              </w:rPr>
              <w:t>75,284</w:t>
            </w:r>
          </w:p>
        </w:tc>
        <w:tc>
          <w:tcPr>
            <w:tcW w:type="dxa" w:w="720"/>
            <w:shd w:val="clear" w:color="auto" w:fill="DEEAF1"/>
          </w:tcPr>
          <w:p>
            <w:r>
              <w:rPr>
                <w:rFonts w:ascii="Arial" w:hAnsi="Arial"/>
                <w:sz w:val="18"/>
              </w:rPr>
              <w:t>10.0%</w:t>
            </w:r>
          </w:p>
        </w:tc>
        <w:tc>
          <w:tcPr>
            <w:tcW w:type="dxa" w:w="792"/>
            <w:shd w:val="clear" w:color="auto" w:fill="DEEAF1"/>
          </w:tcPr>
          <w:p>
            <w:r>
              <w:rPr>
                <w:rFonts w:ascii="Arial" w:hAnsi="Arial"/>
                <w:sz w:val="18"/>
              </w:rPr>
              <w:t>114</w:t>
            </w:r>
          </w:p>
        </w:tc>
        <w:tc>
          <w:tcPr>
            <w:tcW w:type="dxa" w:w="792"/>
            <w:shd w:val="clear" w:color="auto" w:fill="DEEAF1"/>
          </w:tcPr>
          <w:p>
            <w:r>
              <w:rPr>
                <w:rFonts w:ascii="Arial" w:hAnsi="Arial"/>
                <w:sz w:val="18"/>
              </w:rPr>
              <w:t>593</w:t>
            </w:r>
          </w:p>
        </w:tc>
        <w:tc>
          <w:tcPr>
            <w:tcW w:type="dxa" w:w="864"/>
            <w:shd w:val="clear" w:color="auto" w:fill="DEEAF1"/>
          </w:tcPr>
          <w:p>
            <w:r>
              <w:rPr>
                <w:rFonts w:ascii="Arial" w:hAnsi="Arial"/>
                <w:sz w:val="18"/>
              </w:rPr>
              <w:t>1,539</w:t>
            </w:r>
          </w:p>
        </w:tc>
        <w:tc>
          <w:tcPr>
            <w:tcW w:type="dxa" w:w="936"/>
            <w:shd w:val="clear" w:color="auto" w:fill="DEEAF1"/>
          </w:tcPr>
          <w:p>
            <w:r>
              <w:rPr>
                <w:rFonts w:ascii="Arial" w:hAnsi="Arial"/>
                <w:sz w:val="18"/>
              </w:rPr>
              <w:t>548</w:t>
            </w:r>
          </w:p>
        </w:tc>
        <w:tc>
          <w:tcPr>
            <w:tcW w:type="dxa" w:w="792"/>
            <w:shd w:val="clear" w:color="auto" w:fill="DEEAF1"/>
          </w:tcPr>
          <w:p>
            <w:r>
              <w:rPr>
                <w:rFonts w:ascii="Arial" w:hAnsi="Arial"/>
                <w:sz w:val="18"/>
              </w:rPr>
              <w:t>90.1</w:t>
            </w:r>
          </w:p>
        </w:tc>
        <w:tc>
          <w:tcPr>
            <w:tcW w:type="dxa" w:w="864"/>
            <w:shd w:val="clear" w:color="auto" w:fill="DEEAF1"/>
          </w:tcPr>
          <w:p>
            <w:r>
              <w:rPr>
                <w:rFonts w:ascii="Arial" w:hAnsi="Arial"/>
                <w:sz w:val="18"/>
              </w:rPr>
              <w:t>Rs.241</w:t>
            </w:r>
          </w:p>
        </w:tc>
        <w:tc>
          <w:tcPr>
            <w:tcW w:type="dxa" w:w="792"/>
            <w:shd w:val="clear" w:color="auto" w:fill="DEEAF1"/>
          </w:tcPr>
          <w:p>
            <w:r>
              <w:rPr>
                <w:rFonts w:ascii="Arial" w:hAnsi="Arial"/>
                <w:sz w:val="18"/>
              </w:rPr>
              <w:t>-4.5%</w:t>
            </w:r>
          </w:p>
        </w:tc>
      </w:tr>
      <w:tr>
        <w:tc>
          <w:tcPr>
            <w:tcW w:type="dxa" w:w="936"/>
            <w:shd w:val="clear" w:color="auto" w:fill="FFFFFF"/>
          </w:tcPr>
          <w:p>
            <w:r>
              <w:rPr>
                <w:rFonts w:ascii="Arial" w:hAnsi="Arial"/>
                <w:sz w:val="18"/>
              </w:rPr>
              <w:t>Aug '25</w:t>
            </w:r>
          </w:p>
        </w:tc>
        <w:tc>
          <w:tcPr>
            <w:tcW w:type="dxa" w:w="792"/>
            <w:shd w:val="clear" w:color="auto" w:fill="FFFFFF"/>
          </w:tcPr>
          <w:p>
            <w:r>
              <w:rPr>
                <w:rFonts w:ascii="Arial" w:hAnsi="Arial"/>
                <w:sz w:val="18"/>
              </w:rPr>
              <w:t>2,930</w:t>
            </w:r>
          </w:p>
        </w:tc>
        <w:tc>
          <w:tcPr>
            <w:tcW w:type="dxa" w:w="1152"/>
            <w:shd w:val="clear" w:color="auto" w:fill="FFFFFF"/>
          </w:tcPr>
          <w:p>
            <w:r>
              <w:rPr>
                <w:rFonts w:ascii="Arial" w:hAnsi="Arial"/>
                <w:sz w:val="18"/>
              </w:rPr>
              <w:t>8,22,500</w:t>
            </w:r>
          </w:p>
        </w:tc>
        <w:tc>
          <w:tcPr>
            <w:tcW w:type="dxa" w:w="1296"/>
            <w:shd w:val="clear" w:color="auto" w:fill="FFFFFF"/>
          </w:tcPr>
          <w:p>
            <w:r>
              <w:rPr>
                <w:rFonts w:ascii="Arial" w:hAnsi="Arial"/>
                <w:sz w:val="18"/>
              </w:rPr>
              <w:t>7,49,687</w:t>
            </w:r>
          </w:p>
        </w:tc>
        <w:tc>
          <w:tcPr>
            <w:tcW w:type="dxa" w:w="936"/>
            <w:shd w:val="clear" w:color="auto" w:fill="FFFFFF"/>
          </w:tcPr>
          <w:p>
            <w:r>
              <w:rPr>
                <w:rFonts w:ascii="Arial" w:hAnsi="Arial"/>
                <w:sz w:val="18"/>
              </w:rPr>
              <w:t>72,812</w:t>
            </w:r>
          </w:p>
        </w:tc>
        <w:tc>
          <w:tcPr>
            <w:tcW w:type="dxa" w:w="720"/>
            <w:shd w:val="clear" w:color="auto" w:fill="FFFFFF"/>
          </w:tcPr>
          <w:p>
            <w:r>
              <w:rPr>
                <w:rFonts w:ascii="Arial" w:hAnsi="Arial"/>
                <w:sz w:val="18"/>
              </w:rPr>
              <w:t>8.9%</w:t>
            </w:r>
          </w:p>
        </w:tc>
        <w:tc>
          <w:tcPr>
            <w:tcW w:type="dxa" w:w="792"/>
            <w:shd w:val="clear" w:color="auto" w:fill="FFFFFF"/>
          </w:tcPr>
          <w:p>
            <w:r>
              <w:rPr>
                <w:rFonts w:ascii="Arial" w:hAnsi="Arial"/>
                <w:sz w:val="18"/>
              </w:rPr>
              <w:t>94</w:t>
            </w:r>
          </w:p>
        </w:tc>
        <w:tc>
          <w:tcPr>
            <w:tcW w:type="dxa" w:w="792"/>
            <w:shd w:val="clear" w:color="auto" w:fill="FFFFFF"/>
          </w:tcPr>
          <w:p>
            <w:r>
              <w:rPr>
                <w:rFonts w:ascii="Arial" w:hAnsi="Arial"/>
                <w:sz w:val="18"/>
              </w:rPr>
              <w:t>577</w:t>
            </w:r>
          </w:p>
        </w:tc>
        <w:tc>
          <w:tcPr>
            <w:tcW w:type="dxa" w:w="864"/>
            <w:shd w:val="clear" w:color="auto" w:fill="FFFFFF"/>
          </w:tcPr>
          <w:p>
            <w:r>
              <w:rPr>
                <w:rFonts w:ascii="Arial" w:hAnsi="Arial"/>
                <w:sz w:val="18"/>
              </w:rPr>
              <w:t>1,698</w:t>
            </w:r>
          </w:p>
        </w:tc>
        <w:tc>
          <w:tcPr>
            <w:tcW w:type="dxa" w:w="936"/>
            <w:shd w:val="clear" w:color="auto" w:fill="FFFFFF"/>
          </w:tcPr>
          <w:p>
            <w:r>
              <w:rPr>
                <w:rFonts w:ascii="Arial" w:hAnsi="Arial"/>
                <w:sz w:val="18"/>
              </w:rPr>
              <w:t>561</w:t>
            </w:r>
          </w:p>
        </w:tc>
        <w:tc>
          <w:tcPr>
            <w:tcW w:type="dxa" w:w="792"/>
            <w:shd w:val="clear" w:color="auto" w:fill="FFFFFF"/>
          </w:tcPr>
          <w:p>
            <w:r>
              <w:rPr>
                <w:rFonts w:ascii="Arial" w:hAnsi="Arial"/>
                <w:sz w:val="18"/>
              </w:rPr>
              <w:t>94.5</w:t>
            </w:r>
          </w:p>
        </w:tc>
        <w:tc>
          <w:tcPr>
            <w:tcW w:type="dxa" w:w="864"/>
            <w:shd w:val="clear" w:color="auto" w:fill="FFFFFF"/>
          </w:tcPr>
          <w:p>
            <w:r>
              <w:rPr>
                <w:rFonts w:ascii="Arial" w:hAnsi="Arial"/>
                <w:sz w:val="18"/>
              </w:rPr>
              <w:t>Rs.256</w:t>
            </w:r>
          </w:p>
        </w:tc>
        <w:tc>
          <w:tcPr>
            <w:tcW w:type="dxa" w:w="792"/>
            <w:shd w:val="clear" w:color="auto" w:fill="FFFFFF"/>
          </w:tcPr>
          <w:p>
            <w:r>
              <w:rPr>
                <w:rFonts w:ascii="Arial" w:hAnsi="Arial"/>
                <w:sz w:val="18"/>
              </w:rPr>
              <w:t>+11.2%</w:t>
            </w:r>
          </w:p>
        </w:tc>
      </w:tr>
      <w:tr>
        <w:tc>
          <w:tcPr>
            <w:tcW w:type="dxa" w:w="936"/>
            <w:shd w:val="clear" w:color="auto" w:fill="DEEAF1"/>
          </w:tcPr>
          <w:p>
            <w:r>
              <w:rPr>
                <w:rFonts w:ascii="Arial" w:hAnsi="Arial"/>
                <w:sz w:val="18"/>
              </w:rPr>
              <w:t>Sep '25</w:t>
            </w:r>
          </w:p>
        </w:tc>
        <w:tc>
          <w:tcPr>
            <w:tcW w:type="dxa" w:w="792"/>
            <w:shd w:val="clear" w:color="auto" w:fill="DEEAF1"/>
          </w:tcPr>
          <w:p>
            <w:r>
              <w:rPr>
                <w:rFonts w:ascii="Arial" w:hAnsi="Arial"/>
                <w:sz w:val="18"/>
              </w:rPr>
              <w:t>3,158</w:t>
            </w:r>
          </w:p>
        </w:tc>
        <w:tc>
          <w:tcPr>
            <w:tcW w:type="dxa" w:w="1152"/>
            <w:shd w:val="clear" w:color="auto" w:fill="DEEAF1"/>
          </w:tcPr>
          <w:p>
            <w:r>
              <w:rPr>
                <w:rFonts w:ascii="Arial" w:hAnsi="Arial"/>
                <w:sz w:val="18"/>
              </w:rPr>
              <w:t>8,88,743</w:t>
            </w:r>
          </w:p>
        </w:tc>
        <w:tc>
          <w:tcPr>
            <w:tcW w:type="dxa" w:w="1296"/>
            <w:shd w:val="clear" w:color="auto" w:fill="DEEAF1"/>
          </w:tcPr>
          <w:p>
            <w:r>
              <w:rPr>
                <w:rFonts w:ascii="Arial" w:hAnsi="Arial"/>
                <w:sz w:val="18"/>
              </w:rPr>
              <w:t>7,83,950</w:t>
            </w:r>
          </w:p>
        </w:tc>
        <w:tc>
          <w:tcPr>
            <w:tcW w:type="dxa" w:w="936"/>
            <w:shd w:val="clear" w:color="auto" w:fill="DEEAF1"/>
          </w:tcPr>
          <w:p>
            <w:r>
              <w:rPr>
                <w:rFonts w:ascii="Arial" w:hAnsi="Arial"/>
                <w:sz w:val="18"/>
              </w:rPr>
              <w:t>1,04,793</w:t>
            </w:r>
          </w:p>
        </w:tc>
        <w:tc>
          <w:tcPr>
            <w:tcW w:type="dxa" w:w="720"/>
            <w:shd w:val="clear" w:color="auto" w:fill="DEEAF1"/>
          </w:tcPr>
          <w:p>
            <w:r>
              <w:rPr>
                <w:rFonts w:ascii="Arial" w:hAnsi="Arial"/>
                <w:sz w:val="18"/>
              </w:rPr>
              <w:t>11.8%</w:t>
            </w:r>
          </w:p>
        </w:tc>
        <w:tc>
          <w:tcPr>
            <w:tcW w:type="dxa" w:w="792"/>
            <w:shd w:val="clear" w:color="auto" w:fill="DEEAF1"/>
          </w:tcPr>
          <w:p>
            <w:r>
              <w:rPr>
                <w:rFonts w:ascii="Arial" w:hAnsi="Arial"/>
                <w:sz w:val="18"/>
              </w:rPr>
              <w:t>184</w:t>
            </w:r>
          </w:p>
        </w:tc>
        <w:tc>
          <w:tcPr>
            <w:tcW w:type="dxa" w:w="792"/>
            <w:shd w:val="clear" w:color="auto" w:fill="DEEAF1"/>
          </w:tcPr>
          <w:p>
            <w:r>
              <w:rPr>
                <w:rFonts w:ascii="Arial" w:hAnsi="Arial"/>
                <w:sz w:val="18"/>
              </w:rPr>
              <w:t>848</w:t>
            </w:r>
          </w:p>
        </w:tc>
        <w:tc>
          <w:tcPr>
            <w:tcW w:type="dxa" w:w="864"/>
            <w:shd w:val="clear" w:color="auto" w:fill="DEEAF1"/>
          </w:tcPr>
          <w:p>
            <w:r>
              <w:rPr>
                <w:rFonts w:ascii="Arial" w:hAnsi="Arial"/>
                <w:sz w:val="18"/>
              </w:rPr>
              <w:t>1,613</w:t>
            </w:r>
          </w:p>
        </w:tc>
        <w:tc>
          <w:tcPr>
            <w:tcW w:type="dxa" w:w="936"/>
            <w:shd w:val="clear" w:color="auto" w:fill="DEEAF1"/>
          </w:tcPr>
          <w:p>
            <w:r>
              <w:rPr>
                <w:rFonts w:ascii="Arial" w:hAnsi="Arial"/>
                <w:sz w:val="18"/>
              </w:rPr>
              <w:t>513</w:t>
            </w:r>
          </w:p>
        </w:tc>
        <w:tc>
          <w:tcPr>
            <w:tcW w:type="dxa" w:w="792"/>
            <w:shd w:val="clear" w:color="auto" w:fill="DEEAF1"/>
          </w:tcPr>
          <w:p>
            <w:r>
              <w:rPr>
                <w:rFonts w:ascii="Arial" w:hAnsi="Arial"/>
                <w:sz w:val="18"/>
              </w:rPr>
              <w:t>105.3</w:t>
            </w:r>
          </w:p>
        </w:tc>
        <w:tc>
          <w:tcPr>
            <w:tcW w:type="dxa" w:w="864"/>
            <w:shd w:val="clear" w:color="auto" w:fill="DEEAF1"/>
          </w:tcPr>
          <w:p>
            <w:r>
              <w:rPr>
                <w:rFonts w:ascii="Arial" w:hAnsi="Arial"/>
                <w:sz w:val="18"/>
              </w:rPr>
              <w:t>Rs.248</w:t>
            </w:r>
          </w:p>
        </w:tc>
        <w:tc>
          <w:tcPr>
            <w:tcW w:type="dxa" w:w="792"/>
            <w:shd w:val="clear" w:color="auto" w:fill="DEEAF1"/>
          </w:tcPr>
          <w:p>
            <w:r>
              <w:rPr>
                <w:rFonts w:ascii="Arial" w:hAnsi="Arial"/>
                <w:sz w:val="18"/>
              </w:rPr>
              <w:t>+4.6%</w:t>
            </w:r>
          </w:p>
        </w:tc>
      </w:tr>
      <w:tr>
        <w:tc>
          <w:tcPr>
            <w:tcW w:type="dxa" w:w="936"/>
            <w:shd w:val="clear" w:color="auto" w:fill="FFFFFF"/>
          </w:tcPr>
          <w:p>
            <w:r>
              <w:rPr>
                <w:rFonts w:ascii="Arial" w:hAnsi="Arial"/>
                <w:sz w:val="18"/>
              </w:rPr>
              <w:t>Oct '25</w:t>
            </w:r>
          </w:p>
        </w:tc>
        <w:tc>
          <w:tcPr>
            <w:tcW w:type="dxa" w:w="792"/>
            <w:shd w:val="clear" w:color="auto" w:fill="FFFFFF"/>
          </w:tcPr>
          <w:p>
            <w:r>
              <w:rPr>
                <w:rFonts w:ascii="Arial" w:hAnsi="Arial"/>
                <w:sz w:val="18"/>
              </w:rPr>
              <w:t>3,441</w:t>
            </w:r>
          </w:p>
        </w:tc>
        <w:tc>
          <w:tcPr>
            <w:tcW w:type="dxa" w:w="1152"/>
            <w:shd w:val="clear" w:color="auto" w:fill="FFFFFF"/>
          </w:tcPr>
          <w:p>
            <w:r>
              <w:rPr>
                <w:rFonts w:ascii="Arial" w:hAnsi="Arial"/>
                <w:sz w:val="18"/>
              </w:rPr>
              <w:t>10,02,755</w:t>
            </w:r>
          </w:p>
        </w:tc>
        <w:tc>
          <w:tcPr>
            <w:tcW w:type="dxa" w:w="1296"/>
            <w:shd w:val="clear" w:color="auto" w:fill="FFFFFF"/>
          </w:tcPr>
          <w:p>
            <w:r>
              <w:rPr>
                <w:rFonts w:ascii="Arial" w:hAnsi="Arial"/>
                <w:sz w:val="18"/>
              </w:rPr>
              <w:t>8,76,982</w:t>
            </w:r>
          </w:p>
        </w:tc>
        <w:tc>
          <w:tcPr>
            <w:tcW w:type="dxa" w:w="936"/>
            <w:shd w:val="clear" w:color="auto" w:fill="FFFFFF"/>
          </w:tcPr>
          <w:p>
            <w:r>
              <w:rPr>
                <w:rFonts w:ascii="Arial" w:hAnsi="Arial"/>
                <w:sz w:val="18"/>
              </w:rPr>
              <w:t>1,25,773</w:t>
            </w:r>
          </w:p>
        </w:tc>
        <w:tc>
          <w:tcPr>
            <w:tcW w:type="dxa" w:w="720"/>
            <w:shd w:val="clear" w:color="auto" w:fill="FFFFFF"/>
          </w:tcPr>
          <w:p>
            <w:r>
              <w:rPr>
                <w:rFonts w:ascii="Arial" w:hAnsi="Arial"/>
                <w:sz w:val="18"/>
              </w:rPr>
              <w:t>12.5%</w:t>
            </w:r>
          </w:p>
        </w:tc>
        <w:tc>
          <w:tcPr>
            <w:tcW w:type="dxa" w:w="792"/>
            <w:shd w:val="clear" w:color="auto" w:fill="FFFFFF"/>
          </w:tcPr>
          <w:p>
            <w:r>
              <w:rPr>
                <w:rFonts w:ascii="Arial" w:hAnsi="Arial"/>
                <w:sz w:val="18"/>
              </w:rPr>
              <w:t>208</w:t>
            </w:r>
          </w:p>
        </w:tc>
        <w:tc>
          <w:tcPr>
            <w:tcW w:type="dxa" w:w="792"/>
            <w:shd w:val="clear" w:color="auto" w:fill="FFFFFF"/>
          </w:tcPr>
          <w:p>
            <w:r>
              <w:rPr>
                <w:rFonts w:ascii="Arial" w:hAnsi="Arial"/>
                <w:sz w:val="18"/>
              </w:rPr>
              <w:t>989</w:t>
            </w:r>
          </w:p>
        </w:tc>
        <w:tc>
          <w:tcPr>
            <w:tcW w:type="dxa" w:w="864"/>
            <w:shd w:val="clear" w:color="auto" w:fill="FFFFFF"/>
          </w:tcPr>
          <w:p>
            <w:r>
              <w:rPr>
                <w:rFonts w:ascii="Arial" w:hAnsi="Arial"/>
                <w:sz w:val="18"/>
              </w:rPr>
              <w:t>1,661</w:t>
            </w:r>
          </w:p>
        </w:tc>
        <w:tc>
          <w:tcPr>
            <w:tcW w:type="dxa" w:w="936"/>
            <w:shd w:val="clear" w:color="auto" w:fill="FFFFFF"/>
          </w:tcPr>
          <w:p>
            <w:r>
              <w:rPr>
                <w:rFonts w:ascii="Arial" w:hAnsi="Arial"/>
                <w:sz w:val="18"/>
              </w:rPr>
              <w:t>583</w:t>
            </w:r>
          </w:p>
        </w:tc>
        <w:tc>
          <w:tcPr>
            <w:tcW w:type="dxa" w:w="792"/>
            <w:shd w:val="clear" w:color="auto" w:fill="FFFFFF"/>
          </w:tcPr>
          <w:p>
            <w:r>
              <w:rPr>
                <w:rFonts w:ascii="Arial" w:hAnsi="Arial"/>
                <w:sz w:val="18"/>
              </w:rPr>
              <w:t>111.0</w:t>
            </w:r>
          </w:p>
        </w:tc>
        <w:tc>
          <w:tcPr>
            <w:tcW w:type="dxa" w:w="864"/>
            <w:shd w:val="clear" w:color="auto" w:fill="FFFFFF"/>
          </w:tcPr>
          <w:p>
            <w:r>
              <w:rPr>
                <w:rFonts w:ascii="Arial" w:hAnsi="Arial"/>
                <w:sz w:val="18"/>
              </w:rPr>
              <w:t>Rs.255</w:t>
            </w:r>
          </w:p>
        </w:tc>
        <w:tc>
          <w:tcPr>
            <w:tcW w:type="dxa" w:w="792"/>
            <w:shd w:val="clear" w:color="auto" w:fill="FFFFFF"/>
          </w:tcPr>
          <w:p>
            <w:r>
              <w:rPr>
                <w:rFonts w:ascii="Arial" w:hAnsi="Arial"/>
                <w:sz w:val="18"/>
              </w:rPr>
              <w:t>+11.9%</w:t>
            </w:r>
          </w:p>
        </w:tc>
      </w:tr>
      <w:tr>
        <w:tc>
          <w:tcPr>
            <w:tcW w:type="dxa" w:w="936"/>
            <w:shd w:val="clear" w:color="auto" w:fill="DEEAF1"/>
          </w:tcPr>
          <w:p>
            <w:r>
              <w:rPr>
                <w:rFonts w:ascii="Arial" w:hAnsi="Arial"/>
                <w:sz w:val="18"/>
              </w:rPr>
              <w:t>Nov '25</w:t>
            </w:r>
          </w:p>
        </w:tc>
        <w:tc>
          <w:tcPr>
            <w:tcW w:type="dxa" w:w="792"/>
            <w:shd w:val="clear" w:color="auto" w:fill="DEEAF1"/>
          </w:tcPr>
          <w:p>
            <w:r>
              <w:rPr>
                <w:rFonts w:ascii="Arial" w:hAnsi="Arial"/>
                <w:sz w:val="18"/>
              </w:rPr>
              <w:t>2,554</w:t>
            </w:r>
          </w:p>
        </w:tc>
        <w:tc>
          <w:tcPr>
            <w:tcW w:type="dxa" w:w="1152"/>
            <w:shd w:val="clear" w:color="auto" w:fill="DEEAF1"/>
          </w:tcPr>
          <w:p>
            <w:r>
              <w:rPr>
                <w:rFonts w:ascii="Arial" w:hAnsi="Arial"/>
                <w:sz w:val="18"/>
              </w:rPr>
              <w:t>7,93,274</w:t>
            </w:r>
          </w:p>
        </w:tc>
        <w:tc>
          <w:tcPr>
            <w:tcW w:type="dxa" w:w="1296"/>
            <w:shd w:val="clear" w:color="auto" w:fill="DEEAF1"/>
          </w:tcPr>
          <w:p>
            <w:r>
              <w:rPr>
                <w:rFonts w:ascii="Arial" w:hAnsi="Arial"/>
                <w:sz w:val="18"/>
              </w:rPr>
              <w:t>6,96,868</w:t>
            </w:r>
          </w:p>
        </w:tc>
        <w:tc>
          <w:tcPr>
            <w:tcW w:type="dxa" w:w="936"/>
            <w:shd w:val="clear" w:color="auto" w:fill="DEEAF1"/>
          </w:tcPr>
          <w:p>
            <w:r>
              <w:rPr>
                <w:rFonts w:ascii="Arial" w:hAnsi="Arial"/>
                <w:sz w:val="18"/>
              </w:rPr>
              <w:t>96,406</w:t>
            </w:r>
          </w:p>
        </w:tc>
        <w:tc>
          <w:tcPr>
            <w:tcW w:type="dxa" w:w="720"/>
            <w:shd w:val="clear" w:color="auto" w:fill="DEEAF1"/>
          </w:tcPr>
          <w:p>
            <w:r>
              <w:rPr>
                <w:rFonts w:ascii="Arial" w:hAnsi="Arial"/>
                <w:sz w:val="18"/>
              </w:rPr>
              <w:t>12.2%</w:t>
            </w:r>
          </w:p>
        </w:tc>
        <w:tc>
          <w:tcPr>
            <w:tcW w:type="dxa" w:w="792"/>
            <w:shd w:val="clear" w:color="auto" w:fill="DEEAF1"/>
          </w:tcPr>
          <w:p>
            <w:r>
              <w:rPr>
                <w:rFonts w:ascii="Arial" w:hAnsi="Arial"/>
                <w:sz w:val="18"/>
              </w:rPr>
              <w:t>117</w:t>
            </w:r>
          </w:p>
        </w:tc>
        <w:tc>
          <w:tcPr>
            <w:tcW w:type="dxa" w:w="792"/>
            <w:shd w:val="clear" w:color="auto" w:fill="DEEAF1"/>
          </w:tcPr>
          <w:p>
            <w:r>
              <w:rPr>
                <w:rFonts w:ascii="Arial" w:hAnsi="Arial"/>
                <w:sz w:val="18"/>
              </w:rPr>
              <w:t>670</w:t>
            </w:r>
          </w:p>
        </w:tc>
        <w:tc>
          <w:tcPr>
            <w:tcW w:type="dxa" w:w="864"/>
            <w:shd w:val="clear" w:color="auto" w:fill="DEEAF1"/>
          </w:tcPr>
          <w:p>
            <w:r>
              <w:rPr>
                <w:rFonts w:ascii="Arial" w:hAnsi="Arial"/>
                <w:sz w:val="18"/>
              </w:rPr>
              <w:t>1,277</w:t>
            </w:r>
          </w:p>
        </w:tc>
        <w:tc>
          <w:tcPr>
            <w:tcW w:type="dxa" w:w="936"/>
            <w:shd w:val="clear" w:color="auto" w:fill="DEEAF1"/>
          </w:tcPr>
          <w:p>
            <w:r>
              <w:rPr>
                <w:rFonts w:ascii="Arial" w:hAnsi="Arial"/>
                <w:sz w:val="18"/>
              </w:rPr>
              <w:t>490</w:t>
            </w:r>
          </w:p>
        </w:tc>
        <w:tc>
          <w:tcPr>
            <w:tcW w:type="dxa" w:w="792"/>
            <w:shd w:val="clear" w:color="auto" w:fill="DEEAF1"/>
          </w:tcPr>
          <w:p>
            <w:r>
              <w:rPr>
                <w:rFonts w:ascii="Arial" w:hAnsi="Arial"/>
                <w:sz w:val="18"/>
              </w:rPr>
              <w:t>85.1</w:t>
            </w:r>
          </w:p>
        </w:tc>
        <w:tc>
          <w:tcPr>
            <w:tcW w:type="dxa" w:w="864"/>
            <w:shd w:val="clear" w:color="auto" w:fill="DEEAF1"/>
          </w:tcPr>
          <w:p>
            <w:r>
              <w:rPr>
                <w:rFonts w:ascii="Arial" w:hAnsi="Arial"/>
                <w:sz w:val="18"/>
              </w:rPr>
              <w:t>Rs.273</w:t>
            </w:r>
          </w:p>
        </w:tc>
        <w:tc>
          <w:tcPr>
            <w:tcW w:type="dxa" w:w="792"/>
            <w:shd w:val="clear" w:color="auto" w:fill="DEEAF1"/>
          </w:tcPr>
          <w:p>
            <w:r>
              <w:rPr>
                <w:rFonts w:ascii="Arial" w:hAnsi="Arial"/>
                <w:sz w:val="18"/>
              </w:rPr>
              <w:t>-20.5%</w:t>
            </w:r>
          </w:p>
        </w:tc>
      </w:tr>
      <w:tr>
        <w:tc>
          <w:tcPr>
            <w:tcW w:type="dxa" w:w="936"/>
            <w:shd w:val="clear" w:color="auto" w:fill="FFFFFF"/>
          </w:tcPr>
          <w:p>
            <w:r>
              <w:rPr>
                <w:rFonts w:ascii="Arial" w:hAnsi="Arial"/>
                <w:sz w:val="18"/>
              </w:rPr>
              <w:t>Dec '25</w:t>
            </w:r>
          </w:p>
        </w:tc>
        <w:tc>
          <w:tcPr>
            <w:tcW w:type="dxa" w:w="792"/>
            <w:shd w:val="clear" w:color="auto" w:fill="FFFFFF"/>
          </w:tcPr>
          <w:p>
            <w:r>
              <w:rPr>
                <w:rFonts w:ascii="Arial" w:hAnsi="Arial"/>
                <w:sz w:val="18"/>
              </w:rPr>
              <w:t>2,259</w:t>
            </w:r>
          </w:p>
        </w:tc>
        <w:tc>
          <w:tcPr>
            <w:tcW w:type="dxa" w:w="1152"/>
            <w:shd w:val="clear" w:color="auto" w:fill="FFFFFF"/>
          </w:tcPr>
          <w:p>
            <w:r>
              <w:rPr>
                <w:rFonts w:ascii="Arial" w:hAnsi="Arial"/>
                <w:sz w:val="18"/>
              </w:rPr>
              <w:t>6,40,086</w:t>
            </w:r>
          </w:p>
        </w:tc>
        <w:tc>
          <w:tcPr>
            <w:tcW w:type="dxa" w:w="1296"/>
            <w:shd w:val="clear" w:color="auto" w:fill="FFFFFF"/>
          </w:tcPr>
          <w:p>
            <w:r>
              <w:rPr>
                <w:rFonts w:ascii="Arial" w:hAnsi="Arial"/>
                <w:sz w:val="18"/>
              </w:rPr>
              <w:t>5,61,103</w:t>
            </w:r>
          </w:p>
        </w:tc>
        <w:tc>
          <w:tcPr>
            <w:tcW w:type="dxa" w:w="936"/>
            <w:shd w:val="clear" w:color="auto" w:fill="FFFFFF"/>
          </w:tcPr>
          <w:p>
            <w:r>
              <w:rPr>
                <w:rFonts w:ascii="Arial" w:hAnsi="Arial"/>
                <w:sz w:val="18"/>
              </w:rPr>
              <w:t>78,983</w:t>
            </w:r>
          </w:p>
        </w:tc>
        <w:tc>
          <w:tcPr>
            <w:tcW w:type="dxa" w:w="720"/>
            <w:shd w:val="clear" w:color="auto" w:fill="FFFFFF"/>
          </w:tcPr>
          <w:p>
            <w:r>
              <w:rPr>
                <w:rFonts w:ascii="Arial" w:hAnsi="Arial"/>
                <w:sz w:val="18"/>
              </w:rPr>
              <w:t>12.3%</w:t>
            </w:r>
          </w:p>
        </w:tc>
        <w:tc>
          <w:tcPr>
            <w:tcW w:type="dxa" w:w="792"/>
            <w:shd w:val="clear" w:color="auto" w:fill="FFFFFF"/>
          </w:tcPr>
          <w:p>
            <w:r>
              <w:rPr>
                <w:rFonts w:ascii="Arial" w:hAnsi="Arial"/>
                <w:sz w:val="18"/>
              </w:rPr>
              <w:t>61</w:t>
            </w:r>
          </w:p>
        </w:tc>
        <w:tc>
          <w:tcPr>
            <w:tcW w:type="dxa" w:w="792"/>
            <w:shd w:val="clear" w:color="auto" w:fill="FFFFFF"/>
          </w:tcPr>
          <w:p>
            <w:r>
              <w:rPr>
                <w:rFonts w:ascii="Arial" w:hAnsi="Arial"/>
                <w:sz w:val="18"/>
              </w:rPr>
              <w:t>566</w:t>
            </w:r>
          </w:p>
        </w:tc>
        <w:tc>
          <w:tcPr>
            <w:tcW w:type="dxa" w:w="864"/>
            <w:shd w:val="clear" w:color="auto" w:fill="FFFFFF"/>
          </w:tcPr>
          <w:p>
            <w:r>
              <w:rPr>
                <w:rFonts w:ascii="Arial" w:hAnsi="Arial"/>
                <w:sz w:val="18"/>
              </w:rPr>
              <w:t>1,173</w:t>
            </w:r>
          </w:p>
        </w:tc>
        <w:tc>
          <w:tcPr>
            <w:tcW w:type="dxa" w:w="936"/>
            <w:shd w:val="clear" w:color="auto" w:fill="FFFFFF"/>
          </w:tcPr>
          <w:p>
            <w:r>
              <w:rPr>
                <w:rFonts w:ascii="Arial" w:hAnsi="Arial"/>
                <w:sz w:val="18"/>
              </w:rPr>
              <w:t>459</w:t>
            </w:r>
          </w:p>
        </w:tc>
        <w:tc>
          <w:tcPr>
            <w:tcW w:type="dxa" w:w="792"/>
            <w:shd w:val="clear" w:color="auto" w:fill="FFFFFF"/>
          </w:tcPr>
          <w:p>
            <w:r>
              <w:rPr>
                <w:rFonts w:ascii="Arial" w:hAnsi="Arial"/>
                <w:sz w:val="18"/>
              </w:rPr>
              <w:t>72.9</w:t>
            </w:r>
          </w:p>
        </w:tc>
        <w:tc>
          <w:tcPr>
            <w:tcW w:type="dxa" w:w="864"/>
            <w:shd w:val="clear" w:color="auto" w:fill="FFFFFF"/>
          </w:tcPr>
          <w:p>
            <w:r>
              <w:rPr>
                <w:rFonts w:ascii="Arial" w:hAnsi="Arial"/>
                <w:sz w:val="18"/>
              </w:rPr>
              <w:t>Rs.248</w:t>
            </w:r>
          </w:p>
        </w:tc>
        <w:tc>
          <w:tcPr>
            <w:tcW w:type="dxa" w:w="792"/>
            <w:shd w:val="clear" w:color="auto" w:fill="FFFFFF"/>
          </w:tcPr>
          <w:p>
            <w:r>
              <w:rPr>
                <w:rFonts w:ascii="Arial" w:hAnsi="Arial"/>
                <w:sz w:val="18"/>
              </w:rPr>
              <w:t>-19.5%</w:t>
            </w:r>
          </w:p>
        </w:tc>
      </w:tr>
      <w:tr>
        <w:tc>
          <w:tcPr>
            <w:tcW w:type="dxa" w:w="936"/>
            <w:shd w:val="clear" w:color="auto" w:fill="DEEAF1"/>
          </w:tcPr>
          <w:p>
            <w:r>
              <w:rPr>
                <w:rFonts w:ascii="Arial" w:hAnsi="Arial"/>
                <w:sz w:val="18"/>
              </w:rPr>
              <w:t>Jan '26</w:t>
            </w:r>
          </w:p>
        </w:tc>
        <w:tc>
          <w:tcPr>
            <w:tcW w:type="dxa" w:w="792"/>
            <w:shd w:val="clear" w:color="auto" w:fill="DEEAF1"/>
          </w:tcPr>
          <w:p>
            <w:r>
              <w:rPr>
                <w:rFonts w:ascii="Arial" w:hAnsi="Arial"/>
                <w:sz w:val="18"/>
              </w:rPr>
              <w:t>1,958</w:t>
            </w:r>
          </w:p>
        </w:tc>
        <w:tc>
          <w:tcPr>
            <w:tcW w:type="dxa" w:w="1152"/>
            <w:shd w:val="clear" w:color="auto" w:fill="DEEAF1"/>
          </w:tcPr>
          <w:p>
            <w:r>
              <w:rPr>
                <w:rFonts w:ascii="Arial" w:hAnsi="Arial"/>
                <w:sz w:val="18"/>
              </w:rPr>
              <w:t>5,48,950</w:t>
            </w:r>
          </w:p>
        </w:tc>
        <w:tc>
          <w:tcPr>
            <w:tcW w:type="dxa" w:w="1296"/>
            <w:shd w:val="clear" w:color="auto" w:fill="DEEAF1"/>
          </w:tcPr>
          <w:p>
            <w:r>
              <w:rPr>
                <w:rFonts w:ascii="Arial" w:hAnsi="Arial"/>
                <w:sz w:val="18"/>
              </w:rPr>
              <w:t>5,00,932</w:t>
            </w:r>
          </w:p>
        </w:tc>
        <w:tc>
          <w:tcPr>
            <w:tcW w:type="dxa" w:w="936"/>
            <w:shd w:val="clear" w:color="auto" w:fill="DEEAF1"/>
          </w:tcPr>
          <w:p>
            <w:r>
              <w:rPr>
                <w:rFonts w:ascii="Arial" w:hAnsi="Arial"/>
                <w:sz w:val="18"/>
              </w:rPr>
              <w:t>48,018</w:t>
            </w:r>
          </w:p>
        </w:tc>
        <w:tc>
          <w:tcPr>
            <w:tcW w:type="dxa" w:w="720"/>
            <w:shd w:val="clear" w:color="auto" w:fill="DEEAF1"/>
          </w:tcPr>
          <w:p>
            <w:r>
              <w:rPr>
                <w:rFonts w:ascii="Arial" w:hAnsi="Arial"/>
                <w:sz w:val="18"/>
              </w:rPr>
              <w:t>8.7%</w:t>
            </w:r>
          </w:p>
        </w:tc>
        <w:tc>
          <w:tcPr>
            <w:tcW w:type="dxa" w:w="792"/>
            <w:shd w:val="clear" w:color="auto" w:fill="DEEAF1"/>
          </w:tcPr>
          <w:p>
            <w:r>
              <w:rPr>
                <w:rFonts w:ascii="Arial" w:hAnsi="Arial"/>
                <w:sz w:val="18"/>
              </w:rPr>
              <w:t>87</w:t>
            </w:r>
          </w:p>
        </w:tc>
        <w:tc>
          <w:tcPr>
            <w:tcW w:type="dxa" w:w="792"/>
            <w:shd w:val="clear" w:color="auto" w:fill="DEEAF1"/>
          </w:tcPr>
          <w:p>
            <w:r>
              <w:rPr>
                <w:rFonts w:ascii="Arial" w:hAnsi="Arial"/>
                <w:sz w:val="18"/>
              </w:rPr>
              <w:t>398</w:t>
            </w:r>
          </w:p>
        </w:tc>
        <w:tc>
          <w:tcPr>
            <w:tcW w:type="dxa" w:w="864"/>
            <w:shd w:val="clear" w:color="auto" w:fill="DEEAF1"/>
          </w:tcPr>
          <w:p>
            <w:r>
              <w:rPr>
                <w:rFonts w:ascii="Arial" w:hAnsi="Arial"/>
                <w:sz w:val="18"/>
              </w:rPr>
              <w:t>998</w:t>
            </w:r>
          </w:p>
        </w:tc>
        <w:tc>
          <w:tcPr>
            <w:tcW w:type="dxa" w:w="936"/>
            <w:shd w:val="clear" w:color="auto" w:fill="DEEAF1"/>
          </w:tcPr>
          <w:p>
            <w:r>
              <w:rPr>
                <w:rFonts w:ascii="Arial" w:hAnsi="Arial"/>
                <w:sz w:val="18"/>
              </w:rPr>
              <w:t>475</w:t>
            </w:r>
          </w:p>
        </w:tc>
        <w:tc>
          <w:tcPr>
            <w:tcW w:type="dxa" w:w="792"/>
            <w:shd w:val="clear" w:color="auto" w:fill="DEEAF1"/>
          </w:tcPr>
          <w:p>
            <w:r>
              <w:rPr>
                <w:rFonts w:ascii="Arial" w:hAnsi="Arial"/>
                <w:sz w:val="18"/>
              </w:rPr>
              <w:t>63.2</w:t>
            </w:r>
          </w:p>
        </w:tc>
        <w:tc>
          <w:tcPr>
            <w:tcW w:type="dxa" w:w="864"/>
            <w:shd w:val="clear" w:color="auto" w:fill="DEEAF1"/>
          </w:tcPr>
          <w:p>
            <w:r>
              <w:rPr>
                <w:rFonts w:ascii="Arial" w:hAnsi="Arial"/>
                <w:sz w:val="18"/>
              </w:rPr>
              <w:t>Rs.256</w:t>
            </w:r>
          </w:p>
        </w:tc>
        <w:tc>
          <w:tcPr>
            <w:tcW w:type="dxa" w:w="792"/>
            <w:shd w:val="clear" w:color="auto" w:fill="DEEAF1"/>
          </w:tcPr>
          <w:p>
            <w:r>
              <w:rPr>
                <w:rFonts w:ascii="Arial" w:hAnsi="Arial"/>
                <w:sz w:val="18"/>
              </w:rPr>
              <w:t>-10.7%</w:t>
            </w:r>
          </w:p>
        </w:tc>
      </w:tr>
      <w:tr>
        <w:tc>
          <w:tcPr>
            <w:tcW w:type="dxa" w:w="936"/>
            <w:shd w:val="clear" w:color="auto" w:fill="FFFFFF"/>
          </w:tcPr>
          <w:p>
            <w:r>
              <w:rPr>
                <w:rFonts w:ascii="Arial" w:hAnsi="Arial"/>
                <w:sz w:val="18"/>
              </w:rPr>
              <w:t>Feb '26</w:t>
            </w:r>
          </w:p>
        </w:tc>
        <w:tc>
          <w:tcPr>
            <w:tcW w:type="dxa" w:w="792"/>
            <w:shd w:val="clear" w:color="auto" w:fill="FFFFFF"/>
          </w:tcPr>
          <w:p>
            <w:r>
              <w:rPr>
                <w:rFonts w:ascii="Arial" w:hAnsi="Arial"/>
                <w:sz w:val="18"/>
              </w:rPr>
              <w:t>1,545</w:t>
            </w:r>
          </w:p>
        </w:tc>
        <w:tc>
          <w:tcPr>
            <w:tcW w:type="dxa" w:w="1152"/>
            <w:shd w:val="clear" w:color="auto" w:fill="FFFFFF"/>
          </w:tcPr>
          <w:p>
            <w:r>
              <w:rPr>
                <w:rFonts w:ascii="Arial" w:hAnsi="Arial"/>
                <w:sz w:val="18"/>
              </w:rPr>
              <w:t>4,54,378</w:t>
            </w:r>
          </w:p>
        </w:tc>
        <w:tc>
          <w:tcPr>
            <w:tcW w:type="dxa" w:w="1296"/>
            <w:shd w:val="clear" w:color="auto" w:fill="FFFFFF"/>
          </w:tcPr>
          <w:p>
            <w:r>
              <w:rPr>
                <w:rFonts w:ascii="Arial" w:hAnsi="Arial"/>
                <w:sz w:val="18"/>
              </w:rPr>
              <w:t>4,33,361</w:t>
            </w:r>
          </w:p>
        </w:tc>
        <w:tc>
          <w:tcPr>
            <w:tcW w:type="dxa" w:w="936"/>
            <w:shd w:val="clear" w:color="auto" w:fill="FFFFFF"/>
          </w:tcPr>
          <w:p>
            <w:r>
              <w:rPr>
                <w:rFonts w:ascii="Arial" w:hAnsi="Arial"/>
                <w:sz w:val="18"/>
              </w:rPr>
              <w:t>21,017</w:t>
            </w:r>
          </w:p>
        </w:tc>
        <w:tc>
          <w:tcPr>
            <w:tcW w:type="dxa" w:w="720"/>
            <w:shd w:val="clear" w:color="auto" w:fill="FFFFFF"/>
          </w:tcPr>
          <w:p>
            <w:r>
              <w:rPr>
                <w:rFonts w:ascii="Arial" w:hAnsi="Arial"/>
                <w:sz w:val="18"/>
              </w:rPr>
              <w:t>4.6%</w:t>
            </w:r>
          </w:p>
        </w:tc>
        <w:tc>
          <w:tcPr>
            <w:tcW w:type="dxa" w:w="792"/>
            <w:shd w:val="clear" w:color="auto" w:fill="FFFFFF"/>
          </w:tcPr>
          <w:p>
            <w:r>
              <w:rPr>
                <w:rFonts w:ascii="Arial" w:hAnsi="Arial"/>
                <w:sz w:val="18"/>
              </w:rPr>
              <w:t>94</w:t>
            </w:r>
          </w:p>
        </w:tc>
        <w:tc>
          <w:tcPr>
            <w:tcW w:type="dxa" w:w="792"/>
            <w:shd w:val="clear" w:color="auto" w:fill="FFFFFF"/>
          </w:tcPr>
          <w:p>
            <w:r>
              <w:rPr>
                <w:rFonts w:ascii="Arial" w:hAnsi="Arial"/>
                <w:sz w:val="18"/>
              </w:rPr>
              <w:t>154</w:t>
            </w:r>
          </w:p>
        </w:tc>
        <w:tc>
          <w:tcPr>
            <w:tcW w:type="dxa" w:w="864"/>
            <w:shd w:val="clear" w:color="auto" w:fill="FFFFFF"/>
          </w:tcPr>
          <w:p>
            <w:r>
              <w:rPr>
                <w:rFonts w:ascii="Arial" w:hAnsi="Arial"/>
                <w:sz w:val="18"/>
              </w:rPr>
              <w:t>917</w:t>
            </w:r>
          </w:p>
        </w:tc>
        <w:tc>
          <w:tcPr>
            <w:tcW w:type="dxa" w:w="936"/>
            <w:shd w:val="clear" w:color="auto" w:fill="FFFFFF"/>
          </w:tcPr>
          <w:p>
            <w:r>
              <w:rPr>
                <w:rFonts w:ascii="Arial" w:hAnsi="Arial"/>
                <w:sz w:val="18"/>
              </w:rPr>
              <w:t>380</w:t>
            </w:r>
          </w:p>
        </w:tc>
        <w:tc>
          <w:tcPr>
            <w:tcW w:type="dxa" w:w="792"/>
            <w:shd w:val="clear" w:color="auto" w:fill="FFFFFF"/>
          </w:tcPr>
          <w:p>
            <w:r>
              <w:rPr>
                <w:rFonts w:ascii="Arial" w:hAnsi="Arial"/>
                <w:sz w:val="18"/>
              </w:rPr>
              <w:t>55.2</w:t>
            </w:r>
          </w:p>
        </w:tc>
        <w:tc>
          <w:tcPr>
            <w:tcW w:type="dxa" w:w="864"/>
            <w:shd w:val="clear" w:color="auto" w:fill="FFFFFF"/>
          </w:tcPr>
          <w:p>
            <w:r>
              <w:rPr>
                <w:rFonts w:ascii="Arial" w:hAnsi="Arial"/>
                <w:sz w:val="18"/>
              </w:rPr>
              <w:t>Rs.280</w:t>
            </w:r>
          </w:p>
        </w:tc>
        <w:tc>
          <w:tcPr>
            <w:tcW w:type="dxa" w:w="792"/>
            <w:shd w:val="clear" w:color="auto" w:fill="FFFFFF"/>
          </w:tcPr>
          <w:p>
            <w:r>
              <w:rPr>
                <w:rFonts w:ascii="Arial" w:hAnsi="Arial"/>
                <w:sz w:val="18"/>
              </w:rPr>
              <w:t>-13.5%</w:t>
            </w:r>
          </w:p>
        </w:tc>
      </w:tr>
      <w:tr>
        <w:tc>
          <w:tcPr>
            <w:tcW w:type="dxa" w:w="936"/>
            <w:shd w:val="clear" w:color="auto" w:fill="DEEAF1"/>
          </w:tcPr>
          <w:p>
            <w:r>
              <w:rPr>
                <w:rFonts w:ascii="Arial" w:hAnsi="Arial"/>
                <w:sz w:val="18"/>
              </w:rPr>
              <w:t>2025 TOTAL</w:t>
            </w:r>
          </w:p>
        </w:tc>
        <w:tc>
          <w:tcPr>
            <w:tcW w:type="dxa" w:w="792"/>
            <w:shd w:val="clear" w:color="auto" w:fill="DEEAF1"/>
          </w:tcPr>
          <w:p>
            <w:r>
              <w:rPr>
                <w:rFonts w:ascii="Arial" w:hAnsi="Arial"/>
                <w:sz w:val="18"/>
              </w:rPr>
              <w:t>35,401</w:t>
            </w:r>
          </w:p>
        </w:tc>
        <w:tc>
          <w:tcPr>
            <w:tcW w:type="dxa" w:w="1152"/>
            <w:shd w:val="clear" w:color="auto" w:fill="DEEAF1"/>
          </w:tcPr>
          <w:p>
            <w:r>
              <w:rPr>
                <w:rFonts w:ascii="Arial" w:hAnsi="Arial"/>
                <w:sz w:val="18"/>
              </w:rPr>
              <w:t>97,23,416</w:t>
            </w:r>
          </w:p>
        </w:tc>
        <w:tc>
          <w:tcPr>
            <w:tcW w:type="dxa" w:w="1296"/>
            <w:shd w:val="clear" w:color="auto" w:fill="DEEAF1"/>
          </w:tcPr>
          <w:p>
            <w:r>
              <w:rPr>
                <w:rFonts w:ascii="Arial" w:hAnsi="Arial"/>
                <w:sz w:val="18"/>
              </w:rPr>
              <w:t>86,83,704</w:t>
            </w:r>
          </w:p>
        </w:tc>
        <w:tc>
          <w:tcPr>
            <w:tcW w:type="dxa" w:w="936"/>
            <w:shd w:val="clear" w:color="auto" w:fill="DEEAF1"/>
          </w:tcPr>
          <w:p>
            <w:r>
              <w:rPr>
                <w:rFonts w:ascii="Arial" w:hAnsi="Arial"/>
                <w:sz w:val="18"/>
              </w:rPr>
              <w:t>10,39,712</w:t>
            </w:r>
          </w:p>
        </w:tc>
        <w:tc>
          <w:tcPr>
            <w:tcW w:type="dxa" w:w="720"/>
            <w:shd w:val="clear" w:color="auto" w:fill="DEEAF1"/>
          </w:tcPr>
          <w:p>
            <w:r>
              <w:rPr>
                <w:rFonts w:ascii="Arial" w:hAnsi="Arial"/>
                <w:sz w:val="18"/>
              </w:rPr>
              <w:t>10.7%</w:t>
            </w:r>
          </w:p>
        </w:tc>
        <w:tc>
          <w:tcPr>
            <w:tcW w:type="dxa" w:w="792"/>
            <w:shd w:val="clear" w:color="auto" w:fill="DEEAF1"/>
          </w:tcPr>
          <w:p>
            <w:r>
              <w:rPr>
                <w:rFonts w:ascii="Arial" w:hAnsi="Arial"/>
                <w:sz w:val="18"/>
              </w:rPr>
              <w:t>1,941</w:t>
            </w:r>
          </w:p>
        </w:tc>
        <w:tc>
          <w:tcPr>
            <w:tcW w:type="dxa" w:w="792"/>
            <w:shd w:val="clear" w:color="auto" w:fill="DEEAF1"/>
          </w:tcPr>
          <w:p>
            <w:r>
              <w:rPr>
                <w:rFonts w:ascii="Arial" w:hAnsi="Arial"/>
                <w:sz w:val="18"/>
              </w:rPr>
              <w:t>7,810</w:t>
            </w:r>
          </w:p>
        </w:tc>
        <w:tc>
          <w:tcPr>
            <w:tcW w:type="dxa" w:w="864"/>
            <w:shd w:val="clear" w:color="auto" w:fill="DEEAF1"/>
          </w:tcPr>
          <w:p>
            <w:r>
              <w:rPr>
                <w:rFonts w:ascii="Arial" w:hAnsi="Arial"/>
                <w:sz w:val="18"/>
              </w:rPr>
              <w:t>18,921</w:t>
            </w:r>
          </w:p>
        </w:tc>
        <w:tc>
          <w:tcPr>
            <w:tcW w:type="dxa" w:w="936"/>
            <w:shd w:val="clear" w:color="auto" w:fill="DEEAF1"/>
          </w:tcPr>
          <w:p>
            <w:r>
              <w:rPr>
                <w:rFonts w:ascii="Arial" w:hAnsi="Arial"/>
                <w:sz w:val="18"/>
              </w:rPr>
              <w:t>6,729</w:t>
            </w:r>
          </w:p>
        </w:tc>
        <w:tc>
          <w:tcPr>
            <w:tcW w:type="dxa" w:w="792"/>
            <w:shd w:val="clear" w:color="auto" w:fill="DEEAF1"/>
          </w:tcPr>
          <w:p>
            <w:r>
              <w:rPr>
                <w:rFonts w:ascii="Arial" w:hAnsi="Arial"/>
                <w:sz w:val="18"/>
              </w:rPr>
              <w:t>97.0 avg</w:t>
            </w:r>
          </w:p>
        </w:tc>
        <w:tc>
          <w:tcPr>
            <w:tcW w:type="dxa" w:w="864"/>
            <w:shd w:val="clear" w:color="auto" w:fill="DEEAF1"/>
          </w:tcPr>
          <w:p>
            <w:r>
              <w:rPr>
                <w:rFonts w:ascii="Arial" w:hAnsi="Arial"/>
                <w:sz w:val="18"/>
              </w:rPr>
              <w:t>Rs.245.3 avg</w:t>
            </w:r>
          </w:p>
        </w:tc>
        <w:tc>
          <w:tcPr>
            <w:tcW w:type="dxa" w:w="792"/>
            <w:shd w:val="clear" w:color="auto" w:fill="DEEAF1"/>
          </w:tcPr>
          <w:p>
            <w:r>
              <w:rPr>
                <w:rFonts w:ascii="Arial" w:hAnsi="Arial"/>
                <w:sz w:val="18"/>
              </w:rPr>
              <w:t>—</w:t>
            </w:r>
          </w:p>
        </w:tc>
      </w:tr>
    </w:tbl>
    <w:p/>
    <w:p>
      <w:pPr>
        <w:pStyle w:val="Heading2"/>
      </w:pPr>
      <w:r>
        <w:rPr>
          <w:rFonts w:ascii="Arial" w:hAnsi="Arial"/>
          <w:b/>
          <w:sz w:val="24"/>
        </w:rPr>
        <w:t>4.3 Three Critical Turning Points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2E75B6"/>
          </w:tcPr>
          <w:p>
            <w:pPr>
              <w:jc w:val="center"/>
            </w:pPr>
            <w:r>
              <w:rPr>
                <w:rFonts w:ascii="Arial" w:hAnsi="Arial"/>
                <w:b/>
                <w:color w:val="FFFFFF"/>
                <w:sz w:val="18"/>
              </w:rPr>
              <w:t>Turning Point</w:t>
            </w:r>
          </w:p>
        </w:tc>
        <w:tc>
          <w:tcPr>
            <w:tcW w:type="dxa" w:w="1152"/>
            <w:shd w:val="clear" w:color="auto" w:fill="2E75B6"/>
          </w:tcPr>
          <w:p>
            <w:pPr>
              <w:jc w:val="center"/>
            </w:pPr>
            <w:r>
              <w:rPr>
                <w:rFonts w:ascii="Arial" w:hAnsi="Arial"/>
                <w:b/>
                <w:color w:val="FFFFFF"/>
                <w:sz w:val="18"/>
              </w:rPr>
              <w:t>Date</w:t>
            </w:r>
          </w:p>
        </w:tc>
        <w:tc>
          <w:tcPr>
            <w:tcW w:type="dxa" w:w="3168"/>
            <w:shd w:val="clear" w:color="auto" w:fill="2E75B6"/>
          </w:tcPr>
          <w:p>
            <w:pPr>
              <w:jc w:val="center"/>
            </w:pPr>
            <w:r>
              <w:rPr>
                <w:rFonts w:ascii="Arial" w:hAnsi="Arial"/>
                <w:b/>
                <w:color w:val="FFFFFF"/>
                <w:sz w:val="18"/>
              </w:rPr>
              <w:t>Data</w:t>
            </w:r>
          </w:p>
        </w:tc>
        <w:tc>
          <w:tcPr>
            <w:tcW w:type="dxa" w:w="2880"/>
            <w:shd w:val="clear" w:color="auto" w:fill="2E75B6"/>
          </w:tcPr>
          <w:p>
            <w:pPr>
              <w:jc w:val="center"/>
            </w:pPr>
            <w:r>
              <w:rPr>
                <w:rFonts w:ascii="Arial" w:hAnsi="Arial"/>
                <w:b/>
                <w:color w:val="FFFFFF"/>
                <w:sz w:val="18"/>
              </w:rPr>
              <w:t>Likely Cause</w:t>
            </w:r>
          </w:p>
        </w:tc>
      </w:tr>
      <w:tr>
        <w:tc>
          <w:tcPr>
            <w:tcW w:type="dxa" w:w="2160"/>
            <w:shd w:val="clear" w:color="auto" w:fill="DEEAF1"/>
          </w:tcPr>
          <w:p>
            <w:r>
              <w:rPr>
                <w:rFonts w:ascii="Arial" w:hAnsi="Arial"/>
                <w:sz w:val="18"/>
              </w:rPr>
              <w:t>TURNING POINT #1 — First Warning</w:t>
            </w:r>
          </w:p>
        </w:tc>
        <w:tc>
          <w:tcPr>
            <w:tcW w:type="dxa" w:w="1152"/>
            <w:shd w:val="clear" w:color="auto" w:fill="DEEAF1"/>
          </w:tcPr>
          <w:p>
            <w:r>
              <w:rPr>
                <w:rFonts w:ascii="Arial" w:hAnsi="Arial"/>
                <w:sz w:val="18"/>
              </w:rPr>
              <w:t>April 2025</w:t>
            </w:r>
          </w:p>
        </w:tc>
        <w:tc>
          <w:tcPr>
            <w:tcW w:type="dxa" w:w="3168"/>
            <w:shd w:val="clear" w:color="auto" w:fill="DEEAF1"/>
          </w:tcPr>
          <w:p>
            <w:r>
              <w:rPr>
                <w:rFonts w:ascii="Arial" w:hAnsi="Arial"/>
                <w:sz w:val="18"/>
              </w:rPr>
              <w:t>Swiggy orders collapsed from 239 (Feb) to 121 (Apr) = -49.4% in 2 months</w:t>
            </w:r>
          </w:p>
        </w:tc>
        <w:tc>
          <w:tcPr>
            <w:tcW w:type="dxa" w:w="2880"/>
            <w:shd w:val="clear" w:color="auto" w:fill="DEEAF1"/>
          </w:tcPr>
          <w:p>
            <w:r>
              <w:rPr>
                <w:rFonts w:ascii="Arial" w:hAnsi="Arial"/>
                <w:sz w:val="18"/>
              </w:rPr>
              <w:t>Swiggy algorithm demotion likely triggered by consumer forum complaint filing (Feb 2024) — 8+ months before Zomato collapse; Swiggy was the canary in the coal mine</w:t>
            </w:r>
          </w:p>
        </w:tc>
      </w:tr>
      <w:tr>
        <w:tc>
          <w:tcPr>
            <w:tcW w:type="dxa" w:w="2160"/>
            <w:shd w:val="clear" w:color="auto" w:fill="FFFFFF"/>
          </w:tcPr>
          <w:p>
            <w:r>
              <w:rPr>
                <w:rFonts w:ascii="Arial" w:hAnsi="Arial"/>
                <w:sz w:val="18"/>
              </w:rPr>
              <w:t>TURNING POINT #2 — Second Warning</w:t>
            </w:r>
          </w:p>
        </w:tc>
        <w:tc>
          <w:tcPr>
            <w:tcW w:type="dxa" w:w="1152"/>
            <w:shd w:val="clear" w:color="auto" w:fill="FFFFFF"/>
          </w:tcPr>
          <w:p>
            <w:r>
              <w:rPr>
                <w:rFonts w:ascii="Arial" w:hAnsi="Arial"/>
                <w:sz w:val="18"/>
              </w:rPr>
              <w:t>November 2025</w:t>
            </w:r>
          </w:p>
        </w:tc>
        <w:tc>
          <w:tcPr>
            <w:tcW w:type="dxa" w:w="3168"/>
            <w:shd w:val="clear" w:color="auto" w:fill="FFFFFF"/>
          </w:tcPr>
          <w:p>
            <w:r>
              <w:rPr>
                <w:rFonts w:ascii="Arial" w:hAnsi="Arial"/>
                <w:sz w:val="18"/>
              </w:rPr>
              <w:t>Total orders fell 3,441 (Oct) to 2,554 (Nov) = -25.8% in ONE month; Swiggy hit 117 (Nov) then 61 (Dec) — effectively zero; Net sales fell Rs.8.77L to Rs.5.61L in 2 months = -35.9%</w:t>
            </w:r>
          </w:p>
        </w:tc>
        <w:tc>
          <w:tcPr>
            <w:tcW w:type="dxa" w:w="2880"/>
            <w:shd w:val="clear" w:color="auto" w:fill="FFFFFF"/>
          </w:tcPr>
          <w:p>
            <w:r>
              <w:rPr>
                <w:rFonts w:ascii="Arial" w:hAnsi="Arial"/>
                <w:sz w:val="18"/>
              </w:rPr>
              <w:t>Platform demotion escalating; internal operational issues (Q4 staff/quality); seasonal footfall drop; Swiggy likely fully demoted</w:t>
            </w:r>
          </w:p>
        </w:tc>
      </w:tr>
      <w:tr>
        <w:tc>
          <w:tcPr>
            <w:tcW w:type="dxa" w:w="2160"/>
            <w:shd w:val="clear" w:color="auto" w:fill="DEEAF1"/>
          </w:tcPr>
          <w:p>
            <w:r>
              <w:rPr>
                <w:rFonts w:ascii="Arial" w:hAnsi="Arial"/>
                <w:sz w:val="18"/>
              </w:rPr>
              <w:t>TURNING POINT #3 — Full Crisis</w:t>
            </w:r>
          </w:p>
        </w:tc>
        <w:tc>
          <w:tcPr>
            <w:tcW w:type="dxa" w:w="1152"/>
            <w:shd w:val="clear" w:color="auto" w:fill="DEEAF1"/>
          </w:tcPr>
          <w:p>
            <w:r>
              <w:rPr>
                <w:rFonts w:ascii="Arial" w:hAnsi="Arial"/>
                <w:sz w:val="18"/>
              </w:rPr>
              <w:t>February 2026</w:t>
            </w:r>
          </w:p>
        </w:tc>
        <w:tc>
          <w:tcPr>
            <w:tcW w:type="dxa" w:w="3168"/>
            <w:shd w:val="clear" w:color="auto" w:fill="DEEAF1"/>
          </w:tcPr>
          <w:p>
            <w:r>
              <w:rPr>
                <w:rFonts w:ascii="Arial" w:hAnsi="Arial"/>
                <w:sz w:val="18"/>
              </w:rPr>
              <w:t>Zomato: 551 (Feb25) to 154 (Feb26) = -72.1% YoY; Total orders: 2,958 (Feb25) to 1,545 (Feb26) = -47.8% YoY; Daily rate 55.2 vs annual avg 97.0; AOV Rs.280 (highest ever — volume collapsed, only committed customers remain)</w:t>
            </w:r>
          </w:p>
        </w:tc>
        <w:tc>
          <w:tcPr>
            <w:tcW w:type="dxa" w:w="2880"/>
            <w:shd w:val="clear" w:color="auto" w:fill="DEEAF1"/>
          </w:tcPr>
          <w:p>
            <w:r>
              <w:rPr>
                <w:rFonts w:ascii="Arial" w:hAnsi="Arial"/>
                <w:sz w:val="18"/>
              </w:rPr>
              <w:t>Post-verdict Zomato algorithmic demotion fully activated; no recovery actions taken in 11-month window between verdict (Mar 2025) and crisis (Feb 2026)</w:t>
            </w:r>
          </w:p>
        </w:tc>
      </w:tr>
    </w:tbl>
    <w:p/>
    <w:p>
      <w:pPr>
        <w:pStyle w:val="Heading2"/>
      </w:pPr>
      <w:r>
        <w:rPr>
          <w:rFonts w:ascii="Arial" w:hAnsi="Arial"/>
          <w:b/>
          <w:sz w:val="24"/>
        </w:rPr>
        <w:t>4.4 Channel Mix Analysis (2025 Full Year)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2E75B6"/>
          </w:tcPr>
          <w:p>
            <w:pPr>
              <w:jc w:val="center"/>
            </w:pPr>
            <w:r>
              <w:rPr>
                <w:rFonts w:ascii="Arial" w:hAnsi="Arial"/>
                <w:b/>
                <w:color w:val="FFFFFF"/>
                <w:sz w:val="18"/>
              </w:rPr>
              <w:t>Channel</w:t>
            </w:r>
          </w:p>
        </w:tc>
        <w:tc>
          <w:tcPr>
            <w:tcW w:type="dxa" w:w="1296"/>
            <w:shd w:val="clear" w:color="auto" w:fill="2E75B6"/>
          </w:tcPr>
          <w:p>
            <w:pPr>
              <w:jc w:val="center"/>
            </w:pPr>
            <w:r>
              <w:rPr>
                <w:rFonts w:ascii="Arial" w:hAnsi="Arial"/>
                <w:b/>
                <w:color w:val="FFFFFF"/>
                <w:sz w:val="18"/>
              </w:rPr>
              <w:t>Orders</w:t>
            </w:r>
          </w:p>
        </w:tc>
        <w:tc>
          <w:tcPr>
            <w:tcW w:type="dxa" w:w="1152"/>
            <w:shd w:val="clear" w:color="auto" w:fill="2E75B6"/>
          </w:tcPr>
          <w:p>
            <w:pPr>
              <w:jc w:val="center"/>
            </w:pPr>
            <w:r>
              <w:rPr>
                <w:rFonts w:ascii="Arial" w:hAnsi="Arial"/>
                <w:b/>
                <w:color w:val="FFFFFF"/>
                <w:sz w:val="18"/>
              </w:rPr>
              <w:t>Share %</w:t>
            </w:r>
          </w:p>
        </w:tc>
        <w:tc>
          <w:tcPr>
            <w:tcW w:type="dxa" w:w="4752"/>
            <w:shd w:val="clear" w:color="auto" w:fill="2E75B6"/>
          </w:tcPr>
          <w:p>
            <w:pPr>
              <w:jc w:val="center"/>
            </w:pPr>
            <w:r>
              <w:rPr>
                <w:rFonts w:ascii="Arial" w:hAnsi="Arial"/>
                <w:b/>
                <w:color w:val="FFFFFF"/>
                <w:sz w:val="18"/>
              </w:rPr>
              <w:t>Notes</w:t>
            </w:r>
          </w:p>
        </w:tc>
      </w:tr>
      <w:tr>
        <w:tc>
          <w:tcPr>
            <w:tcW w:type="dxa" w:w="2880"/>
            <w:shd w:val="clear" w:color="auto" w:fill="DEEAF1"/>
          </w:tcPr>
          <w:p>
            <w:r>
              <w:rPr>
                <w:rFonts w:ascii="Arial" w:hAnsi="Arial"/>
                <w:sz w:val="18"/>
              </w:rPr>
              <w:t>Pickup (walk-in / counter)</w:t>
            </w:r>
          </w:p>
        </w:tc>
        <w:tc>
          <w:tcPr>
            <w:tcW w:type="dxa" w:w="1296"/>
            <w:shd w:val="clear" w:color="auto" w:fill="DEEAF1"/>
          </w:tcPr>
          <w:p>
            <w:r>
              <w:rPr>
                <w:rFonts w:ascii="Arial" w:hAnsi="Arial"/>
                <w:sz w:val="18"/>
              </w:rPr>
              <w:t>18,921</w:t>
            </w:r>
          </w:p>
        </w:tc>
        <w:tc>
          <w:tcPr>
            <w:tcW w:type="dxa" w:w="1152"/>
            <w:shd w:val="clear" w:color="auto" w:fill="DEEAF1"/>
          </w:tcPr>
          <w:p>
            <w:r>
              <w:rPr>
                <w:rFonts w:ascii="Arial" w:hAnsi="Arial"/>
                <w:sz w:val="18"/>
              </w:rPr>
              <w:t>53.4%</w:t>
            </w:r>
          </w:p>
        </w:tc>
        <w:tc>
          <w:tcPr>
            <w:tcW w:type="dxa" w:w="4752"/>
            <w:shd w:val="clear" w:color="auto" w:fill="DEEAF1"/>
          </w:tcPr>
          <w:p>
            <w:r>
              <w:rPr>
                <w:rFonts w:ascii="Arial" w:hAnsi="Arial"/>
                <w:sz w:val="18"/>
              </w:rPr>
              <w:t>DOMINANT channel — genuine physical brand loyalty</w:t>
            </w:r>
          </w:p>
        </w:tc>
      </w:tr>
      <w:tr>
        <w:tc>
          <w:tcPr>
            <w:tcW w:type="dxa" w:w="2880"/>
            <w:shd w:val="clear" w:color="auto" w:fill="FFFFFF"/>
          </w:tcPr>
          <w:p>
            <w:r>
              <w:rPr>
                <w:rFonts w:ascii="Arial" w:hAnsi="Arial"/>
                <w:sz w:val="18"/>
              </w:rPr>
              <w:t>Zomato</w:t>
            </w:r>
          </w:p>
        </w:tc>
        <w:tc>
          <w:tcPr>
            <w:tcW w:type="dxa" w:w="1296"/>
            <w:shd w:val="clear" w:color="auto" w:fill="FFFFFF"/>
          </w:tcPr>
          <w:p>
            <w:r>
              <w:rPr>
                <w:rFonts w:ascii="Arial" w:hAnsi="Arial"/>
                <w:sz w:val="18"/>
              </w:rPr>
              <w:t>7,810</w:t>
            </w:r>
          </w:p>
        </w:tc>
        <w:tc>
          <w:tcPr>
            <w:tcW w:type="dxa" w:w="1152"/>
            <w:shd w:val="clear" w:color="auto" w:fill="FFFFFF"/>
          </w:tcPr>
          <w:p>
            <w:r>
              <w:rPr>
                <w:rFonts w:ascii="Arial" w:hAnsi="Arial"/>
                <w:sz w:val="18"/>
              </w:rPr>
              <w:t>22.1%</w:t>
            </w:r>
          </w:p>
        </w:tc>
        <w:tc>
          <w:tcPr>
            <w:tcW w:type="dxa" w:w="4752"/>
            <w:shd w:val="clear" w:color="auto" w:fill="FFFFFF"/>
          </w:tcPr>
          <w:p>
            <w:r>
              <w:rPr>
                <w:rFonts w:ascii="Arial" w:hAnsi="Arial"/>
                <w:sz w:val="18"/>
              </w:rPr>
              <w:t>Zomato &gt; Swiggy by 4x; now under severe algorithmic demotion</w:t>
            </w:r>
          </w:p>
        </w:tc>
      </w:tr>
      <w:tr>
        <w:tc>
          <w:tcPr>
            <w:tcW w:type="dxa" w:w="2880"/>
            <w:shd w:val="clear" w:color="auto" w:fill="DEEAF1"/>
          </w:tcPr>
          <w:p>
            <w:r>
              <w:rPr>
                <w:rFonts w:ascii="Arial" w:hAnsi="Arial"/>
                <w:sz w:val="18"/>
              </w:rPr>
              <w:t>Delivery (other/direct)</w:t>
            </w:r>
          </w:p>
        </w:tc>
        <w:tc>
          <w:tcPr>
            <w:tcW w:type="dxa" w:w="1296"/>
            <w:shd w:val="clear" w:color="auto" w:fill="DEEAF1"/>
          </w:tcPr>
          <w:p>
            <w:r>
              <w:rPr>
                <w:rFonts w:ascii="Arial" w:hAnsi="Arial"/>
                <w:sz w:val="18"/>
              </w:rPr>
              <w:t>6,729</w:t>
            </w:r>
          </w:p>
        </w:tc>
        <w:tc>
          <w:tcPr>
            <w:tcW w:type="dxa" w:w="1152"/>
            <w:shd w:val="clear" w:color="auto" w:fill="DEEAF1"/>
          </w:tcPr>
          <w:p>
            <w:r>
              <w:rPr>
                <w:rFonts w:ascii="Arial" w:hAnsi="Arial"/>
                <w:sz w:val="18"/>
              </w:rPr>
              <w:t>19.0%</w:t>
            </w:r>
          </w:p>
        </w:tc>
        <w:tc>
          <w:tcPr>
            <w:tcW w:type="dxa" w:w="4752"/>
            <w:shd w:val="clear" w:color="auto" w:fill="DEEAF1"/>
          </w:tcPr>
          <w:p>
            <w:r>
              <w:rPr>
                <w:rFonts w:ascii="Arial" w:hAnsi="Arial"/>
                <w:sz w:val="18"/>
              </w:rPr>
              <w:t>Includes some direct orders</w:t>
            </w:r>
          </w:p>
        </w:tc>
      </w:tr>
      <w:tr>
        <w:tc>
          <w:tcPr>
            <w:tcW w:type="dxa" w:w="2880"/>
            <w:shd w:val="clear" w:color="auto" w:fill="FFFFFF"/>
          </w:tcPr>
          <w:p>
            <w:r>
              <w:rPr>
                <w:rFonts w:ascii="Arial" w:hAnsi="Arial"/>
                <w:sz w:val="18"/>
              </w:rPr>
              <w:t>Swiggy</w:t>
            </w:r>
          </w:p>
        </w:tc>
        <w:tc>
          <w:tcPr>
            <w:tcW w:type="dxa" w:w="1296"/>
            <w:shd w:val="clear" w:color="auto" w:fill="FFFFFF"/>
          </w:tcPr>
          <w:p>
            <w:r>
              <w:rPr>
                <w:rFonts w:ascii="Arial" w:hAnsi="Arial"/>
                <w:sz w:val="18"/>
              </w:rPr>
              <w:t>1,941</w:t>
            </w:r>
          </w:p>
        </w:tc>
        <w:tc>
          <w:tcPr>
            <w:tcW w:type="dxa" w:w="1152"/>
            <w:shd w:val="clear" w:color="auto" w:fill="FFFFFF"/>
          </w:tcPr>
          <w:p>
            <w:r>
              <w:rPr>
                <w:rFonts w:ascii="Arial" w:hAnsi="Arial"/>
                <w:sz w:val="18"/>
              </w:rPr>
              <w:t>5.5%</w:t>
            </w:r>
          </w:p>
        </w:tc>
        <w:tc>
          <w:tcPr>
            <w:tcW w:type="dxa" w:w="4752"/>
            <w:shd w:val="clear" w:color="auto" w:fill="FFFFFF"/>
          </w:tcPr>
          <w:p>
            <w:r>
              <w:rPr>
                <w:rFonts w:ascii="Arial" w:hAnsi="Arial"/>
                <w:sz w:val="18"/>
              </w:rPr>
              <w:t>DECLINING — effectively collapsed to 61 orders in Dec 2025</w:t>
            </w:r>
          </w:p>
        </w:tc>
      </w:tr>
      <w:tr>
        <w:tc>
          <w:tcPr>
            <w:tcW w:type="dxa" w:w="2880"/>
            <w:shd w:val="clear" w:color="auto" w:fill="DEEAF1"/>
          </w:tcPr>
          <w:p>
            <w:r>
              <w:rPr>
                <w:rFonts w:ascii="Arial" w:hAnsi="Arial"/>
                <w:sz w:val="18"/>
              </w:rPr>
              <w:t>Cash Payments Total</w:t>
            </w:r>
          </w:p>
        </w:tc>
        <w:tc>
          <w:tcPr>
            <w:tcW w:type="dxa" w:w="1296"/>
            <w:shd w:val="clear" w:color="auto" w:fill="DEEAF1"/>
          </w:tcPr>
          <w:p>
            <w:r>
              <w:rPr>
                <w:rFonts w:ascii="Arial" w:hAnsi="Arial"/>
                <w:sz w:val="18"/>
              </w:rPr>
              <w:t>Rs.28,02,719</w:t>
            </w:r>
          </w:p>
        </w:tc>
        <w:tc>
          <w:tcPr>
            <w:tcW w:type="dxa" w:w="1152"/>
            <w:shd w:val="clear" w:color="auto" w:fill="DEEAF1"/>
          </w:tcPr>
          <w:p>
            <w:r>
              <w:rPr>
                <w:rFonts w:ascii="Arial" w:hAnsi="Arial"/>
                <w:sz w:val="18"/>
              </w:rPr>
              <w:t>—</w:t>
            </w:r>
          </w:p>
        </w:tc>
        <w:tc>
          <w:tcPr>
            <w:tcW w:type="dxa" w:w="4752"/>
            <w:shd w:val="clear" w:color="auto" w:fill="DEEAF1"/>
          </w:tcPr>
          <w:p>
            <w:r>
              <w:rPr>
                <w:rFonts w:ascii="Arial" w:hAnsi="Arial"/>
                <w:sz w:val="18"/>
              </w:rPr>
              <w:t>Primary payment mode (confirms strong offline/cash customer base)</w:t>
            </w:r>
          </w:p>
        </w:tc>
      </w:tr>
    </w:tbl>
    <w:p/>
    <w:p>
      <w:pPr>
        <w:spacing w:after="80"/>
      </w:pPr>
      <w:r>
        <w:rPr>
          <w:rFonts w:ascii="Arial" w:hAnsi="Arial"/>
          <w:b/>
          <w:i w:val="0"/>
          <w:color w:val="C00000"/>
          <w:sz w:val="20"/>
        </w:rPr>
        <w:t>KEY INSIGHT: The crisis is platform-driven, not market-driven. Cash/offline orders remain relatively stable — the collapse is entirely within Zomato/Swiggy channels.</w:t>
      </w:r>
    </w:p>
    <w:p>
      <w:pPr>
        <w:pStyle w:val="Heading2"/>
      </w:pPr>
      <w:r>
        <w:rPr>
          <w:rFonts w:ascii="Arial" w:hAnsi="Arial"/>
          <w:b/>
          <w:sz w:val="24"/>
        </w:rPr>
        <w:t>4.5 YoY Crisis Comparison (2026 vs 2025)</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2160"/>
            <w:shd w:val="clear" w:color="auto" w:fill="2E75B6"/>
          </w:tcPr>
          <w:p>
            <w:pPr>
              <w:jc w:val="center"/>
            </w:pPr>
            <w:r>
              <w:rPr>
                <w:rFonts w:ascii="Arial" w:hAnsi="Arial"/>
                <w:b/>
                <w:color w:val="FFFFFF"/>
                <w:sz w:val="18"/>
              </w:rPr>
              <w:t>Metric</w:t>
            </w:r>
          </w:p>
        </w:tc>
        <w:tc>
          <w:tcPr>
            <w:tcW w:type="dxa" w:w="1080"/>
            <w:shd w:val="clear" w:color="auto" w:fill="2E75B6"/>
          </w:tcPr>
          <w:p>
            <w:pPr>
              <w:jc w:val="center"/>
            </w:pPr>
            <w:r>
              <w:rPr>
                <w:rFonts w:ascii="Arial" w:hAnsi="Arial"/>
                <w:b/>
                <w:color w:val="FFFFFF"/>
                <w:sz w:val="18"/>
              </w:rPr>
              <w:t>Jan 2025</w:t>
            </w:r>
          </w:p>
        </w:tc>
        <w:tc>
          <w:tcPr>
            <w:tcW w:type="dxa" w:w="1080"/>
            <w:shd w:val="clear" w:color="auto" w:fill="2E75B6"/>
          </w:tcPr>
          <w:p>
            <w:pPr>
              <w:jc w:val="center"/>
            </w:pPr>
            <w:r>
              <w:rPr>
                <w:rFonts w:ascii="Arial" w:hAnsi="Arial"/>
                <w:b/>
                <w:color w:val="FFFFFF"/>
                <w:sz w:val="18"/>
              </w:rPr>
              <w:t>Jan 2026</w:t>
            </w:r>
          </w:p>
        </w:tc>
        <w:tc>
          <w:tcPr>
            <w:tcW w:type="dxa" w:w="1008"/>
            <w:shd w:val="clear" w:color="auto" w:fill="2E75B6"/>
          </w:tcPr>
          <w:p>
            <w:pPr>
              <w:jc w:val="center"/>
            </w:pPr>
            <w:r>
              <w:rPr>
                <w:rFonts w:ascii="Arial" w:hAnsi="Arial"/>
                <w:b/>
                <w:color w:val="FFFFFF"/>
                <w:sz w:val="18"/>
              </w:rPr>
              <w:t>Change</w:t>
            </w:r>
          </w:p>
        </w:tc>
        <w:tc>
          <w:tcPr>
            <w:tcW w:type="dxa" w:w="1080"/>
            <w:shd w:val="clear" w:color="auto" w:fill="2E75B6"/>
          </w:tcPr>
          <w:p>
            <w:pPr>
              <w:jc w:val="center"/>
            </w:pPr>
            <w:r>
              <w:rPr>
                <w:rFonts w:ascii="Arial" w:hAnsi="Arial"/>
                <w:b/>
                <w:color w:val="FFFFFF"/>
                <w:sz w:val="18"/>
              </w:rPr>
              <w:t>Feb 2025</w:t>
            </w:r>
          </w:p>
        </w:tc>
        <w:tc>
          <w:tcPr>
            <w:tcW w:type="dxa" w:w="1080"/>
            <w:shd w:val="clear" w:color="auto" w:fill="2E75B6"/>
          </w:tcPr>
          <w:p>
            <w:pPr>
              <w:jc w:val="center"/>
            </w:pPr>
            <w:r>
              <w:rPr>
                <w:rFonts w:ascii="Arial" w:hAnsi="Arial"/>
                <w:b/>
                <w:color w:val="FFFFFF"/>
                <w:sz w:val="18"/>
              </w:rPr>
              <w:t>Feb 2026</w:t>
            </w:r>
          </w:p>
        </w:tc>
        <w:tc>
          <w:tcPr>
            <w:tcW w:type="dxa" w:w="1008"/>
            <w:shd w:val="clear" w:color="auto" w:fill="2E75B6"/>
          </w:tcPr>
          <w:p>
            <w:pPr>
              <w:jc w:val="center"/>
            </w:pPr>
            <w:r>
              <w:rPr>
                <w:rFonts w:ascii="Arial" w:hAnsi="Arial"/>
                <w:b/>
                <w:color w:val="FFFFFF"/>
                <w:sz w:val="18"/>
              </w:rPr>
              <w:t>Change</w:t>
            </w:r>
          </w:p>
        </w:tc>
      </w:tr>
      <w:tr>
        <w:tc>
          <w:tcPr>
            <w:tcW w:type="dxa" w:w="2160"/>
            <w:shd w:val="clear" w:color="auto" w:fill="DEEAF1"/>
          </w:tcPr>
          <w:p>
            <w:r>
              <w:rPr>
                <w:rFonts w:ascii="Arial" w:hAnsi="Arial"/>
                <w:sz w:val="18"/>
              </w:rPr>
              <w:t>Total Orders</w:t>
            </w:r>
          </w:p>
        </w:tc>
        <w:tc>
          <w:tcPr>
            <w:tcW w:type="dxa" w:w="1080"/>
            <w:shd w:val="clear" w:color="auto" w:fill="DEEAF1"/>
          </w:tcPr>
          <w:p>
            <w:r>
              <w:rPr>
                <w:rFonts w:ascii="Arial" w:hAnsi="Arial"/>
                <w:sz w:val="18"/>
              </w:rPr>
              <w:t>2,943</w:t>
            </w:r>
          </w:p>
        </w:tc>
        <w:tc>
          <w:tcPr>
            <w:tcW w:type="dxa" w:w="1080"/>
            <w:shd w:val="clear" w:color="auto" w:fill="DEEAF1"/>
          </w:tcPr>
          <w:p>
            <w:r>
              <w:rPr>
                <w:rFonts w:ascii="Arial" w:hAnsi="Arial"/>
                <w:sz w:val="18"/>
              </w:rPr>
              <w:t>1,958</w:t>
            </w:r>
          </w:p>
        </w:tc>
        <w:tc>
          <w:tcPr>
            <w:tcW w:type="dxa" w:w="1008"/>
            <w:shd w:val="clear" w:color="auto" w:fill="DEEAF1"/>
          </w:tcPr>
          <w:p>
            <w:r>
              <w:rPr>
                <w:rFonts w:ascii="Arial" w:hAnsi="Arial"/>
                <w:sz w:val="18"/>
              </w:rPr>
              <w:t>-33.5%</w:t>
            </w:r>
          </w:p>
        </w:tc>
        <w:tc>
          <w:tcPr>
            <w:tcW w:type="dxa" w:w="1080"/>
            <w:shd w:val="clear" w:color="auto" w:fill="DEEAF1"/>
          </w:tcPr>
          <w:p>
            <w:r>
              <w:rPr>
                <w:rFonts w:ascii="Arial" w:hAnsi="Arial"/>
                <w:sz w:val="18"/>
              </w:rPr>
              <w:t>2,958</w:t>
            </w:r>
          </w:p>
        </w:tc>
        <w:tc>
          <w:tcPr>
            <w:tcW w:type="dxa" w:w="1080"/>
            <w:shd w:val="clear" w:color="auto" w:fill="DEEAF1"/>
          </w:tcPr>
          <w:p>
            <w:r>
              <w:rPr>
                <w:rFonts w:ascii="Arial" w:hAnsi="Arial"/>
                <w:sz w:val="18"/>
              </w:rPr>
              <w:t>1,545</w:t>
            </w:r>
          </w:p>
        </w:tc>
        <w:tc>
          <w:tcPr>
            <w:tcW w:type="dxa" w:w="1008"/>
            <w:shd w:val="clear" w:color="auto" w:fill="DEEAF1"/>
          </w:tcPr>
          <w:p>
            <w:r>
              <w:rPr>
                <w:rFonts w:ascii="Arial" w:hAnsi="Arial"/>
                <w:sz w:val="18"/>
              </w:rPr>
              <w:t>-47.8%</w:t>
            </w:r>
          </w:p>
        </w:tc>
      </w:tr>
      <w:tr>
        <w:tc>
          <w:tcPr>
            <w:tcW w:type="dxa" w:w="2160"/>
            <w:shd w:val="clear" w:color="auto" w:fill="FFFFFF"/>
          </w:tcPr>
          <w:p>
            <w:r>
              <w:rPr>
                <w:rFonts w:ascii="Arial" w:hAnsi="Arial"/>
                <w:sz w:val="18"/>
              </w:rPr>
              <w:t>Net Sales (Rs.)</w:t>
            </w:r>
          </w:p>
        </w:tc>
        <w:tc>
          <w:tcPr>
            <w:tcW w:type="dxa" w:w="1080"/>
            <w:shd w:val="clear" w:color="auto" w:fill="FFFFFF"/>
          </w:tcPr>
          <w:p>
            <w:r>
              <w:rPr>
                <w:rFonts w:ascii="Arial" w:hAnsi="Arial"/>
                <w:sz w:val="18"/>
              </w:rPr>
              <w:t>6,76,228</w:t>
            </w:r>
          </w:p>
        </w:tc>
        <w:tc>
          <w:tcPr>
            <w:tcW w:type="dxa" w:w="1080"/>
            <w:shd w:val="clear" w:color="auto" w:fill="FFFFFF"/>
          </w:tcPr>
          <w:p>
            <w:r>
              <w:rPr>
                <w:rFonts w:ascii="Arial" w:hAnsi="Arial"/>
                <w:sz w:val="18"/>
              </w:rPr>
              <w:t>5,00,932</w:t>
            </w:r>
          </w:p>
        </w:tc>
        <w:tc>
          <w:tcPr>
            <w:tcW w:type="dxa" w:w="1008"/>
            <w:shd w:val="clear" w:color="auto" w:fill="FFFFFF"/>
          </w:tcPr>
          <w:p>
            <w:r>
              <w:rPr>
                <w:rFonts w:ascii="Arial" w:hAnsi="Arial"/>
                <w:sz w:val="18"/>
              </w:rPr>
              <w:t>-25.9%</w:t>
            </w:r>
          </w:p>
        </w:tc>
        <w:tc>
          <w:tcPr>
            <w:tcW w:type="dxa" w:w="1080"/>
            <w:shd w:val="clear" w:color="auto" w:fill="FFFFFF"/>
          </w:tcPr>
          <w:p>
            <w:r>
              <w:rPr>
                <w:rFonts w:ascii="Arial" w:hAnsi="Arial"/>
                <w:sz w:val="18"/>
              </w:rPr>
              <w:t>6,61,880</w:t>
            </w:r>
          </w:p>
        </w:tc>
        <w:tc>
          <w:tcPr>
            <w:tcW w:type="dxa" w:w="1080"/>
            <w:shd w:val="clear" w:color="auto" w:fill="FFFFFF"/>
          </w:tcPr>
          <w:p>
            <w:r>
              <w:rPr>
                <w:rFonts w:ascii="Arial" w:hAnsi="Arial"/>
                <w:sz w:val="18"/>
              </w:rPr>
              <w:t>4,33,361</w:t>
            </w:r>
          </w:p>
        </w:tc>
        <w:tc>
          <w:tcPr>
            <w:tcW w:type="dxa" w:w="1008"/>
            <w:shd w:val="clear" w:color="auto" w:fill="FFFFFF"/>
          </w:tcPr>
          <w:p>
            <w:r>
              <w:rPr>
                <w:rFonts w:ascii="Arial" w:hAnsi="Arial"/>
                <w:sz w:val="18"/>
              </w:rPr>
              <w:t>-34.5%</w:t>
            </w:r>
          </w:p>
        </w:tc>
      </w:tr>
      <w:tr>
        <w:tc>
          <w:tcPr>
            <w:tcW w:type="dxa" w:w="2160"/>
            <w:shd w:val="clear" w:color="auto" w:fill="DEEAF1"/>
          </w:tcPr>
          <w:p>
            <w:r>
              <w:rPr>
                <w:rFonts w:ascii="Arial" w:hAnsi="Arial"/>
                <w:sz w:val="18"/>
              </w:rPr>
              <w:t>Zomato Orders</w:t>
            </w:r>
          </w:p>
        </w:tc>
        <w:tc>
          <w:tcPr>
            <w:tcW w:type="dxa" w:w="1080"/>
            <w:shd w:val="clear" w:color="auto" w:fill="DEEAF1"/>
          </w:tcPr>
          <w:p>
            <w:r>
              <w:rPr>
                <w:rFonts w:ascii="Arial" w:hAnsi="Arial"/>
                <w:sz w:val="18"/>
              </w:rPr>
              <w:t>517</w:t>
            </w:r>
          </w:p>
        </w:tc>
        <w:tc>
          <w:tcPr>
            <w:tcW w:type="dxa" w:w="1080"/>
            <w:shd w:val="clear" w:color="auto" w:fill="DEEAF1"/>
          </w:tcPr>
          <w:p>
            <w:r>
              <w:rPr>
                <w:rFonts w:ascii="Arial" w:hAnsi="Arial"/>
                <w:sz w:val="18"/>
              </w:rPr>
              <w:t>398</w:t>
            </w:r>
          </w:p>
        </w:tc>
        <w:tc>
          <w:tcPr>
            <w:tcW w:type="dxa" w:w="1008"/>
            <w:shd w:val="clear" w:color="auto" w:fill="DEEAF1"/>
          </w:tcPr>
          <w:p>
            <w:r>
              <w:rPr>
                <w:rFonts w:ascii="Arial" w:hAnsi="Arial"/>
                <w:sz w:val="18"/>
              </w:rPr>
              <w:t>-23.0%</w:t>
            </w:r>
          </w:p>
        </w:tc>
        <w:tc>
          <w:tcPr>
            <w:tcW w:type="dxa" w:w="1080"/>
            <w:shd w:val="clear" w:color="auto" w:fill="DEEAF1"/>
          </w:tcPr>
          <w:p>
            <w:r>
              <w:rPr>
                <w:rFonts w:ascii="Arial" w:hAnsi="Arial"/>
                <w:sz w:val="18"/>
              </w:rPr>
              <w:t>551</w:t>
            </w:r>
          </w:p>
        </w:tc>
        <w:tc>
          <w:tcPr>
            <w:tcW w:type="dxa" w:w="1080"/>
            <w:shd w:val="clear" w:color="auto" w:fill="DEEAF1"/>
          </w:tcPr>
          <w:p>
            <w:r>
              <w:rPr>
                <w:rFonts w:ascii="Arial" w:hAnsi="Arial"/>
                <w:sz w:val="18"/>
              </w:rPr>
              <w:t>154</w:t>
            </w:r>
          </w:p>
        </w:tc>
        <w:tc>
          <w:tcPr>
            <w:tcW w:type="dxa" w:w="1008"/>
            <w:shd w:val="clear" w:color="auto" w:fill="DEEAF1"/>
          </w:tcPr>
          <w:p>
            <w:r>
              <w:rPr>
                <w:rFonts w:ascii="Arial" w:hAnsi="Arial"/>
                <w:sz w:val="18"/>
              </w:rPr>
              <w:t>-72.1%</w:t>
            </w:r>
          </w:p>
        </w:tc>
      </w:tr>
      <w:tr>
        <w:tc>
          <w:tcPr>
            <w:tcW w:type="dxa" w:w="2160"/>
            <w:shd w:val="clear" w:color="auto" w:fill="FFFFFF"/>
          </w:tcPr>
          <w:p>
            <w:r>
              <w:rPr>
                <w:rFonts w:ascii="Arial" w:hAnsi="Arial"/>
                <w:sz w:val="18"/>
              </w:rPr>
              <w:t>Swiggy Orders</w:t>
            </w:r>
          </w:p>
        </w:tc>
        <w:tc>
          <w:tcPr>
            <w:tcW w:type="dxa" w:w="1080"/>
            <w:shd w:val="clear" w:color="auto" w:fill="FFFFFF"/>
          </w:tcPr>
          <w:p>
            <w:r>
              <w:rPr>
                <w:rFonts w:ascii="Arial" w:hAnsi="Arial"/>
                <w:sz w:val="18"/>
              </w:rPr>
              <w:t>241</w:t>
            </w:r>
          </w:p>
        </w:tc>
        <w:tc>
          <w:tcPr>
            <w:tcW w:type="dxa" w:w="1080"/>
            <w:shd w:val="clear" w:color="auto" w:fill="FFFFFF"/>
          </w:tcPr>
          <w:p>
            <w:r>
              <w:rPr>
                <w:rFonts w:ascii="Arial" w:hAnsi="Arial"/>
                <w:sz w:val="18"/>
              </w:rPr>
              <w:t>87</w:t>
            </w:r>
          </w:p>
        </w:tc>
        <w:tc>
          <w:tcPr>
            <w:tcW w:type="dxa" w:w="1008"/>
            <w:shd w:val="clear" w:color="auto" w:fill="FFFFFF"/>
          </w:tcPr>
          <w:p>
            <w:r>
              <w:rPr>
                <w:rFonts w:ascii="Arial" w:hAnsi="Arial"/>
                <w:sz w:val="18"/>
              </w:rPr>
              <w:t>-63.9%</w:t>
            </w:r>
          </w:p>
        </w:tc>
        <w:tc>
          <w:tcPr>
            <w:tcW w:type="dxa" w:w="1080"/>
            <w:shd w:val="clear" w:color="auto" w:fill="FFFFFF"/>
          </w:tcPr>
          <w:p>
            <w:r>
              <w:rPr>
                <w:rFonts w:ascii="Arial" w:hAnsi="Arial"/>
                <w:sz w:val="18"/>
              </w:rPr>
              <w:t>239</w:t>
            </w:r>
          </w:p>
        </w:tc>
        <w:tc>
          <w:tcPr>
            <w:tcW w:type="dxa" w:w="1080"/>
            <w:shd w:val="clear" w:color="auto" w:fill="FFFFFF"/>
          </w:tcPr>
          <w:p>
            <w:r>
              <w:rPr>
                <w:rFonts w:ascii="Arial" w:hAnsi="Arial"/>
                <w:sz w:val="18"/>
              </w:rPr>
              <w:t>94</w:t>
            </w:r>
          </w:p>
        </w:tc>
        <w:tc>
          <w:tcPr>
            <w:tcW w:type="dxa" w:w="1008"/>
            <w:shd w:val="clear" w:color="auto" w:fill="FFFFFF"/>
          </w:tcPr>
          <w:p>
            <w:r>
              <w:rPr>
                <w:rFonts w:ascii="Arial" w:hAnsi="Arial"/>
                <w:sz w:val="18"/>
              </w:rPr>
              <w:t>-60.7%</w:t>
            </w:r>
          </w:p>
        </w:tc>
      </w:tr>
      <w:tr>
        <w:tc>
          <w:tcPr>
            <w:tcW w:type="dxa" w:w="2160"/>
            <w:shd w:val="clear" w:color="auto" w:fill="DEEAF1"/>
          </w:tcPr>
          <w:p>
            <w:r>
              <w:rPr>
                <w:rFonts w:ascii="Arial" w:hAnsi="Arial"/>
                <w:sz w:val="18"/>
              </w:rPr>
              <w:t>Pickup Orders</w:t>
            </w:r>
          </w:p>
        </w:tc>
        <w:tc>
          <w:tcPr>
            <w:tcW w:type="dxa" w:w="1080"/>
            <w:shd w:val="clear" w:color="auto" w:fill="DEEAF1"/>
          </w:tcPr>
          <w:p>
            <w:r>
              <w:rPr>
                <w:rFonts w:ascii="Arial" w:hAnsi="Arial"/>
                <w:sz w:val="18"/>
              </w:rPr>
              <w:t>1,519</w:t>
            </w:r>
          </w:p>
        </w:tc>
        <w:tc>
          <w:tcPr>
            <w:tcW w:type="dxa" w:w="1080"/>
            <w:shd w:val="clear" w:color="auto" w:fill="DEEAF1"/>
          </w:tcPr>
          <w:p>
            <w:r>
              <w:rPr>
                <w:rFonts w:ascii="Arial" w:hAnsi="Arial"/>
                <w:sz w:val="18"/>
              </w:rPr>
              <w:t>998</w:t>
            </w:r>
          </w:p>
        </w:tc>
        <w:tc>
          <w:tcPr>
            <w:tcW w:type="dxa" w:w="1008"/>
            <w:shd w:val="clear" w:color="auto" w:fill="DEEAF1"/>
          </w:tcPr>
          <w:p>
            <w:r>
              <w:rPr>
                <w:rFonts w:ascii="Arial" w:hAnsi="Arial"/>
                <w:sz w:val="18"/>
              </w:rPr>
              <w:t>-34.3%</w:t>
            </w:r>
          </w:p>
        </w:tc>
        <w:tc>
          <w:tcPr>
            <w:tcW w:type="dxa" w:w="1080"/>
            <w:shd w:val="clear" w:color="auto" w:fill="DEEAF1"/>
          </w:tcPr>
          <w:p>
            <w:r>
              <w:rPr>
                <w:rFonts w:ascii="Arial" w:hAnsi="Arial"/>
                <w:sz w:val="18"/>
              </w:rPr>
              <w:t>1,579</w:t>
            </w:r>
          </w:p>
        </w:tc>
        <w:tc>
          <w:tcPr>
            <w:tcW w:type="dxa" w:w="1080"/>
            <w:shd w:val="clear" w:color="auto" w:fill="DEEAF1"/>
          </w:tcPr>
          <w:p>
            <w:r>
              <w:rPr>
                <w:rFonts w:ascii="Arial" w:hAnsi="Arial"/>
                <w:sz w:val="18"/>
              </w:rPr>
              <w:t>917</w:t>
            </w:r>
          </w:p>
        </w:tc>
        <w:tc>
          <w:tcPr>
            <w:tcW w:type="dxa" w:w="1008"/>
            <w:shd w:val="clear" w:color="auto" w:fill="DEEAF1"/>
          </w:tcPr>
          <w:p>
            <w:r>
              <w:rPr>
                <w:rFonts w:ascii="Arial" w:hAnsi="Arial"/>
                <w:sz w:val="18"/>
              </w:rPr>
              <w:t>-41.9%</w:t>
            </w:r>
          </w:p>
        </w:tc>
      </w:tr>
      <w:tr>
        <w:tc>
          <w:tcPr>
            <w:tcW w:type="dxa" w:w="2160"/>
            <w:shd w:val="clear" w:color="auto" w:fill="FFFFFF"/>
          </w:tcPr>
          <w:p>
            <w:r>
              <w:rPr>
                <w:rFonts w:ascii="Arial" w:hAnsi="Arial"/>
                <w:sz w:val="18"/>
              </w:rPr>
              <w:t>Avg Daily Orders</w:t>
            </w:r>
          </w:p>
        </w:tc>
        <w:tc>
          <w:tcPr>
            <w:tcW w:type="dxa" w:w="1080"/>
            <w:shd w:val="clear" w:color="auto" w:fill="FFFFFF"/>
          </w:tcPr>
          <w:p>
            <w:r>
              <w:rPr>
                <w:rFonts w:ascii="Arial" w:hAnsi="Arial"/>
                <w:sz w:val="18"/>
              </w:rPr>
              <w:t>94.9</w:t>
            </w:r>
          </w:p>
        </w:tc>
        <w:tc>
          <w:tcPr>
            <w:tcW w:type="dxa" w:w="1080"/>
            <w:shd w:val="clear" w:color="auto" w:fill="FFFFFF"/>
          </w:tcPr>
          <w:p>
            <w:r>
              <w:rPr>
                <w:rFonts w:ascii="Arial" w:hAnsi="Arial"/>
                <w:sz w:val="18"/>
              </w:rPr>
              <w:t>63.2</w:t>
            </w:r>
          </w:p>
        </w:tc>
        <w:tc>
          <w:tcPr>
            <w:tcW w:type="dxa" w:w="1008"/>
            <w:shd w:val="clear" w:color="auto" w:fill="FFFFFF"/>
          </w:tcPr>
          <w:p>
            <w:r>
              <w:rPr>
                <w:rFonts w:ascii="Arial" w:hAnsi="Arial"/>
                <w:sz w:val="18"/>
              </w:rPr>
              <w:t>-33.4%</w:t>
            </w:r>
          </w:p>
        </w:tc>
        <w:tc>
          <w:tcPr>
            <w:tcW w:type="dxa" w:w="1080"/>
            <w:shd w:val="clear" w:color="auto" w:fill="FFFFFF"/>
          </w:tcPr>
          <w:p>
            <w:r>
              <w:rPr>
                <w:rFonts w:ascii="Arial" w:hAnsi="Arial"/>
                <w:sz w:val="18"/>
              </w:rPr>
              <w:t>105.6</w:t>
            </w:r>
          </w:p>
        </w:tc>
        <w:tc>
          <w:tcPr>
            <w:tcW w:type="dxa" w:w="1080"/>
            <w:shd w:val="clear" w:color="auto" w:fill="FFFFFF"/>
          </w:tcPr>
          <w:p>
            <w:r>
              <w:rPr>
                <w:rFonts w:ascii="Arial" w:hAnsi="Arial"/>
                <w:sz w:val="18"/>
              </w:rPr>
              <w:t>55.2</w:t>
            </w:r>
          </w:p>
        </w:tc>
        <w:tc>
          <w:tcPr>
            <w:tcW w:type="dxa" w:w="1008"/>
            <w:shd w:val="clear" w:color="auto" w:fill="FFFFFF"/>
          </w:tcPr>
          <w:p>
            <w:r>
              <w:rPr>
                <w:rFonts w:ascii="Arial" w:hAnsi="Arial"/>
                <w:sz w:val="18"/>
              </w:rPr>
              <w:t>-47.7%</w:t>
            </w:r>
          </w:p>
        </w:tc>
      </w:tr>
      <w:tr>
        <w:tc>
          <w:tcPr>
            <w:tcW w:type="dxa" w:w="2160"/>
            <w:shd w:val="clear" w:color="auto" w:fill="DEEAF1"/>
          </w:tcPr>
          <w:p>
            <w:r>
              <w:rPr>
                <w:rFonts w:ascii="Arial" w:hAnsi="Arial"/>
                <w:sz w:val="18"/>
              </w:rPr>
              <w:t>AOV (Net)</w:t>
            </w:r>
          </w:p>
        </w:tc>
        <w:tc>
          <w:tcPr>
            <w:tcW w:type="dxa" w:w="1080"/>
            <w:shd w:val="clear" w:color="auto" w:fill="DEEAF1"/>
          </w:tcPr>
          <w:p>
            <w:r>
              <w:rPr>
                <w:rFonts w:ascii="Arial" w:hAnsi="Arial"/>
                <w:sz w:val="18"/>
              </w:rPr>
              <w:t>Rs.230</w:t>
            </w:r>
          </w:p>
        </w:tc>
        <w:tc>
          <w:tcPr>
            <w:tcW w:type="dxa" w:w="1080"/>
            <w:shd w:val="clear" w:color="auto" w:fill="DEEAF1"/>
          </w:tcPr>
          <w:p>
            <w:r>
              <w:rPr>
                <w:rFonts w:ascii="Arial" w:hAnsi="Arial"/>
                <w:sz w:val="18"/>
              </w:rPr>
              <w:t>Rs.256</w:t>
            </w:r>
          </w:p>
        </w:tc>
        <w:tc>
          <w:tcPr>
            <w:tcW w:type="dxa" w:w="1008"/>
            <w:shd w:val="clear" w:color="auto" w:fill="DEEAF1"/>
          </w:tcPr>
          <w:p>
            <w:r>
              <w:rPr>
                <w:rFonts w:ascii="Arial" w:hAnsi="Arial"/>
                <w:sz w:val="18"/>
              </w:rPr>
              <w:t>+11.3%</w:t>
            </w:r>
          </w:p>
        </w:tc>
        <w:tc>
          <w:tcPr>
            <w:tcW w:type="dxa" w:w="1080"/>
            <w:shd w:val="clear" w:color="auto" w:fill="DEEAF1"/>
          </w:tcPr>
          <w:p>
            <w:r>
              <w:rPr>
                <w:rFonts w:ascii="Arial" w:hAnsi="Arial"/>
                <w:sz w:val="18"/>
              </w:rPr>
              <w:t>Rs.224</w:t>
            </w:r>
          </w:p>
        </w:tc>
        <w:tc>
          <w:tcPr>
            <w:tcW w:type="dxa" w:w="1080"/>
            <w:shd w:val="clear" w:color="auto" w:fill="DEEAF1"/>
          </w:tcPr>
          <w:p>
            <w:r>
              <w:rPr>
                <w:rFonts w:ascii="Arial" w:hAnsi="Arial"/>
                <w:sz w:val="18"/>
              </w:rPr>
              <w:t>Rs.280</w:t>
            </w:r>
          </w:p>
        </w:tc>
        <w:tc>
          <w:tcPr>
            <w:tcW w:type="dxa" w:w="1008"/>
            <w:shd w:val="clear" w:color="auto" w:fill="DEEAF1"/>
          </w:tcPr>
          <w:p>
            <w:r>
              <w:rPr>
                <w:rFonts w:ascii="Arial" w:hAnsi="Arial"/>
                <w:sz w:val="18"/>
              </w:rPr>
              <w:t>+25.0%</w:t>
            </w:r>
          </w:p>
        </w:tc>
      </w:tr>
    </w:tbl>
    <w:p/>
    <w:p>
      <w:r>
        <w:br w:type="page"/>
      </w:r>
    </w:p>
    <w:p>
      <w:pPr>
        <w:pStyle w:val="Heading2"/>
      </w:pPr>
      <w:r>
        <w:rPr>
          <w:rFonts w:ascii="Arial" w:hAnsi="Arial"/>
          <w:b/>
          <w:sz w:val="24"/>
        </w:rPr>
        <w:t>4.6 Item-Level Revenue Analysis (2025 Full Year)</w:t>
      </w:r>
    </w:p>
    <w:p>
      <w:pPr>
        <w:spacing w:after="80"/>
      </w:pPr>
      <w:r>
        <w:rPr>
          <w:rFonts w:ascii="Arial" w:hAnsi="Arial"/>
          <w:b/>
          <w:i w:val="0"/>
          <w:sz w:val="20"/>
        </w:rPr>
        <w:t>Source: Full_Analysis_2025.xlsx — Item Sales 2025 sheet. 93,859 total items sold; item-level gross revenue Rs.97.23L.</w:t>
      </w:r>
    </w:p>
    <w:p>
      <w:pPr>
        <w:pStyle w:val="Heading3"/>
      </w:pPr>
      <w:r>
        <w:rPr>
          <w:rFonts w:ascii="Arial" w:hAnsi="Arial"/>
          <w:b/>
          <w:sz w:val="22"/>
        </w:rPr>
        <w:t>Category Revenue Breakdown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168"/>
            <w:shd w:val="clear" w:color="auto" w:fill="2E75B6"/>
          </w:tcPr>
          <w:p>
            <w:pPr>
              <w:jc w:val="center"/>
            </w:pPr>
            <w:r>
              <w:rPr>
                <w:rFonts w:ascii="Arial" w:hAnsi="Arial"/>
                <w:b/>
                <w:color w:val="FFFFFF"/>
                <w:sz w:val="18"/>
              </w:rPr>
              <w:t>Category</w:t>
            </w:r>
          </w:p>
        </w:tc>
        <w:tc>
          <w:tcPr>
            <w:tcW w:type="dxa" w:w="1152"/>
            <w:shd w:val="clear" w:color="auto" w:fill="2E75B6"/>
          </w:tcPr>
          <w:p>
            <w:pPr>
              <w:jc w:val="center"/>
            </w:pPr>
            <w:r>
              <w:rPr>
                <w:rFonts w:ascii="Arial" w:hAnsi="Arial"/>
                <w:b/>
                <w:color w:val="FFFFFF"/>
                <w:sz w:val="18"/>
              </w:rPr>
              <w:t>Qty Sold</w:t>
            </w:r>
          </w:p>
        </w:tc>
        <w:tc>
          <w:tcPr>
            <w:tcW w:type="dxa" w:w="1584"/>
            <w:shd w:val="clear" w:color="auto" w:fill="2E75B6"/>
          </w:tcPr>
          <w:p>
            <w:pPr>
              <w:jc w:val="center"/>
            </w:pPr>
            <w:r>
              <w:rPr>
                <w:rFonts w:ascii="Arial" w:hAnsi="Arial"/>
                <w:b/>
                <w:color w:val="FFFFFF"/>
                <w:sz w:val="18"/>
              </w:rPr>
              <w:t>Revenue (Rs.)</w:t>
            </w:r>
          </w:p>
        </w:tc>
        <w:tc>
          <w:tcPr>
            <w:tcW w:type="dxa" w:w="1152"/>
            <w:shd w:val="clear" w:color="auto" w:fill="2E75B6"/>
          </w:tcPr>
          <w:p>
            <w:pPr>
              <w:jc w:val="center"/>
            </w:pPr>
            <w:r>
              <w:rPr>
                <w:rFonts w:ascii="Arial" w:hAnsi="Arial"/>
                <w:b/>
                <w:color w:val="FFFFFF"/>
                <w:sz w:val="18"/>
              </w:rPr>
              <w:t>Rev Share</w:t>
            </w:r>
          </w:p>
        </w:tc>
        <w:tc>
          <w:tcPr>
            <w:tcW w:type="dxa" w:w="1296"/>
            <w:shd w:val="clear" w:color="auto" w:fill="2E75B6"/>
          </w:tcPr>
          <w:p>
            <w:pPr>
              <w:jc w:val="center"/>
            </w:pPr>
            <w:r>
              <w:rPr>
                <w:rFonts w:ascii="Arial" w:hAnsi="Arial"/>
                <w:b/>
                <w:color w:val="FFFFFF"/>
                <w:sz w:val="18"/>
              </w:rPr>
              <w:t>Avg Price</w:t>
            </w:r>
          </w:p>
        </w:tc>
      </w:tr>
      <w:tr>
        <w:tc>
          <w:tcPr>
            <w:tcW w:type="dxa" w:w="3168"/>
            <w:shd w:val="clear" w:color="auto" w:fill="DEEAF1"/>
          </w:tcPr>
          <w:p>
            <w:r>
              <w:rPr>
                <w:rFonts w:ascii="Arial" w:hAnsi="Arial"/>
                <w:sz w:val="18"/>
              </w:rPr>
              <w:t>Burgers (all types combined)</w:t>
            </w:r>
          </w:p>
        </w:tc>
        <w:tc>
          <w:tcPr>
            <w:tcW w:type="dxa" w:w="1152"/>
            <w:shd w:val="clear" w:color="auto" w:fill="DEEAF1"/>
          </w:tcPr>
          <w:p>
            <w:r>
              <w:rPr>
                <w:rFonts w:ascii="Arial" w:hAnsi="Arial"/>
                <w:sz w:val="18"/>
              </w:rPr>
              <w:t>32,170</w:t>
            </w:r>
          </w:p>
        </w:tc>
        <w:tc>
          <w:tcPr>
            <w:tcW w:type="dxa" w:w="1584"/>
            <w:shd w:val="clear" w:color="auto" w:fill="DEEAF1"/>
          </w:tcPr>
          <w:p>
            <w:r>
              <w:rPr>
                <w:rFonts w:ascii="Arial" w:hAnsi="Arial"/>
                <w:sz w:val="18"/>
              </w:rPr>
              <w:t>27,73,812</w:t>
            </w:r>
          </w:p>
        </w:tc>
        <w:tc>
          <w:tcPr>
            <w:tcW w:type="dxa" w:w="1152"/>
            <w:shd w:val="clear" w:color="auto" w:fill="DEEAF1"/>
          </w:tcPr>
          <w:p>
            <w:r>
              <w:rPr>
                <w:rFonts w:ascii="Arial" w:hAnsi="Arial"/>
                <w:sz w:val="18"/>
              </w:rPr>
              <w:t>28.5%</w:t>
            </w:r>
          </w:p>
        </w:tc>
        <w:tc>
          <w:tcPr>
            <w:tcW w:type="dxa" w:w="1296"/>
            <w:shd w:val="clear" w:color="auto" w:fill="DEEAF1"/>
          </w:tcPr>
          <w:p>
            <w:r>
              <w:rPr>
                <w:rFonts w:ascii="Arial" w:hAnsi="Arial"/>
                <w:sz w:val="18"/>
              </w:rPr>
              <w:t>Rs.86 avg</w:t>
            </w:r>
          </w:p>
        </w:tc>
      </w:tr>
      <w:tr>
        <w:tc>
          <w:tcPr>
            <w:tcW w:type="dxa" w:w="3168"/>
            <w:shd w:val="clear" w:color="auto" w:fill="FFFFFF"/>
          </w:tcPr>
          <w:p>
            <w:r>
              <w:rPr>
                <w:rFonts w:ascii="Arial" w:hAnsi="Arial"/>
                <w:sz w:val="18"/>
              </w:rPr>
              <w:t>Big Buddy Burger</w:t>
            </w:r>
          </w:p>
        </w:tc>
        <w:tc>
          <w:tcPr>
            <w:tcW w:type="dxa" w:w="1152"/>
            <w:shd w:val="clear" w:color="auto" w:fill="FFFFFF"/>
          </w:tcPr>
          <w:p>
            <w:r>
              <w:rPr>
                <w:rFonts w:ascii="Arial" w:hAnsi="Arial"/>
                <w:sz w:val="18"/>
              </w:rPr>
              <w:t>8,185</w:t>
            </w:r>
          </w:p>
        </w:tc>
        <w:tc>
          <w:tcPr>
            <w:tcW w:type="dxa" w:w="1584"/>
            <w:shd w:val="clear" w:color="auto" w:fill="FFFFFF"/>
          </w:tcPr>
          <w:p>
            <w:r>
              <w:rPr>
                <w:rFonts w:ascii="Arial" w:hAnsi="Arial"/>
                <w:sz w:val="18"/>
              </w:rPr>
              <w:t>11,51,946</w:t>
            </w:r>
          </w:p>
        </w:tc>
        <w:tc>
          <w:tcPr>
            <w:tcW w:type="dxa" w:w="1152"/>
            <w:shd w:val="clear" w:color="auto" w:fill="FFFFFF"/>
          </w:tcPr>
          <w:p>
            <w:r>
              <w:rPr>
                <w:rFonts w:ascii="Arial" w:hAnsi="Arial"/>
                <w:sz w:val="18"/>
              </w:rPr>
              <w:t>11.8%</w:t>
            </w:r>
          </w:p>
        </w:tc>
        <w:tc>
          <w:tcPr>
            <w:tcW w:type="dxa" w:w="1296"/>
            <w:shd w:val="clear" w:color="auto" w:fill="FFFFFF"/>
          </w:tcPr>
          <w:p>
            <w:r>
              <w:rPr>
                <w:rFonts w:ascii="Arial" w:hAnsi="Arial"/>
                <w:sz w:val="18"/>
              </w:rPr>
              <w:t>Rs.141 avg</w:t>
            </w:r>
          </w:p>
        </w:tc>
      </w:tr>
      <w:tr>
        <w:tc>
          <w:tcPr>
            <w:tcW w:type="dxa" w:w="3168"/>
            <w:shd w:val="clear" w:color="auto" w:fill="DEEAF1"/>
          </w:tcPr>
          <w:p>
            <w:r>
              <w:rPr>
                <w:rFonts w:ascii="Arial" w:hAnsi="Arial"/>
                <w:sz w:val="18"/>
              </w:rPr>
              <w:t>Shakes &amp; Beverages</w:t>
            </w:r>
          </w:p>
        </w:tc>
        <w:tc>
          <w:tcPr>
            <w:tcW w:type="dxa" w:w="1152"/>
            <w:shd w:val="clear" w:color="auto" w:fill="DEEAF1"/>
          </w:tcPr>
          <w:p>
            <w:r>
              <w:rPr>
                <w:rFonts w:ascii="Arial" w:hAnsi="Arial"/>
                <w:sz w:val="18"/>
              </w:rPr>
              <w:t>12,311</w:t>
            </w:r>
          </w:p>
        </w:tc>
        <w:tc>
          <w:tcPr>
            <w:tcW w:type="dxa" w:w="1584"/>
            <w:shd w:val="clear" w:color="auto" w:fill="DEEAF1"/>
          </w:tcPr>
          <w:p>
            <w:r>
              <w:rPr>
                <w:rFonts w:ascii="Arial" w:hAnsi="Arial"/>
                <w:sz w:val="18"/>
              </w:rPr>
              <w:t>10,97,357</w:t>
            </w:r>
          </w:p>
        </w:tc>
        <w:tc>
          <w:tcPr>
            <w:tcW w:type="dxa" w:w="1152"/>
            <w:shd w:val="clear" w:color="auto" w:fill="DEEAF1"/>
          </w:tcPr>
          <w:p>
            <w:r>
              <w:rPr>
                <w:rFonts w:ascii="Arial" w:hAnsi="Arial"/>
                <w:sz w:val="18"/>
              </w:rPr>
              <w:t>11.3%</w:t>
            </w:r>
          </w:p>
        </w:tc>
        <w:tc>
          <w:tcPr>
            <w:tcW w:type="dxa" w:w="1296"/>
            <w:shd w:val="clear" w:color="auto" w:fill="DEEAF1"/>
          </w:tcPr>
          <w:p>
            <w:r>
              <w:rPr>
                <w:rFonts w:ascii="Arial" w:hAnsi="Arial"/>
                <w:sz w:val="18"/>
              </w:rPr>
              <w:t>Rs.89 avg</w:t>
            </w:r>
          </w:p>
        </w:tc>
      </w:tr>
      <w:tr>
        <w:tc>
          <w:tcPr>
            <w:tcW w:type="dxa" w:w="3168"/>
            <w:shd w:val="clear" w:color="auto" w:fill="FFFFFF"/>
          </w:tcPr>
          <w:p>
            <w:r>
              <w:rPr>
                <w:rFonts w:ascii="Arial" w:hAnsi="Arial"/>
                <w:sz w:val="18"/>
              </w:rPr>
              <w:t>Fries</w:t>
            </w:r>
          </w:p>
        </w:tc>
        <w:tc>
          <w:tcPr>
            <w:tcW w:type="dxa" w:w="1152"/>
            <w:shd w:val="clear" w:color="auto" w:fill="FFFFFF"/>
          </w:tcPr>
          <w:p>
            <w:r>
              <w:rPr>
                <w:rFonts w:ascii="Arial" w:hAnsi="Arial"/>
                <w:sz w:val="18"/>
              </w:rPr>
              <w:t>6,748</w:t>
            </w:r>
          </w:p>
        </w:tc>
        <w:tc>
          <w:tcPr>
            <w:tcW w:type="dxa" w:w="1584"/>
            <w:shd w:val="clear" w:color="auto" w:fill="FFFFFF"/>
          </w:tcPr>
          <w:p>
            <w:r>
              <w:rPr>
                <w:rFonts w:ascii="Arial" w:hAnsi="Arial"/>
                <w:sz w:val="18"/>
              </w:rPr>
              <w:t>7,33,852</w:t>
            </w:r>
          </w:p>
        </w:tc>
        <w:tc>
          <w:tcPr>
            <w:tcW w:type="dxa" w:w="1152"/>
            <w:shd w:val="clear" w:color="auto" w:fill="FFFFFF"/>
          </w:tcPr>
          <w:p>
            <w:r>
              <w:rPr>
                <w:rFonts w:ascii="Arial" w:hAnsi="Arial"/>
                <w:sz w:val="18"/>
              </w:rPr>
              <w:t>7.5%</w:t>
            </w:r>
          </w:p>
        </w:tc>
        <w:tc>
          <w:tcPr>
            <w:tcW w:type="dxa" w:w="1296"/>
            <w:shd w:val="clear" w:color="auto" w:fill="FFFFFF"/>
          </w:tcPr>
          <w:p>
            <w:r>
              <w:rPr>
                <w:rFonts w:ascii="Arial" w:hAnsi="Arial"/>
                <w:sz w:val="18"/>
              </w:rPr>
              <w:t>Rs.109 avg</w:t>
            </w:r>
          </w:p>
        </w:tc>
      </w:tr>
      <w:tr>
        <w:tc>
          <w:tcPr>
            <w:tcW w:type="dxa" w:w="3168"/>
            <w:shd w:val="clear" w:color="auto" w:fill="DEEAF1"/>
          </w:tcPr>
          <w:p>
            <w:r>
              <w:rPr>
                <w:rFonts w:ascii="Arial" w:hAnsi="Arial"/>
                <w:sz w:val="18"/>
              </w:rPr>
              <w:t>Indian Masala Burger</w:t>
            </w:r>
          </w:p>
        </w:tc>
        <w:tc>
          <w:tcPr>
            <w:tcW w:type="dxa" w:w="1152"/>
            <w:shd w:val="clear" w:color="auto" w:fill="DEEAF1"/>
          </w:tcPr>
          <w:p>
            <w:r>
              <w:rPr>
                <w:rFonts w:ascii="Arial" w:hAnsi="Arial"/>
                <w:sz w:val="18"/>
              </w:rPr>
              <w:t>4,457</w:t>
            </w:r>
          </w:p>
        </w:tc>
        <w:tc>
          <w:tcPr>
            <w:tcW w:type="dxa" w:w="1584"/>
            <w:shd w:val="clear" w:color="auto" w:fill="DEEAF1"/>
          </w:tcPr>
          <w:p>
            <w:r>
              <w:rPr>
                <w:rFonts w:ascii="Arial" w:hAnsi="Arial"/>
                <w:sz w:val="18"/>
              </w:rPr>
              <w:t>5,52,555</w:t>
            </w:r>
          </w:p>
        </w:tc>
        <w:tc>
          <w:tcPr>
            <w:tcW w:type="dxa" w:w="1152"/>
            <w:shd w:val="clear" w:color="auto" w:fill="DEEAF1"/>
          </w:tcPr>
          <w:p>
            <w:r>
              <w:rPr>
                <w:rFonts w:ascii="Arial" w:hAnsi="Arial"/>
                <w:sz w:val="18"/>
              </w:rPr>
              <w:t>5.7%</w:t>
            </w:r>
          </w:p>
        </w:tc>
        <w:tc>
          <w:tcPr>
            <w:tcW w:type="dxa" w:w="1296"/>
            <w:shd w:val="clear" w:color="auto" w:fill="DEEAF1"/>
          </w:tcPr>
          <w:p>
            <w:r>
              <w:rPr>
                <w:rFonts w:ascii="Arial" w:hAnsi="Arial"/>
                <w:sz w:val="18"/>
              </w:rPr>
              <w:t>Rs.124 avg</w:t>
            </w:r>
          </w:p>
        </w:tc>
      </w:tr>
      <w:tr>
        <w:tc>
          <w:tcPr>
            <w:tcW w:type="dxa" w:w="3168"/>
            <w:shd w:val="clear" w:color="auto" w:fill="FFFFFF"/>
          </w:tcPr>
          <w:p>
            <w:r>
              <w:rPr>
                <w:rFonts w:ascii="Arial" w:hAnsi="Arial"/>
                <w:sz w:val="18"/>
              </w:rPr>
              <w:t>Pasta</w:t>
            </w:r>
          </w:p>
        </w:tc>
        <w:tc>
          <w:tcPr>
            <w:tcW w:type="dxa" w:w="1152"/>
            <w:shd w:val="clear" w:color="auto" w:fill="FFFFFF"/>
          </w:tcPr>
          <w:p>
            <w:r>
              <w:rPr>
                <w:rFonts w:ascii="Arial" w:hAnsi="Arial"/>
                <w:sz w:val="18"/>
              </w:rPr>
              <w:t>2,353</w:t>
            </w:r>
          </w:p>
        </w:tc>
        <w:tc>
          <w:tcPr>
            <w:tcW w:type="dxa" w:w="1584"/>
            <w:shd w:val="clear" w:color="auto" w:fill="FFFFFF"/>
          </w:tcPr>
          <w:p>
            <w:r>
              <w:rPr>
                <w:rFonts w:ascii="Arial" w:hAnsi="Arial"/>
                <w:sz w:val="18"/>
              </w:rPr>
              <w:t>3,93,237</w:t>
            </w:r>
          </w:p>
        </w:tc>
        <w:tc>
          <w:tcPr>
            <w:tcW w:type="dxa" w:w="1152"/>
            <w:shd w:val="clear" w:color="auto" w:fill="FFFFFF"/>
          </w:tcPr>
          <w:p>
            <w:r>
              <w:rPr>
                <w:rFonts w:ascii="Arial" w:hAnsi="Arial"/>
                <w:sz w:val="18"/>
              </w:rPr>
              <w:t>4.0%</w:t>
            </w:r>
          </w:p>
        </w:tc>
        <w:tc>
          <w:tcPr>
            <w:tcW w:type="dxa" w:w="1296"/>
            <w:shd w:val="clear" w:color="auto" w:fill="FFFFFF"/>
          </w:tcPr>
          <w:p>
            <w:r>
              <w:rPr>
                <w:rFonts w:ascii="Arial" w:hAnsi="Arial"/>
                <w:sz w:val="18"/>
              </w:rPr>
              <w:t>Rs.167 avg</w:t>
            </w:r>
          </w:p>
        </w:tc>
      </w:tr>
      <w:tr>
        <w:tc>
          <w:tcPr>
            <w:tcW w:type="dxa" w:w="3168"/>
            <w:shd w:val="clear" w:color="auto" w:fill="DEEAF1"/>
          </w:tcPr>
          <w:p>
            <w:r>
              <w:rPr>
                <w:rFonts w:ascii="Arial" w:hAnsi="Arial"/>
                <w:sz w:val="18"/>
              </w:rPr>
              <w:t>4 Burger Combos</w:t>
            </w:r>
          </w:p>
        </w:tc>
        <w:tc>
          <w:tcPr>
            <w:tcW w:type="dxa" w:w="1152"/>
            <w:shd w:val="clear" w:color="auto" w:fill="DEEAF1"/>
          </w:tcPr>
          <w:p>
            <w:r>
              <w:rPr>
                <w:rFonts w:ascii="Arial" w:hAnsi="Arial"/>
                <w:sz w:val="18"/>
              </w:rPr>
              <w:t>1,737</w:t>
            </w:r>
          </w:p>
        </w:tc>
        <w:tc>
          <w:tcPr>
            <w:tcW w:type="dxa" w:w="1584"/>
            <w:shd w:val="clear" w:color="auto" w:fill="DEEAF1"/>
          </w:tcPr>
          <w:p>
            <w:r>
              <w:rPr>
                <w:rFonts w:ascii="Arial" w:hAnsi="Arial"/>
                <w:sz w:val="18"/>
              </w:rPr>
              <w:t>3,93,027</w:t>
            </w:r>
          </w:p>
        </w:tc>
        <w:tc>
          <w:tcPr>
            <w:tcW w:type="dxa" w:w="1152"/>
            <w:shd w:val="clear" w:color="auto" w:fill="DEEAF1"/>
          </w:tcPr>
          <w:p>
            <w:r>
              <w:rPr>
                <w:rFonts w:ascii="Arial" w:hAnsi="Arial"/>
                <w:sz w:val="18"/>
              </w:rPr>
              <w:t>4.0%</w:t>
            </w:r>
          </w:p>
        </w:tc>
        <w:tc>
          <w:tcPr>
            <w:tcW w:type="dxa" w:w="1296"/>
            <w:shd w:val="clear" w:color="auto" w:fill="DEEAF1"/>
          </w:tcPr>
          <w:p>
            <w:r>
              <w:rPr>
                <w:rFonts w:ascii="Arial" w:hAnsi="Arial"/>
                <w:sz w:val="18"/>
              </w:rPr>
              <w:t>Rs.226 avg</w:t>
            </w:r>
          </w:p>
        </w:tc>
      </w:tr>
      <w:tr>
        <w:tc>
          <w:tcPr>
            <w:tcW w:type="dxa" w:w="3168"/>
            <w:shd w:val="clear" w:color="auto" w:fill="FFFFFF"/>
          </w:tcPr>
          <w:p>
            <w:r>
              <w:rPr>
                <w:rFonts w:ascii="Arial" w:hAnsi="Arial"/>
                <w:sz w:val="18"/>
              </w:rPr>
              <w:t>Wraps of India</w:t>
            </w:r>
          </w:p>
        </w:tc>
        <w:tc>
          <w:tcPr>
            <w:tcW w:type="dxa" w:w="1152"/>
            <w:shd w:val="clear" w:color="auto" w:fill="FFFFFF"/>
          </w:tcPr>
          <w:p>
            <w:r>
              <w:rPr>
                <w:rFonts w:ascii="Arial" w:hAnsi="Arial"/>
                <w:sz w:val="18"/>
              </w:rPr>
              <w:t>2,508</w:t>
            </w:r>
          </w:p>
        </w:tc>
        <w:tc>
          <w:tcPr>
            <w:tcW w:type="dxa" w:w="1584"/>
            <w:shd w:val="clear" w:color="auto" w:fill="FFFFFF"/>
          </w:tcPr>
          <w:p>
            <w:r>
              <w:rPr>
                <w:rFonts w:ascii="Arial" w:hAnsi="Arial"/>
                <w:sz w:val="18"/>
              </w:rPr>
              <w:t>3,74,822</w:t>
            </w:r>
          </w:p>
        </w:tc>
        <w:tc>
          <w:tcPr>
            <w:tcW w:type="dxa" w:w="1152"/>
            <w:shd w:val="clear" w:color="auto" w:fill="FFFFFF"/>
          </w:tcPr>
          <w:p>
            <w:r>
              <w:rPr>
                <w:rFonts w:ascii="Arial" w:hAnsi="Arial"/>
                <w:sz w:val="18"/>
              </w:rPr>
              <w:t>3.9%</w:t>
            </w:r>
          </w:p>
        </w:tc>
        <w:tc>
          <w:tcPr>
            <w:tcW w:type="dxa" w:w="1296"/>
            <w:shd w:val="clear" w:color="auto" w:fill="FFFFFF"/>
          </w:tcPr>
          <w:p>
            <w:r>
              <w:rPr>
                <w:rFonts w:ascii="Arial" w:hAnsi="Arial"/>
                <w:sz w:val="18"/>
              </w:rPr>
              <w:t>Rs.149 avg</w:t>
            </w:r>
          </w:p>
        </w:tc>
      </w:tr>
      <w:tr>
        <w:tc>
          <w:tcPr>
            <w:tcW w:type="dxa" w:w="3168"/>
            <w:shd w:val="clear" w:color="auto" w:fill="DEEAF1"/>
          </w:tcPr>
          <w:p>
            <w:r>
              <w:rPr>
                <w:rFonts w:ascii="Arial" w:hAnsi="Arial"/>
                <w:sz w:val="18"/>
              </w:rPr>
              <w:t>Budget Friendly Combos</w:t>
            </w:r>
          </w:p>
        </w:tc>
        <w:tc>
          <w:tcPr>
            <w:tcW w:type="dxa" w:w="1152"/>
            <w:shd w:val="clear" w:color="auto" w:fill="DEEAF1"/>
          </w:tcPr>
          <w:p>
            <w:r>
              <w:rPr>
                <w:rFonts w:ascii="Arial" w:hAnsi="Arial"/>
                <w:sz w:val="18"/>
              </w:rPr>
              <w:t>2,204</w:t>
            </w:r>
          </w:p>
        </w:tc>
        <w:tc>
          <w:tcPr>
            <w:tcW w:type="dxa" w:w="1584"/>
            <w:shd w:val="clear" w:color="auto" w:fill="DEEAF1"/>
          </w:tcPr>
          <w:p>
            <w:r>
              <w:rPr>
                <w:rFonts w:ascii="Arial" w:hAnsi="Arial"/>
                <w:sz w:val="18"/>
              </w:rPr>
              <w:t>3,26,206</w:t>
            </w:r>
          </w:p>
        </w:tc>
        <w:tc>
          <w:tcPr>
            <w:tcW w:type="dxa" w:w="1152"/>
            <w:shd w:val="clear" w:color="auto" w:fill="DEEAF1"/>
          </w:tcPr>
          <w:p>
            <w:r>
              <w:rPr>
                <w:rFonts w:ascii="Arial" w:hAnsi="Arial"/>
                <w:sz w:val="18"/>
              </w:rPr>
              <w:t>3.4%</w:t>
            </w:r>
          </w:p>
        </w:tc>
        <w:tc>
          <w:tcPr>
            <w:tcW w:type="dxa" w:w="1296"/>
            <w:shd w:val="clear" w:color="auto" w:fill="DEEAF1"/>
          </w:tcPr>
          <w:p>
            <w:r>
              <w:rPr>
                <w:rFonts w:ascii="Arial" w:hAnsi="Arial"/>
                <w:sz w:val="18"/>
              </w:rPr>
              <w:t>Rs.148 avg</w:t>
            </w:r>
          </w:p>
        </w:tc>
      </w:tr>
      <w:tr>
        <w:tc>
          <w:tcPr>
            <w:tcW w:type="dxa" w:w="3168"/>
            <w:shd w:val="clear" w:color="auto" w:fill="FFFFFF"/>
          </w:tcPr>
          <w:p>
            <w:r>
              <w:rPr>
                <w:rFonts w:ascii="Arial" w:hAnsi="Arial"/>
                <w:sz w:val="18"/>
              </w:rPr>
              <w:t>Classic Pizzas [OP]</w:t>
            </w:r>
          </w:p>
        </w:tc>
        <w:tc>
          <w:tcPr>
            <w:tcW w:type="dxa" w:w="1152"/>
            <w:shd w:val="clear" w:color="auto" w:fill="FFFFFF"/>
          </w:tcPr>
          <w:p>
            <w:r>
              <w:rPr>
                <w:rFonts w:ascii="Arial" w:hAnsi="Arial"/>
                <w:sz w:val="18"/>
              </w:rPr>
              <w:t>1,533</w:t>
            </w:r>
          </w:p>
        </w:tc>
        <w:tc>
          <w:tcPr>
            <w:tcW w:type="dxa" w:w="1584"/>
            <w:shd w:val="clear" w:color="auto" w:fill="FFFFFF"/>
          </w:tcPr>
          <w:p>
            <w:r>
              <w:rPr>
                <w:rFonts w:ascii="Arial" w:hAnsi="Arial"/>
                <w:sz w:val="18"/>
              </w:rPr>
              <w:t>2,99,421</w:t>
            </w:r>
          </w:p>
        </w:tc>
        <w:tc>
          <w:tcPr>
            <w:tcW w:type="dxa" w:w="1152"/>
            <w:shd w:val="clear" w:color="auto" w:fill="FFFFFF"/>
          </w:tcPr>
          <w:p>
            <w:r>
              <w:rPr>
                <w:rFonts w:ascii="Arial" w:hAnsi="Arial"/>
                <w:sz w:val="18"/>
              </w:rPr>
              <w:t>3.1%</w:t>
            </w:r>
          </w:p>
        </w:tc>
        <w:tc>
          <w:tcPr>
            <w:tcW w:type="dxa" w:w="1296"/>
            <w:shd w:val="clear" w:color="auto" w:fill="FFFFFF"/>
          </w:tcPr>
          <w:p>
            <w:r>
              <w:rPr>
                <w:rFonts w:ascii="Arial" w:hAnsi="Arial"/>
                <w:sz w:val="18"/>
              </w:rPr>
              <w:t>Rs.195 avg</w:t>
            </w:r>
          </w:p>
        </w:tc>
      </w:tr>
      <w:tr>
        <w:tc>
          <w:tcPr>
            <w:tcW w:type="dxa" w:w="3168"/>
            <w:shd w:val="clear" w:color="auto" w:fill="DEEAF1"/>
          </w:tcPr>
          <w:p>
            <w:r>
              <w:rPr>
                <w:rFonts w:ascii="Arial" w:hAnsi="Arial"/>
                <w:sz w:val="18"/>
              </w:rPr>
              <w:t>Student Specials</w:t>
            </w:r>
          </w:p>
        </w:tc>
        <w:tc>
          <w:tcPr>
            <w:tcW w:type="dxa" w:w="1152"/>
            <w:shd w:val="clear" w:color="auto" w:fill="DEEAF1"/>
          </w:tcPr>
          <w:p>
            <w:r>
              <w:rPr>
                <w:rFonts w:ascii="Arial" w:hAnsi="Arial"/>
                <w:sz w:val="18"/>
              </w:rPr>
              <w:t>3,318</w:t>
            </w:r>
          </w:p>
        </w:tc>
        <w:tc>
          <w:tcPr>
            <w:tcW w:type="dxa" w:w="1584"/>
            <w:shd w:val="clear" w:color="auto" w:fill="DEEAF1"/>
          </w:tcPr>
          <w:p>
            <w:r>
              <w:rPr>
                <w:rFonts w:ascii="Arial" w:hAnsi="Arial"/>
                <w:sz w:val="18"/>
              </w:rPr>
              <w:t>1,97,896</w:t>
            </w:r>
          </w:p>
        </w:tc>
        <w:tc>
          <w:tcPr>
            <w:tcW w:type="dxa" w:w="1152"/>
            <w:shd w:val="clear" w:color="auto" w:fill="DEEAF1"/>
          </w:tcPr>
          <w:p>
            <w:r>
              <w:rPr>
                <w:rFonts w:ascii="Arial" w:hAnsi="Arial"/>
                <w:sz w:val="18"/>
              </w:rPr>
              <w:t>2.0%</w:t>
            </w:r>
          </w:p>
        </w:tc>
        <w:tc>
          <w:tcPr>
            <w:tcW w:type="dxa" w:w="1296"/>
            <w:shd w:val="clear" w:color="auto" w:fill="DEEAF1"/>
          </w:tcPr>
          <w:p>
            <w:r>
              <w:rPr>
                <w:rFonts w:ascii="Arial" w:hAnsi="Arial"/>
                <w:sz w:val="18"/>
              </w:rPr>
              <w:t>Rs.60 avg</w:t>
            </w:r>
          </w:p>
        </w:tc>
      </w:tr>
      <w:tr>
        <w:tc>
          <w:tcPr>
            <w:tcW w:type="dxa" w:w="3168"/>
            <w:shd w:val="clear" w:color="auto" w:fill="FFFFFF"/>
          </w:tcPr>
          <w:p>
            <w:r>
              <w:rPr>
                <w:rFonts w:ascii="Arial" w:hAnsi="Arial"/>
                <w:sz w:val="18"/>
              </w:rPr>
              <w:t>2 Burger Combos</w:t>
            </w:r>
          </w:p>
        </w:tc>
        <w:tc>
          <w:tcPr>
            <w:tcW w:type="dxa" w:w="1152"/>
            <w:shd w:val="clear" w:color="auto" w:fill="FFFFFF"/>
          </w:tcPr>
          <w:p>
            <w:r>
              <w:rPr>
                <w:rFonts w:ascii="Arial" w:hAnsi="Arial"/>
                <w:sz w:val="18"/>
              </w:rPr>
              <w:t>1,044</w:t>
            </w:r>
          </w:p>
        </w:tc>
        <w:tc>
          <w:tcPr>
            <w:tcW w:type="dxa" w:w="1584"/>
            <w:shd w:val="clear" w:color="auto" w:fill="FFFFFF"/>
          </w:tcPr>
          <w:p>
            <w:r>
              <w:rPr>
                <w:rFonts w:ascii="Arial" w:hAnsi="Arial"/>
                <w:sz w:val="18"/>
              </w:rPr>
              <w:t>1,85,039</w:t>
            </w:r>
          </w:p>
        </w:tc>
        <w:tc>
          <w:tcPr>
            <w:tcW w:type="dxa" w:w="1152"/>
            <w:shd w:val="clear" w:color="auto" w:fill="FFFFFF"/>
          </w:tcPr>
          <w:p>
            <w:r>
              <w:rPr>
                <w:rFonts w:ascii="Arial" w:hAnsi="Arial"/>
                <w:sz w:val="18"/>
              </w:rPr>
              <w:t>1.9%</w:t>
            </w:r>
          </w:p>
        </w:tc>
        <w:tc>
          <w:tcPr>
            <w:tcW w:type="dxa" w:w="1296"/>
            <w:shd w:val="clear" w:color="auto" w:fill="FFFFFF"/>
          </w:tcPr>
          <w:p>
            <w:r>
              <w:rPr>
                <w:rFonts w:ascii="Arial" w:hAnsi="Arial"/>
                <w:sz w:val="18"/>
              </w:rPr>
              <w:t>Rs.177 avg</w:t>
            </w:r>
          </w:p>
        </w:tc>
      </w:tr>
      <w:tr>
        <w:tc>
          <w:tcPr>
            <w:tcW w:type="dxa" w:w="3168"/>
            <w:shd w:val="clear" w:color="auto" w:fill="DEEAF1"/>
          </w:tcPr>
          <w:p>
            <w:r>
              <w:rPr>
                <w:rFonts w:ascii="Arial" w:hAnsi="Arial"/>
                <w:sz w:val="18"/>
              </w:rPr>
              <w:t>Indian Delight Pizzas [OP]</w:t>
            </w:r>
          </w:p>
        </w:tc>
        <w:tc>
          <w:tcPr>
            <w:tcW w:type="dxa" w:w="1152"/>
            <w:shd w:val="clear" w:color="auto" w:fill="DEEAF1"/>
          </w:tcPr>
          <w:p>
            <w:r>
              <w:rPr>
                <w:rFonts w:ascii="Arial" w:hAnsi="Arial"/>
                <w:sz w:val="18"/>
              </w:rPr>
              <w:t>677</w:t>
            </w:r>
          </w:p>
        </w:tc>
        <w:tc>
          <w:tcPr>
            <w:tcW w:type="dxa" w:w="1584"/>
            <w:shd w:val="clear" w:color="auto" w:fill="DEEAF1"/>
          </w:tcPr>
          <w:p>
            <w:r>
              <w:rPr>
                <w:rFonts w:ascii="Arial" w:hAnsi="Arial"/>
                <w:sz w:val="18"/>
              </w:rPr>
              <w:t>1,78,657</w:t>
            </w:r>
          </w:p>
        </w:tc>
        <w:tc>
          <w:tcPr>
            <w:tcW w:type="dxa" w:w="1152"/>
            <w:shd w:val="clear" w:color="auto" w:fill="DEEAF1"/>
          </w:tcPr>
          <w:p>
            <w:r>
              <w:rPr>
                <w:rFonts w:ascii="Arial" w:hAnsi="Arial"/>
                <w:sz w:val="18"/>
              </w:rPr>
              <w:t>1.8%</w:t>
            </w:r>
          </w:p>
        </w:tc>
        <w:tc>
          <w:tcPr>
            <w:tcW w:type="dxa" w:w="1296"/>
            <w:shd w:val="clear" w:color="auto" w:fill="DEEAF1"/>
          </w:tcPr>
          <w:p>
            <w:r>
              <w:rPr>
                <w:rFonts w:ascii="Arial" w:hAnsi="Arial"/>
                <w:sz w:val="18"/>
              </w:rPr>
              <w:t>Rs.264 avg</w:t>
            </w:r>
          </w:p>
        </w:tc>
      </w:tr>
      <w:tr>
        <w:tc>
          <w:tcPr>
            <w:tcW w:type="dxa" w:w="3168"/>
            <w:shd w:val="clear" w:color="auto" w:fill="FFFFFF"/>
          </w:tcPr>
          <w:p>
            <w:r>
              <w:rPr>
                <w:rFonts w:ascii="Arial" w:hAnsi="Arial"/>
                <w:sz w:val="18"/>
              </w:rPr>
              <w:t>Desserts</w:t>
            </w:r>
          </w:p>
        </w:tc>
        <w:tc>
          <w:tcPr>
            <w:tcW w:type="dxa" w:w="1152"/>
            <w:shd w:val="clear" w:color="auto" w:fill="FFFFFF"/>
          </w:tcPr>
          <w:p>
            <w:r>
              <w:rPr>
                <w:rFonts w:ascii="Arial" w:hAnsi="Arial"/>
                <w:sz w:val="18"/>
              </w:rPr>
              <w:t>1,569</w:t>
            </w:r>
          </w:p>
        </w:tc>
        <w:tc>
          <w:tcPr>
            <w:tcW w:type="dxa" w:w="1584"/>
            <w:shd w:val="clear" w:color="auto" w:fill="FFFFFF"/>
          </w:tcPr>
          <w:p>
            <w:r>
              <w:rPr>
                <w:rFonts w:ascii="Arial" w:hAnsi="Arial"/>
                <w:sz w:val="18"/>
              </w:rPr>
              <w:t>1,63,616</w:t>
            </w:r>
          </w:p>
        </w:tc>
        <w:tc>
          <w:tcPr>
            <w:tcW w:type="dxa" w:w="1152"/>
            <w:shd w:val="clear" w:color="auto" w:fill="FFFFFF"/>
          </w:tcPr>
          <w:p>
            <w:r>
              <w:rPr>
                <w:rFonts w:ascii="Arial" w:hAnsi="Arial"/>
                <w:sz w:val="18"/>
              </w:rPr>
              <w:t>1.7%</w:t>
            </w:r>
          </w:p>
        </w:tc>
        <w:tc>
          <w:tcPr>
            <w:tcW w:type="dxa" w:w="1296"/>
            <w:shd w:val="clear" w:color="auto" w:fill="FFFFFF"/>
          </w:tcPr>
          <w:p>
            <w:r>
              <w:rPr>
                <w:rFonts w:ascii="Arial" w:hAnsi="Arial"/>
                <w:sz w:val="18"/>
              </w:rPr>
              <w:t>Rs.104 avg</w:t>
            </w:r>
          </w:p>
        </w:tc>
      </w:tr>
      <w:tr>
        <w:tc>
          <w:tcPr>
            <w:tcW w:type="dxa" w:w="3168"/>
            <w:shd w:val="clear" w:color="auto" w:fill="DEEAF1"/>
          </w:tcPr>
          <w:p>
            <w:r>
              <w:rPr>
                <w:rFonts w:ascii="Arial" w:hAnsi="Arial"/>
                <w:sz w:val="18"/>
              </w:rPr>
              <w:t>Ultimate Paneer Treats Combos</w:t>
            </w:r>
          </w:p>
        </w:tc>
        <w:tc>
          <w:tcPr>
            <w:tcW w:type="dxa" w:w="1152"/>
            <w:shd w:val="clear" w:color="auto" w:fill="DEEAF1"/>
          </w:tcPr>
          <w:p>
            <w:r>
              <w:rPr>
                <w:rFonts w:ascii="Arial" w:hAnsi="Arial"/>
                <w:sz w:val="18"/>
              </w:rPr>
              <w:t>657</w:t>
            </w:r>
          </w:p>
        </w:tc>
        <w:tc>
          <w:tcPr>
            <w:tcW w:type="dxa" w:w="1584"/>
            <w:shd w:val="clear" w:color="auto" w:fill="DEEAF1"/>
          </w:tcPr>
          <w:p>
            <w:r>
              <w:rPr>
                <w:rFonts w:ascii="Arial" w:hAnsi="Arial"/>
                <w:sz w:val="18"/>
              </w:rPr>
              <w:t>1,31,865</w:t>
            </w:r>
          </w:p>
        </w:tc>
        <w:tc>
          <w:tcPr>
            <w:tcW w:type="dxa" w:w="1152"/>
            <w:shd w:val="clear" w:color="auto" w:fill="DEEAF1"/>
          </w:tcPr>
          <w:p>
            <w:r>
              <w:rPr>
                <w:rFonts w:ascii="Arial" w:hAnsi="Arial"/>
                <w:sz w:val="18"/>
              </w:rPr>
              <w:t>1.4%</w:t>
            </w:r>
          </w:p>
        </w:tc>
        <w:tc>
          <w:tcPr>
            <w:tcW w:type="dxa" w:w="1296"/>
            <w:shd w:val="clear" w:color="auto" w:fill="DEEAF1"/>
          </w:tcPr>
          <w:p>
            <w:r>
              <w:rPr>
                <w:rFonts w:ascii="Arial" w:hAnsi="Arial"/>
                <w:sz w:val="18"/>
              </w:rPr>
              <w:t>Rs.201 avg</w:t>
            </w:r>
          </w:p>
        </w:tc>
      </w:tr>
      <w:tr>
        <w:tc>
          <w:tcPr>
            <w:tcW w:type="dxa" w:w="3168"/>
            <w:shd w:val="clear" w:color="auto" w:fill="FFFFFF"/>
          </w:tcPr>
          <w:p>
            <w:r>
              <w:rPr>
                <w:rFonts w:ascii="Arial" w:hAnsi="Arial"/>
                <w:sz w:val="18"/>
              </w:rPr>
              <w:t>Sandwich</w:t>
            </w:r>
          </w:p>
        </w:tc>
        <w:tc>
          <w:tcPr>
            <w:tcW w:type="dxa" w:w="1152"/>
            <w:shd w:val="clear" w:color="auto" w:fill="FFFFFF"/>
          </w:tcPr>
          <w:p>
            <w:r>
              <w:rPr>
                <w:rFonts w:ascii="Arial" w:hAnsi="Arial"/>
                <w:sz w:val="18"/>
              </w:rPr>
              <w:t>706</w:t>
            </w:r>
          </w:p>
        </w:tc>
        <w:tc>
          <w:tcPr>
            <w:tcW w:type="dxa" w:w="1584"/>
            <w:shd w:val="clear" w:color="auto" w:fill="FFFFFF"/>
          </w:tcPr>
          <w:p>
            <w:r>
              <w:rPr>
                <w:rFonts w:ascii="Arial" w:hAnsi="Arial"/>
                <w:sz w:val="18"/>
              </w:rPr>
              <w:t>1,16,954</w:t>
            </w:r>
          </w:p>
        </w:tc>
        <w:tc>
          <w:tcPr>
            <w:tcW w:type="dxa" w:w="1152"/>
            <w:shd w:val="clear" w:color="auto" w:fill="FFFFFF"/>
          </w:tcPr>
          <w:p>
            <w:r>
              <w:rPr>
                <w:rFonts w:ascii="Arial" w:hAnsi="Arial"/>
                <w:sz w:val="18"/>
              </w:rPr>
              <w:t>1.2%</w:t>
            </w:r>
          </w:p>
        </w:tc>
        <w:tc>
          <w:tcPr>
            <w:tcW w:type="dxa" w:w="1296"/>
            <w:shd w:val="clear" w:color="auto" w:fill="FFFFFF"/>
          </w:tcPr>
          <w:p>
            <w:r>
              <w:rPr>
                <w:rFonts w:ascii="Arial" w:hAnsi="Arial"/>
                <w:sz w:val="18"/>
              </w:rPr>
              <w:t>Rs.166 avg</w:t>
            </w:r>
          </w:p>
        </w:tc>
      </w:tr>
      <w:tr>
        <w:tc>
          <w:tcPr>
            <w:tcW w:type="dxa" w:w="3168"/>
            <w:shd w:val="clear" w:color="auto" w:fill="DEEAF1"/>
          </w:tcPr>
          <w:p>
            <w:r>
              <w:rPr>
                <w:rFonts w:ascii="Arial" w:hAnsi="Arial"/>
                <w:sz w:val="18"/>
              </w:rPr>
              <w:t>Make It A Combo (add-on)</w:t>
            </w:r>
          </w:p>
        </w:tc>
        <w:tc>
          <w:tcPr>
            <w:tcW w:type="dxa" w:w="1152"/>
            <w:shd w:val="clear" w:color="auto" w:fill="DEEAF1"/>
          </w:tcPr>
          <w:p>
            <w:r>
              <w:rPr>
                <w:rFonts w:ascii="Arial" w:hAnsi="Arial"/>
                <w:sz w:val="18"/>
              </w:rPr>
              <w:t>3,740</w:t>
            </w:r>
          </w:p>
        </w:tc>
        <w:tc>
          <w:tcPr>
            <w:tcW w:type="dxa" w:w="1584"/>
            <w:shd w:val="clear" w:color="auto" w:fill="DEEAF1"/>
          </w:tcPr>
          <w:p>
            <w:r>
              <w:rPr>
                <w:rFonts w:ascii="Arial" w:hAnsi="Arial"/>
                <w:sz w:val="18"/>
              </w:rPr>
              <w:t>1,01,841</w:t>
            </w:r>
          </w:p>
        </w:tc>
        <w:tc>
          <w:tcPr>
            <w:tcW w:type="dxa" w:w="1152"/>
            <w:shd w:val="clear" w:color="auto" w:fill="DEEAF1"/>
          </w:tcPr>
          <w:p>
            <w:r>
              <w:rPr>
                <w:rFonts w:ascii="Arial" w:hAnsi="Arial"/>
                <w:sz w:val="18"/>
              </w:rPr>
              <w:t>1.0%</w:t>
            </w:r>
          </w:p>
        </w:tc>
        <w:tc>
          <w:tcPr>
            <w:tcW w:type="dxa" w:w="1296"/>
            <w:shd w:val="clear" w:color="auto" w:fill="DEEAF1"/>
          </w:tcPr>
          <w:p>
            <w:r>
              <w:rPr>
                <w:rFonts w:ascii="Arial" w:hAnsi="Arial"/>
                <w:sz w:val="18"/>
              </w:rPr>
              <w:t>Rs.27 avg</w:t>
            </w:r>
          </w:p>
        </w:tc>
      </w:tr>
      <w:tr>
        <w:tc>
          <w:tcPr>
            <w:tcW w:type="dxa" w:w="3168"/>
            <w:shd w:val="clear" w:color="auto" w:fill="FFFFFF"/>
          </w:tcPr>
          <w:p>
            <w:r>
              <w:rPr>
                <w:rFonts w:ascii="Arial" w:hAnsi="Arial"/>
                <w:sz w:val="18"/>
              </w:rPr>
              <w:t>Add Ons</w:t>
            </w:r>
          </w:p>
        </w:tc>
        <w:tc>
          <w:tcPr>
            <w:tcW w:type="dxa" w:w="1152"/>
            <w:shd w:val="clear" w:color="auto" w:fill="FFFFFF"/>
          </w:tcPr>
          <w:p>
            <w:r>
              <w:rPr>
                <w:rFonts w:ascii="Arial" w:hAnsi="Arial"/>
                <w:sz w:val="18"/>
              </w:rPr>
              <w:t>4,796</w:t>
            </w:r>
          </w:p>
        </w:tc>
        <w:tc>
          <w:tcPr>
            <w:tcW w:type="dxa" w:w="1584"/>
            <w:shd w:val="clear" w:color="auto" w:fill="FFFFFF"/>
          </w:tcPr>
          <w:p>
            <w:r>
              <w:rPr>
                <w:rFonts w:ascii="Arial" w:hAnsi="Arial"/>
                <w:sz w:val="18"/>
              </w:rPr>
              <w:t>95,816</w:t>
            </w:r>
          </w:p>
        </w:tc>
        <w:tc>
          <w:tcPr>
            <w:tcW w:type="dxa" w:w="1152"/>
            <w:shd w:val="clear" w:color="auto" w:fill="FFFFFF"/>
          </w:tcPr>
          <w:p>
            <w:r>
              <w:rPr>
                <w:rFonts w:ascii="Arial" w:hAnsi="Arial"/>
                <w:sz w:val="18"/>
              </w:rPr>
              <w:t>1.0%</w:t>
            </w:r>
          </w:p>
        </w:tc>
        <w:tc>
          <w:tcPr>
            <w:tcW w:type="dxa" w:w="1296"/>
            <w:shd w:val="clear" w:color="auto" w:fill="FFFFFF"/>
          </w:tcPr>
          <w:p>
            <w:r>
              <w:rPr>
                <w:rFonts w:ascii="Arial" w:hAnsi="Arial"/>
                <w:sz w:val="18"/>
              </w:rPr>
              <w:t>Rs.20 avg</w:t>
            </w:r>
          </w:p>
        </w:tc>
      </w:tr>
      <w:tr>
        <w:tc>
          <w:tcPr>
            <w:tcW w:type="dxa" w:w="3168"/>
            <w:shd w:val="clear" w:color="auto" w:fill="DEEAF1"/>
          </w:tcPr>
          <w:p>
            <w:r>
              <w:rPr>
                <w:rFonts w:ascii="Arial" w:hAnsi="Arial"/>
                <w:sz w:val="18"/>
              </w:rPr>
              <w:t>Budget-Friendly Deals</w:t>
            </w:r>
          </w:p>
        </w:tc>
        <w:tc>
          <w:tcPr>
            <w:tcW w:type="dxa" w:w="1152"/>
            <w:shd w:val="clear" w:color="auto" w:fill="DEEAF1"/>
          </w:tcPr>
          <w:p>
            <w:r>
              <w:rPr>
                <w:rFonts w:ascii="Arial" w:hAnsi="Arial"/>
                <w:sz w:val="18"/>
              </w:rPr>
              <w:t>397</w:t>
            </w:r>
          </w:p>
        </w:tc>
        <w:tc>
          <w:tcPr>
            <w:tcW w:type="dxa" w:w="1584"/>
            <w:shd w:val="clear" w:color="auto" w:fill="DEEAF1"/>
          </w:tcPr>
          <w:p>
            <w:r>
              <w:rPr>
                <w:rFonts w:ascii="Arial" w:hAnsi="Arial"/>
                <w:sz w:val="18"/>
              </w:rPr>
              <w:t>90,076</w:t>
            </w:r>
          </w:p>
        </w:tc>
        <w:tc>
          <w:tcPr>
            <w:tcW w:type="dxa" w:w="1152"/>
            <w:shd w:val="clear" w:color="auto" w:fill="DEEAF1"/>
          </w:tcPr>
          <w:p>
            <w:r>
              <w:rPr>
                <w:rFonts w:ascii="Arial" w:hAnsi="Arial"/>
                <w:sz w:val="18"/>
              </w:rPr>
              <w:t>0.9%</w:t>
            </w:r>
          </w:p>
        </w:tc>
        <w:tc>
          <w:tcPr>
            <w:tcW w:type="dxa" w:w="1296"/>
            <w:shd w:val="clear" w:color="auto" w:fill="DEEAF1"/>
          </w:tcPr>
          <w:p>
            <w:r>
              <w:rPr>
                <w:rFonts w:ascii="Arial" w:hAnsi="Arial"/>
                <w:sz w:val="18"/>
              </w:rPr>
              <w:t>Rs.227 avg</w:t>
            </w:r>
          </w:p>
        </w:tc>
      </w:tr>
      <w:tr>
        <w:tc>
          <w:tcPr>
            <w:tcW w:type="dxa" w:w="3168"/>
            <w:shd w:val="clear" w:color="auto" w:fill="FFFFFF"/>
          </w:tcPr>
          <w:p>
            <w:r>
              <w:rPr>
                <w:rFonts w:ascii="Arial" w:hAnsi="Arial"/>
                <w:sz w:val="18"/>
              </w:rPr>
              <w:t>Garlic Breadsticks [OP]</w:t>
            </w:r>
          </w:p>
        </w:tc>
        <w:tc>
          <w:tcPr>
            <w:tcW w:type="dxa" w:w="1152"/>
            <w:shd w:val="clear" w:color="auto" w:fill="FFFFFF"/>
          </w:tcPr>
          <w:p>
            <w:r>
              <w:rPr>
                <w:rFonts w:ascii="Arial" w:hAnsi="Arial"/>
                <w:sz w:val="18"/>
              </w:rPr>
              <w:t>588</w:t>
            </w:r>
          </w:p>
        </w:tc>
        <w:tc>
          <w:tcPr>
            <w:tcW w:type="dxa" w:w="1584"/>
            <w:shd w:val="clear" w:color="auto" w:fill="FFFFFF"/>
          </w:tcPr>
          <w:p>
            <w:r>
              <w:rPr>
                <w:rFonts w:ascii="Arial" w:hAnsi="Arial"/>
                <w:sz w:val="18"/>
              </w:rPr>
              <w:t>77,507</w:t>
            </w:r>
          </w:p>
        </w:tc>
        <w:tc>
          <w:tcPr>
            <w:tcW w:type="dxa" w:w="1152"/>
            <w:shd w:val="clear" w:color="auto" w:fill="FFFFFF"/>
          </w:tcPr>
          <w:p>
            <w:r>
              <w:rPr>
                <w:rFonts w:ascii="Arial" w:hAnsi="Arial"/>
                <w:sz w:val="18"/>
              </w:rPr>
              <w:t>0.8%</w:t>
            </w:r>
          </w:p>
        </w:tc>
        <w:tc>
          <w:tcPr>
            <w:tcW w:type="dxa" w:w="1296"/>
            <w:shd w:val="clear" w:color="auto" w:fill="FFFFFF"/>
          </w:tcPr>
          <w:p>
            <w:r>
              <w:rPr>
                <w:rFonts w:ascii="Arial" w:hAnsi="Arial"/>
                <w:sz w:val="18"/>
              </w:rPr>
              <w:t>Rs.132 avg</w:t>
            </w:r>
          </w:p>
        </w:tc>
      </w:tr>
    </w:tbl>
    <w:p/>
    <w:p>
      <w:pPr>
        <w:pStyle w:val="Heading3"/>
      </w:pPr>
      <w:r>
        <w:rPr>
          <w:rFonts w:ascii="Arial" w:hAnsi="Arial"/>
          <w:b/>
          <w:sz w:val="22"/>
        </w:rPr>
        <w:t>Top 30 Items by Revenue (2025 Full Year)</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576"/>
            <w:shd w:val="clear" w:color="auto" w:fill="2E75B6"/>
          </w:tcPr>
          <w:p>
            <w:pPr>
              <w:jc w:val="center"/>
            </w:pPr>
            <w:r>
              <w:rPr>
                <w:rFonts w:ascii="Arial" w:hAnsi="Arial"/>
                <w:b/>
                <w:color w:val="FFFFFF"/>
                <w:sz w:val="18"/>
              </w:rPr>
              <w:t>Rank</w:t>
            </w:r>
          </w:p>
        </w:tc>
        <w:tc>
          <w:tcPr>
            <w:tcW w:type="dxa" w:w="3168"/>
            <w:shd w:val="clear" w:color="auto" w:fill="2E75B6"/>
          </w:tcPr>
          <w:p>
            <w:pPr>
              <w:jc w:val="center"/>
            </w:pPr>
            <w:r>
              <w:rPr>
                <w:rFonts w:ascii="Arial" w:hAnsi="Arial"/>
                <w:b/>
                <w:color w:val="FFFFFF"/>
                <w:sz w:val="18"/>
              </w:rPr>
              <w:t>Item Name</w:t>
            </w:r>
          </w:p>
        </w:tc>
        <w:tc>
          <w:tcPr>
            <w:tcW w:type="dxa" w:w="1728"/>
            <w:shd w:val="clear" w:color="auto" w:fill="2E75B6"/>
          </w:tcPr>
          <w:p>
            <w:pPr>
              <w:jc w:val="center"/>
            </w:pPr>
            <w:r>
              <w:rPr>
                <w:rFonts w:ascii="Arial" w:hAnsi="Arial"/>
                <w:b/>
                <w:color w:val="FFFFFF"/>
                <w:sz w:val="18"/>
              </w:rPr>
              <w:t>Category</w:t>
            </w:r>
          </w:p>
        </w:tc>
        <w:tc>
          <w:tcPr>
            <w:tcW w:type="dxa" w:w="936"/>
            <w:shd w:val="clear" w:color="auto" w:fill="2E75B6"/>
          </w:tcPr>
          <w:p>
            <w:pPr>
              <w:jc w:val="center"/>
            </w:pPr>
            <w:r>
              <w:rPr>
                <w:rFonts w:ascii="Arial" w:hAnsi="Arial"/>
                <w:b/>
                <w:color w:val="FFFFFF"/>
                <w:sz w:val="18"/>
              </w:rPr>
              <w:t>Units</w:t>
            </w:r>
          </w:p>
        </w:tc>
        <w:tc>
          <w:tcPr>
            <w:tcW w:type="dxa" w:w="1440"/>
            <w:shd w:val="clear" w:color="auto" w:fill="2E75B6"/>
          </w:tcPr>
          <w:p>
            <w:pPr>
              <w:jc w:val="center"/>
            </w:pPr>
            <w:r>
              <w:rPr>
                <w:rFonts w:ascii="Arial" w:hAnsi="Arial"/>
                <w:b/>
                <w:color w:val="FFFFFF"/>
                <w:sz w:val="18"/>
              </w:rPr>
              <w:t>Revenue (Rs.)</w:t>
            </w:r>
          </w:p>
        </w:tc>
        <w:tc>
          <w:tcPr>
            <w:tcW w:type="dxa" w:w="1152"/>
            <w:shd w:val="clear" w:color="auto" w:fill="2E75B6"/>
          </w:tcPr>
          <w:p>
            <w:pPr>
              <w:jc w:val="center"/>
            </w:pPr>
            <w:r>
              <w:rPr>
                <w:rFonts w:ascii="Arial" w:hAnsi="Arial"/>
                <w:b/>
                <w:color w:val="FFFFFF"/>
                <w:sz w:val="18"/>
              </w:rPr>
              <w:t>Avg Price</w:t>
            </w:r>
          </w:p>
        </w:tc>
        <w:tc>
          <w:tcPr>
            <w:tcW w:type="dxa" w:w="864"/>
            <w:shd w:val="clear" w:color="auto" w:fill="2E75B6"/>
          </w:tcPr>
          <w:p>
            <w:pPr>
              <w:jc w:val="center"/>
            </w:pPr>
            <w:r>
              <w:rPr>
                <w:rFonts w:ascii="Arial" w:hAnsi="Arial"/>
                <w:b/>
                <w:color w:val="FFFFFF"/>
                <w:sz w:val="18"/>
              </w:rPr>
              <w:t>Rev %</w:t>
            </w:r>
          </w:p>
        </w:tc>
      </w:tr>
      <w:tr>
        <w:tc>
          <w:tcPr>
            <w:tcW w:type="dxa" w:w="576"/>
            <w:shd w:val="clear" w:color="auto" w:fill="DEEAF1"/>
          </w:tcPr>
          <w:p>
            <w:r>
              <w:rPr>
                <w:rFonts w:ascii="Arial" w:hAnsi="Arial"/>
                <w:sz w:val="18"/>
              </w:rPr>
              <w:t>1</w:t>
            </w:r>
          </w:p>
        </w:tc>
        <w:tc>
          <w:tcPr>
            <w:tcW w:type="dxa" w:w="3168"/>
            <w:shd w:val="clear" w:color="auto" w:fill="DEEAF1"/>
          </w:tcPr>
          <w:p>
            <w:r>
              <w:rPr>
                <w:rFonts w:ascii="Arial" w:hAnsi="Arial"/>
                <w:sz w:val="18"/>
              </w:rPr>
              <w:t>Aloo Tikki Twist Burger</w:t>
            </w:r>
          </w:p>
        </w:tc>
        <w:tc>
          <w:tcPr>
            <w:tcW w:type="dxa" w:w="1728"/>
            <w:shd w:val="clear" w:color="auto" w:fill="DEEAF1"/>
          </w:tcPr>
          <w:p>
            <w:r>
              <w:rPr>
                <w:rFonts w:ascii="Arial" w:hAnsi="Arial"/>
                <w:sz w:val="18"/>
              </w:rPr>
              <w:t>Burgers</w:t>
            </w:r>
          </w:p>
        </w:tc>
        <w:tc>
          <w:tcPr>
            <w:tcW w:type="dxa" w:w="936"/>
            <w:shd w:val="clear" w:color="auto" w:fill="DEEAF1"/>
          </w:tcPr>
          <w:p>
            <w:r>
              <w:rPr>
                <w:rFonts w:ascii="Arial" w:hAnsi="Arial"/>
                <w:sz w:val="18"/>
              </w:rPr>
              <w:t>13,183</w:t>
            </w:r>
          </w:p>
        </w:tc>
        <w:tc>
          <w:tcPr>
            <w:tcW w:type="dxa" w:w="1440"/>
            <w:shd w:val="clear" w:color="auto" w:fill="DEEAF1"/>
          </w:tcPr>
          <w:p>
            <w:r>
              <w:rPr>
                <w:rFonts w:ascii="Arial" w:hAnsi="Arial"/>
                <w:sz w:val="18"/>
              </w:rPr>
              <w:t>9,61,364</w:t>
            </w:r>
          </w:p>
        </w:tc>
        <w:tc>
          <w:tcPr>
            <w:tcW w:type="dxa" w:w="1152"/>
            <w:shd w:val="clear" w:color="auto" w:fill="DEEAF1"/>
          </w:tcPr>
          <w:p>
            <w:r>
              <w:rPr>
                <w:rFonts w:ascii="Arial" w:hAnsi="Arial"/>
                <w:sz w:val="18"/>
              </w:rPr>
              <w:t>Rs.73</w:t>
            </w:r>
          </w:p>
        </w:tc>
        <w:tc>
          <w:tcPr>
            <w:tcW w:type="dxa" w:w="864"/>
            <w:shd w:val="clear" w:color="auto" w:fill="DEEAF1"/>
          </w:tcPr>
          <w:p>
            <w:r>
              <w:rPr>
                <w:rFonts w:ascii="Arial" w:hAnsi="Arial"/>
                <w:sz w:val="18"/>
              </w:rPr>
              <w:t>9.9%</w:t>
            </w:r>
          </w:p>
        </w:tc>
      </w:tr>
      <w:tr>
        <w:tc>
          <w:tcPr>
            <w:tcW w:type="dxa" w:w="576"/>
            <w:shd w:val="clear" w:color="auto" w:fill="FFFFFF"/>
          </w:tcPr>
          <w:p>
            <w:r>
              <w:rPr>
                <w:rFonts w:ascii="Arial" w:hAnsi="Arial"/>
                <w:sz w:val="18"/>
              </w:rPr>
              <w:t>2</w:t>
            </w:r>
          </w:p>
        </w:tc>
        <w:tc>
          <w:tcPr>
            <w:tcW w:type="dxa" w:w="3168"/>
            <w:shd w:val="clear" w:color="auto" w:fill="FFFFFF"/>
          </w:tcPr>
          <w:p>
            <w:r>
              <w:rPr>
                <w:rFonts w:ascii="Arial" w:hAnsi="Arial"/>
                <w:sz w:val="18"/>
              </w:rPr>
              <w:t>Crispy Veg Burger</w:t>
            </w:r>
          </w:p>
        </w:tc>
        <w:tc>
          <w:tcPr>
            <w:tcW w:type="dxa" w:w="1728"/>
            <w:shd w:val="clear" w:color="auto" w:fill="FFFFFF"/>
          </w:tcPr>
          <w:p>
            <w:r>
              <w:rPr>
                <w:rFonts w:ascii="Arial" w:hAnsi="Arial"/>
                <w:sz w:val="18"/>
              </w:rPr>
              <w:t>Burgers</w:t>
            </w:r>
          </w:p>
        </w:tc>
        <w:tc>
          <w:tcPr>
            <w:tcW w:type="dxa" w:w="936"/>
            <w:shd w:val="clear" w:color="auto" w:fill="FFFFFF"/>
          </w:tcPr>
          <w:p>
            <w:r>
              <w:rPr>
                <w:rFonts w:ascii="Arial" w:hAnsi="Arial"/>
                <w:sz w:val="18"/>
              </w:rPr>
              <w:t>4,968</w:t>
            </w:r>
          </w:p>
        </w:tc>
        <w:tc>
          <w:tcPr>
            <w:tcW w:type="dxa" w:w="1440"/>
            <w:shd w:val="clear" w:color="auto" w:fill="FFFFFF"/>
          </w:tcPr>
          <w:p>
            <w:r>
              <w:rPr>
                <w:rFonts w:ascii="Arial" w:hAnsi="Arial"/>
                <w:sz w:val="18"/>
              </w:rPr>
              <w:t>5,82,561</w:t>
            </w:r>
          </w:p>
        </w:tc>
        <w:tc>
          <w:tcPr>
            <w:tcW w:type="dxa" w:w="1152"/>
            <w:shd w:val="clear" w:color="auto" w:fill="FFFFFF"/>
          </w:tcPr>
          <w:p>
            <w:r>
              <w:rPr>
                <w:rFonts w:ascii="Arial" w:hAnsi="Arial"/>
                <w:sz w:val="18"/>
              </w:rPr>
              <w:t>Rs.117</w:t>
            </w:r>
          </w:p>
        </w:tc>
        <w:tc>
          <w:tcPr>
            <w:tcW w:type="dxa" w:w="864"/>
            <w:shd w:val="clear" w:color="auto" w:fill="FFFFFF"/>
          </w:tcPr>
          <w:p>
            <w:r>
              <w:rPr>
                <w:rFonts w:ascii="Arial" w:hAnsi="Arial"/>
                <w:sz w:val="18"/>
              </w:rPr>
              <w:t>6.0%</w:t>
            </w:r>
          </w:p>
        </w:tc>
      </w:tr>
      <w:tr>
        <w:tc>
          <w:tcPr>
            <w:tcW w:type="dxa" w:w="576"/>
            <w:shd w:val="clear" w:color="auto" w:fill="DEEAF1"/>
          </w:tcPr>
          <w:p>
            <w:r>
              <w:rPr>
                <w:rFonts w:ascii="Arial" w:hAnsi="Arial"/>
                <w:sz w:val="18"/>
              </w:rPr>
              <w:t>3</w:t>
            </w:r>
          </w:p>
        </w:tc>
        <w:tc>
          <w:tcPr>
            <w:tcW w:type="dxa" w:w="3168"/>
            <w:shd w:val="clear" w:color="auto" w:fill="DEEAF1"/>
          </w:tcPr>
          <w:p>
            <w:r>
              <w:rPr>
                <w:rFonts w:ascii="Arial" w:hAnsi="Arial"/>
                <w:sz w:val="18"/>
              </w:rPr>
              <w:t>Classic Veg Burger</w:t>
            </w:r>
          </w:p>
        </w:tc>
        <w:tc>
          <w:tcPr>
            <w:tcW w:type="dxa" w:w="1728"/>
            <w:shd w:val="clear" w:color="auto" w:fill="DEEAF1"/>
          </w:tcPr>
          <w:p>
            <w:r>
              <w:rPr>
                <w:rFonts w:ascii="Arial" w:hAnsi="Arial"/>
                <w:sz w:val="18"/>
              </w:rPr>
              <w:t>Burgers</w:t>
            </w:r>
          </w:p>
        </w:tc>
        <w:tc>
          <w:tcPr>
            <w:tcW w:type="dxa" w:w="936"/>
            <w:shd w:val="clear" w:color="auto" w:fill="DEEAF1"/>
          </w:tcPr>
          <w:p>
            <w:r>
              <w:rPr>
                <w:rFonts w:ascii="Arial" w:hAnsi="Arial"/>
                <w:sz w:val="18"/>
              </w:rPr>
              <w:t>4,773</w:t>
            </w:r>
          </w:p>
        </w:tc>
        <w:tc>
          <w:tcPr>
            <w:tcW w:type="dxa" w:w="1440"/>
            <w:shd w:val="clear" w:color="auto" w:fill="DEEAF1"/>
          </w:tcPr>
          <w:p>
            <w:r>
              <w:rPr>
                <w:rFonts w:ascii="Arial" w:hAnsi="Arial"/>
                <w:sz w:val="18"/>
              </w:rPr>
              <w:t>4,67,098</w:t>
            </w:r>
          </w:p>
        </w:tc>
        <w:tc>
          <w:tcPr>
            <w:tcW w:type="dxa" w:w="1152"/>
            <w:shd w:val="clear" w:color="auto" w:fill="DEEAF1"/>
          </w:tcPr>
          <w:p>
            <w:r>
              <w:rPr>
                <w:rFonts w:ascii="Arial" w:hAnsi="Arial"/>
                <w:sz w:val="18"/>
              </w:rPr>
              <w:t>Rs.98</w:t>
            </w:r>
          </w:p>
        </w:tc>
        <w:tc>
          <w:tcPr>
            <w:tcW w:type="dxa" w:w="864"/>
            <w:shd w:val="clear" w:color="auto" w:fill="DEEAF1"/>
          </w:tcPr>
          <w:p>
            <w:r>
              <w:rPr>
                <w:rFonts w:ascii="Arial" w:hAnsi="Arial"/>
                <w:sz w:val="18"/>
              </w:rPr>
              <w:t>4.8%</w:t>
            </w:r>
          </w:p>
        </w:tc>
      </w:tr>
      <w:tr>
        <w:tc>
          <w:tcPr>
            <w:tcW w:type="dxa" w:w="576"/>
            <w:shd w:val="clear" w:color="auto" w:fill="FFFFFF"/>
          </w:tcPr>
          <w:p>
            <w:r>
              <w:rPr>
                <w:rFonts w:ascii="Arial" w:hAnsi="Arial"/>
                <w:sz w:val="18"/>
              </w:rPr>
              <w:t>4</w:t>
            </w:r>
          </w:p>
        </w:tc>
        <w:tc>
          <w:tcPr>
            <w:tcW w:type="dxa" w:w="3168"/>
            <w:shd w:val="clear" w:color="auto" w:fill="FFFFFF"/>
          </w:tcPr>
          <w:p>
            <w:r>
              <w:rPr>
                <w:rFonts w:ascii="Arial" w:hAnsi="Arial"/>
                <w:sz w:val="18"/>
              </w:rPr>
              <w:t>Veg King Burger</w:t>
            </w:r>
          </w:p>
        </w:tc>
        <w:tc>
          <w:tcPr>
            <w:tcW w:type="dxa" w:w="1728"/>
            <w:shd w:val="clear" w:color="auto" w:fill="FFFFFF"/>
          </w:tcPr>
          <w:p>
            <w:r>
              <w:rPr>
                <w:rFonts w:ascii="Arial" w:hAnsi="Arial"/>
                <w:sz w:val="18"/>
              </w:rPr>
              <w:t>Big Buddy</w:t>
            </w:r>
          </w:p>
        </w:tc>
        <w:tc>
          <w:tcPr>
            <w:tcW w:type="dxa" w:w="936"/>
            <w:shd w:val="clear" w:color="auto" w:fill="FFFFFF"/>
          </w:tcPr>
          <w:p>
            <w:r>
              <w:rPr>
                <w:rFonts w:ascii="Arial" w:hAnsi="Arial"/>
                <w:sz w:val="18"/>
              </w:rPr>
              <w:t>3,063</w:t>
            </w:r>
          </w:p>
        </w:tc>
        <w:tc>
          <w:tcPr>
            <w:tcW w:type="dxa" w:w="1440"/>
            <w:shd w:val="clear" w:color="auto" w:fill="FFFFFF"/>
          </w:tcPr>
          <w:p>
            <w:r>
              <w:rPr>
                <w:rFonts w:ascii="Arial" w:hAnsi="Arial"/>
                <w:sz w:val="18"/>
              </w:rPr>
              <w:t>3,46,877</w:t>
            </w:r>
          </w:p>
        </w:tc>
        <w:tc>
          <w:tcPr>
            <w:tcW w:type="dxa" w:w="1152"/>
            <w:shd w:val="clear" w:color="auto" w:fill="FFFFFF"/>
          </w:tcPr>
          <w:p>
            <w:r>
              <w:rPr>
                <w:rFonts w:ascii="Arial" w:hAnsi="Arial"/>
                <w:sz w:val="18"/>
              </w:rPr>
              <w:t>Rs.113</w:t>
            </w:r>
          </w:p>
        </w:tc>
        <w:tc>
          <w:tcPr>
            <w:tcW w:type="dxa" w:w="864"/>
            <w:shd w:val="clear" w:color="auto" w:fill="FFFFFF"/>
          </w:tcPr>
          <w:p>
            <w:r>
              <w:rPr>
                <w:rFonts w:ascii="Arial" w:hAnsi="Arial"/>
                <w:sz w:val="18"/>
              </w:rPr>
              <w:t>3.6%</w:t>
            </w:r>
          </w:p>
        </w:tc>
      </w:tr>
      <w:tr>
        <w:tc>
          <w:tcPr>
            <w:tcW w:type="dxa" w:w="576"/>
            <w:shd w:val="clear" w:color="auto" w:fill="DEEAF1"/>
          </w:tcPr>
          <w:p>
            <w:r>
              <w:rPr>
                <w:rFonts w:ascii="Arial" w:hAnsi="Arial"/>
                <w:sz w:val="18"/>
              </w:rPr>
              <w:t>5</w:t>
            </w:r>
          </w:p>
        </w:tc>
        <w:tc>
          <w:tcPr>
            <w:tcW w:type="dxa" w:w="3168"/>
            <w:shd w:val="clear" w:color="auto" w:fill="DEEAF1"/>
          </w:tcPr>
          <w:p>
            <w:r>
              <w:rPr>
                <w:rFonts w:ascii="Arial" w:hAnsi="Arial"/>
                <w:sz w:val="18"/>
              </w:rPr>
              <w:t>Double Crispy Cheese Burger</w:t>
            </w:r>
          </w:p>
        </w:tc>
        <w:tc>
          <w:tcPr>
            <w:tcW w:type="dxa" w:w="1728"/>
            <w:shd w:val="clear" w:color="auto" w:fill="DEEAF1"/>
          </w:tcPr>
          <w:p>
            <w:r>
              <w:rPr>
                <w:rFonts w:ascii="Arial" w:hAnsi="Arial"/>
                <w:sz w:val="18"/>
              </w:rPr>
              <w:t>Big Buddy</w:t>
            </w:r>
          </w:p>
        </w:tc>
        <w:tc>
          <w:tcPr>
            <w:tcW w:type="dxa" w:w="936"/>
            <w:shd w:val="clear" w:color="auto" w:fill="DEEAF1"/>
          </w:tcPr>
          <w:p>
            <w:r>
              <w:rPr>
                <w:rFonts w:ascii="Arial" w:hAnsi="Arial"/>
                <w:sz w:val="18"/>
              </w:rPr>
              <w:t>2,306</w:t>
            </w:r>
          </w:p>
        </w:tc>
        <w:tc>
          <w:tcPr>
            <w:tcW w:type="dxa" w:w="1440"/>
            <w:shd w:val="clear" w:color="auto" w:fill="DEEAF1"/>
          </w:tcPr>
          <w:p>
            <w:r>
              <w:rPr>
                <w:rFonts w:ascii="Arial" w:hAnsi="Arial"/>
                <w:sz w:val="18"/>
              </w:rPr>
              <w:t>3,29,175</w:t>
            </w:r>
          </w:p>
        </w:tc>
        <w:tc>
          <w:tcPr>
            <w:tcW w:type="dxa" w:w="1152"/>
            <w:shd w:val="clear" w:color="auto" w:fill="DEEAF1"/>
          </w:tcPr>
          <w:p>
            <w:r>
              <w:rPr>
                <w:rFonts w:ascii="Arial" w:hAnsi="Arial"/>
                <w:sz w:val="18"/>
              </w:rPr>
              <w:t>Rs.143</w:t>
            </w:r>
          </w:p>
        </w:tc>
        <w:tc>
          <w:tcPr>
            <w:tcW w:type="dxa" w:w="864"/>
            <w:shd w:val="clear" w:color="auto" w:fill="DEEAF1"/>
          </w:tcPr>
          <w:p>
            <w:r>
              <w:rPr>
                <w:rFonts w:ascii="Arial" w:hAnsi="Arial"/>
                <w:sz w:val="18"/>
              </w:rPr>
              <w:t>3.4%</w:t>
            </w:r>
          </w:p>
        </w:tc>
      </w:tr>
      <w:tr>
        <w:tc>
          <w:tcPr>
            <w:tcW w:type="dxa" w:w="576"/>
            <w:shd w:val="clear" w:color="auto" w:fill="FFFFFF"/>
          </w:tcPr>
          <w:p>
            <w:r>
              <w:rPr>
                <w:rFonts w:ascii="Arial" w:hAnsi="Arial"/>
                <w:sz w:val="18"/>
              </w:rPr>
              <w:t>6</w:t>
            </w:r>
          </w:p>
        </w:tc>
        <w:tc>
          <w:tcPr>
            <w:tcW w:type="dxa" w:w="3168"/>
            <w:shd w:val="clear" w:color="auto" w:fill="FFFFFF"/>
          </w:tcPr>
          <w:p>
            <w:r>
              <w:rPr>
                <w:rFonts w:ascii="Arial" w:hAnsi="Arial"/>
                <w:sz w:val="18"/>
              </w:rPr>
              <w:t>Cold Coffee</w:t>
            </w:r>
          </w:p>
        </w:tc>
        <w:tc>
          <w:tcPr>
            <w:tcW w:type="dxa" w:w="1728"/>
            <w:shd w:val="clear" w:color="auto" w:fill="FFFFFF"/>
          </w:tcPr>
          <w:p>
            <w:r>
              <w:rPr>
                <w:rFonts w:ascii="Arial" w:hAnsi="Arial"/>
                <w:sz w:val="18"/>
              </w:rPr>
              <w:t>Shakes &amp; Bev.</w:t>
            </w:r>
          </w:p>
        </w:tc>
        <w:tc>
          <w:tcPr>
            <w:tcW w:type="dxa" w:w="936"/>
            <w:shd w:val="clear" w:color="auto" w:fill="FFFFFF"/>
          </w:tcPr>
          <w:p>
            <w:r>
              <w:rPr>
                <w:rFonts w:ascii="Arial" w:hAnsi="Arial"/>
                <w:sz w:val="18"/>
              </w:rPr>
              <w:t>3,302</w:t>
            </w:r>
          </w:p>
        </w:tc>
        <w:tc>
          <w:tcPr>
            <w:tcW w:type="dxa" w:w="1440"/>
            <w:shd w:val="clear" w:color="auto" w:fill="FFFFFF"/>
          </w:tcPr>
          <w:p>
            <w:r>
              <w:rPr>
                <w:rFonts w:ascii="Arial" w:hAnsi="Arial"/>
                <w:sz w:val="18"/>
              </w:rPr>
              <w:t>3,10,888</w:t>
            </w:r>
          </w:p>
        </w:tc>
        <w:tc>
          <w:tcPr>
            <w:tcW w:type="dxa" w:w="1152"/>
            <w:shd w:val="clear" w:color="auto" w:fill="FFFFFF"/>
          </w:tcPr>
          <w:p>
            <w:r>
              <w:rPr>
                <w:rFonts w:ascii="Arial" w:hAnsi="Arial"/>
                <w:sz w:val="18"/>
              </w:rPr>
              <w:t>Rs.94</w:t>
            </w:r>
          </w:p>
        </w:tc>
        <w:tc>
          <w:tcPr>
            <w:tcW w:type="dxa" w:w="864"/>
            <w:shd w:val="clear" w:color="auto" w:fill="FFFFFF"/>
          </w:tcPr>
          <w:p>
            <w:r>
              <w:rPr>
                <w:rFonts w:ascii="Arial" w:hAnsi="Arial"/>
                <w:sz w:val="18"/>
              </w:rPr>
              <w:t>3.2%</w:t>
            </w:r>
          </w:p>
        </w:tc>
      </w:tr>
      <w:tr>
        <w:tc>
          <w:tcPr>
            <w:tcW w:type="dxa" w:w="576"/>
            <w:shd w:val="clear" w:color="auto" w:fill="DEEAF1"/>
          </w:tcPr>
          <w:p>
            <w:r>
              <w:rPr>
                <w:rFonts w:ascii="Arial" w:hAnsi="Arial"/>
                <w:sz w:val="18"/>
              </w:rPr>
              <w:t>7</w:t>
            </w:r>
          </w:p>
        </w:tc>
        <w:tc>
          <w:tcPr>
            <w:tcW w:type="dxa" w:w="3168"/>
            <w:shd w:val="clear" w:color="auto" w:fill="DEEAF1"/>
          </w:tcPr>
          <w:p>
            <w:r>
              <w:rPr>
                <w:rFonts w:ascii="Arial" w:hAnsi="Arial"/>
                <w:sz w:val="18"/>
              </w:rPr>
              <w:t>4 Burger Combos</w:t>
            </w:r>
          </w:p>
        </w:tc>
        <w:tc>
          <w:tcPr>
            <w:tcW w:type="dxa" w:w="1728"/>
            <w:shd w:val="clear" w:color="auto" w:fill="DEEAF1"/>
          </w:tcPr>
          <w:p>
            <w:r>
              <w:rPr>
                <w:rFonts w:ascii="Arial" w:hAnsi="Arial"/>
                <w:sz w:val="18"/>
              </w:rPr>
              <w:t>4 Burger Combos</w:t>
            </w:r>
          </w:p>
        </w:tc>
        <w:tc>
          <w:tcPr>
            <w:tcW w:type="dxa" w:w="936"/>
            <w:shd w:val="clear" w:color="auto" w:fill="DEEAF1"/>
          </w:tcPr>
          <w:p>
            <w:r>
              <w:rPr>
                <w:rFonts w:ascii="Arial" w:hAnsi="Arial"/>
                <w:sz w:val="18"/>
              </w:rPr>
              <w:t>859</w:t>
            </w:r>
          </w:p>
        </w:tc>
        <w:tc>
          <w:tcPr>
            <w:tcW w:type="dxa" w:w="1440"/>
            <w:shd w:val="clear" w:color="auto" w:fill="DEEAF1"/>
          </w:tcPr>
          <w:p>
            <w:r>
              <w:rPr>
                <w:rFonts w:ascii="Arial" w:hAnsi="Arial"/>
                <w:sz w:val="18"/>
              </w:rPr>
              <w:t>2,97,369</w:t>
            </w:r>
          </w:p>
        </w:tc>
        <w:tc>
          <w:tcPr>
            <w:tcW w:type="dxa" w:w="1152"/>
            <w:shd w:val="clear" w:color="auto" w:fill="DEEAF1"/>
          </w:tcPr>
          <w:p>
            <w:r>
              <w:rPr>
                <w:rFonts w:ascii="Arial" w:hAnsi="Arial"/>
                <w:sz w:val="18"/>
              </w:rPr>
              <w:t>Rs.346</w:t>
            </w:r>
          </w:p>
        </w:tc>
        <w:tc>
          <w:tcPr>
            <w:tcW w:type="dxa" w:w="864"/>
            <w:shd w:val="clear" w:color="auto" w:fill="DEEAF1"/>
          </w:tcPr>
          <w:p>
            <w:r>
              <w:rPr>
                <w:rFonts w:ascii="Arial" w:hAnsi="Arial"/>
                <w:sz w:val="18"/>
              </w:rPr>
              <w:t>3.1%</w:t>
            </w:r>
          </w:p>
        </w:tc>
      </w:tr>
      <w:tr>
        <w:tc>
          <w:tcPr>
            <w:tcW w:type="dxa" w:w="576"/>
            <w:shd w:val="clear" w:color="auto" w:fill="FFFFFF"/>
          </w:tcPr>
          <w:p>
            <w:r>
              <w:rPr>
                <w:rFonts w:ascii="Arial" w:hAnsi="Arial"/>
                <w:sz w:val="18"/>
              </w:rPr>
              <w:t>8</w:t>
            </w:r>
          </w:p>
        </w:tc>
        <w:tc>
          <w:tcPr>
            <w:tcW w:type="dxa" w:w="3168"/>
            <w:shd w:val="clear" w:color="auto" w:fill="FFFFFF"/>
          </w:tcPr>
          <w:p>
            <w:r>
              <w:rPr>
                <w:rFonts w:ascii="Arial" w:hAnsi="Arial"/>
                <w:sz w:val="18"/>
              </w:rPr>
              <w:t>White Cheese Pasta</w:t>
            </w:r>
          </w:p>
        </w:tc>
        <w:tc>
          <w:tcPr>
            <w:tcW w:type="dxa" w:w="1728"/>
            <w:shd w:val="clear" w:color="auto" w:fill="FFFFFF"/>
          </w:tcPr>
          <w:p>
            <w:r>
              <w:rPr>
                <w:rFonts w:ascii="Arial" w:hAnsi="Arial"/>
                <w:sz w:val="18"/>
              </w:rPr>
              <w:t>Pasta</w:t>
            </w:r>
          </w:p>
        </w:tc>
        <w:tc>
          <w:tcPr>
            <w:tcW w:type="dxa" w:w="936"/>
            <w:shd w:val="clear" w:color="auto" w:fill="FFFFFF"/>
          </w:tcPr>
          <w:p>
            <w:r>
              <w:rPr>
                <w:rFonts w:ascii="Arial" w:hAnsi="Arial"/>
                <w:sz w:val="18"/>
              </w:rPr>
              <w:t>1,651</w:t>
            </w:r>
          </w:p>
        </w:tc>
        <w:tc>
          <w:tcPr>
            <w:tcW w:type="dxa" w:w="1440"/>
            <w:shd w:val="clear" w:color="auto" w:fill="FFFFFF"/>
          </w:tcPr>
          <w:p>
            <w:r>
              <w:rPr>
                <w:rFonts w:ascii="Arial" w:hAnsi="Arial"/>
                <w:sz w:val="18"/>
              </w:rPr>
              <w:t>2,83,099</w:t>
            </w:r>
          </w:p>
        </w:tc>
        <w:tc>
          <w:tcPr>
            <w:tcW w:type="dxa" w:w="1152"/>
            <w:shd w:val="clear" w:color="auto" w:fill="FFFFFF"/>
          </w:tcPr>
          <w:p>
            <w:r>
              <w:rPr>
                <w:rFonts w:ascii="Arial" w:hAnsi="Arial"/>
                <w:sz w:val="18"/>
              </w:rPr>
              <w:t>Rs.171</w:t>
            </w:r>
          </w:p>
        </w:tc>
        <w:tc>
          <w:tcPr>
            <w:tcW w:type="dxa" w:w="864"/>
            <w:shd w:val="clear" w:color="auto" w:fill="FFFFFF"/>
          </w:tcPr>
          <w:p>
            <w:r>
              <w:rPr>
                <w:rFonts w:ascii="Arial" w:hAnsi="Arial"/>
                <w:sz w:val="18"/>
              </w:rPr>
              <w:t>2.9%</w:t>
            </w:r>
          </w:p>
        </w:tc>
      </w:tr>
      <w:tr>
        <w:tc>
          <w:tcPr>
            <w:tcW w:type="dxa" w:w="576"/>
            <w:shd w:val="clear" w:color="auto" w:fill="DEEAF1"/>
          </w:tcPr>
          <w:p>
            <w:r>
              <w:rPr>
                <w:rFonts w:ascii="Arial" w:hAnsi="Arial"/>
                <w:sz w:val="18"/>
              </w:rPr>
              <w:t>9</w:t>
            </w:r>
          </w:p>
        </w:tc>
        <w:tc>
          <w:tcPr>
            <w:tcW w:type="dxa" w:w="3168"/>
            <w:shd w:val="clear" w:color="auto" w:fill="DEEAF1"/>
          </w:tcPr>
          <w:p>
            <w:r>
              <w:rPr>
                <w:rFonts w:ascii="Arial" w:hAnsi="Arial"/>
                <w:sz w:val="18"/>
              </w:rPr>
              <w:t>Aloo Tikki Burger</w:t>
            </w:r>
          </w:p>
        </w:tc>
        <w:tc>
          <w:tcPr>
            <w:tcW w:type="dxa" w:w="1728"/>
            <w:shd w:val="clear" w:color="auto" w:fill="DEEAF1"/>
          </w:tcPr>
          <w:p>
            <w:r>
              <w:rPr>
                <w:rFonts w:ascii="Arial" w:hAnsi="Arial"/>
                <w:sz w:val="18"/>
              </w:rPr>
              <w:t>Burgers</w:t>
            </w:r>
          </w:p>
        </w:tc>
        <w:tc>
          <w:tcPr>
            <w:tcW w:type="dxa" w:w="936"/>
            <w:shd w:val="clear" w:color="auto" w:fill="DEEAF1"/>
          </w:tcPr>
          <w:p>
            <w:r>
              <w:rPr>
                <w:rFonts w:ascii="Arial" w:hAnsi="Arial"/>
                <w:sz w:val="18"/>
              </w:rPr>
              <w:t>3,947</w:t>
            </w:r>
          </w:p>
        </w:tc>
        <w:tc>
          <w:tcPr>
            <w:tcW w:type="dxa" w:w="1440"/>
            <w:shd w:val="clear" w:color="auto" w:fill="DEEAF1"/>
          </w:tcPr>
          <w:p>
            <w:r>
              <w:rPr>
                <w:rFonts w:ascii="Arial" w:hAnsi="Arial"/>
                <w:sz w:val="18"/>
              </w:rPr>
              <w:t>2,41,581</w:t>
            </w:r>
          </w:p>
        </w:tc>
        <w:tc>
          <w:tcPr>
            <w:tcW w:type="dxa" w:w="1152"/>
            <w:shd w:val="clear" w:color="auto" w:fill="DEEAF1"/>
          </w:tcPr>
          <w:p>
            <w:r>
              <w:rPr>
                <w:rFonts w:ascii="Arial" w:hAnsi="Arial"/>
                <w:sz w:val="18"/>
              </w:rPr>
              <w:t>Rs.61</w:t>
            </w:r>
          </w:p>
        </w:tc>
        <w:tc>
          <w:tcPr>
            <w:tcW w:type="dxa" w:w="864"/>
            <w:shd w:val="clear" w:color="auto" w:fill="DEEAF1"/>
          </w:tcPr>
          <w:p>
            <w:r>
              <w:rPr>
                <w:rFonts w:ascii="Arial" w:hAnsi="Arial"/>
                <w:sz w:val="18"/>
              </w:rPr>
              <w:t>2.5%</w:t>
            </w:r>
          </w:p>
        </w:tc>
      </w:tr>
      <w:tr>
        <w:tc>
          <w:tcPr>
            <w:tcW w:type="dxa" w:w="576"/>
            <w:shd w:val="clear" w:color="auto" w:fill="FFFFFF"/>
          </w:tcPr>
          <w:p>
            <w:r>
              <w:rPr>
                <w:rFonts w:ascii="Arial" w:hAnsi="Arial"/>
                <w:sz w:val="18"/>
              </w:rPr>
              <w:t>10</w:t>
            </w:r>
          </w:p>
        </w:tc>
        <w:tc>
          <w:tcPr>
            <w:tcW w:type="dxa" w:w="3168"/>
            <w:shd w:val="clear" w:color="auto" w:fill="FFFFFF"/>
          </w:tcPr>
          <w:p>
            <w:r>
              <w:rPr>
                <w:rFonts w:ascii="Arial" w:hAnsi="Arial"/>
                <w:sz w:val="18"/>
              </w:rPr>
              <w:t>Veg Makhani Burger</w:t>
            </w:r>
          </w:p>
        </w:tc>
        <w:tc>
          <w:tcPr>
            <w:tcW w:type="dxa" w:w="1728"/>
            <w:shd w:val="clear" w:color="auto" w:fill="FFFFFF"/>
          </w:tcPr>
          <w:p>
            <w:r>
              <w:rPr>
                <w:rFonts w:ascii="Arial" w:hAnsi="Arial"/>
                <w:sz w:val="18"/>
              </w:rPr>
              <w:t>Burgers</w:t>
            </w:r>
          </w:p>
        </w:tc>
        <w:tc>
          <w:tcPr>
            <w:tcW w:type="dxa" w:w="936"/>
            <w:shd w:val="clear" w:color="auto" w:fill="FFFFFF"/>
          </w:tcPr>
          <w:p>
            <w:r>
              <w:rPr>
                <w:rFonts w:ascii="Arial" w:hAnsi="Arial"/>
                <w:sz w:val="18"/>
              </w:rPr>
              <w:t>2,767</w:t>
            </w:r>
          </w:p>
        </w:tc>
        <w:tc>
          <w:tcPr>
            <w:tcW w:type="dxa" w:w="1440"/>
            <w:shd w:val="clear" w:color="auto" w:fill="FFFFFF"/>
          </w:tcPr>
          <w:p>
            <w:r>
              <w:rPr>
                <w:rFonts w:ascii="Arial" w:hAnsi="Arial"/>
                <w:sz w:val="18"/>
              </w:rPr>
              <w:t>2,25,256</w:t>
            </w:r>
          </w:p>
        </w:tc>
        <w:tc>
          <w:tcPr>
            <w:tcW w:type="dxa" w:w="1152"/>
            <w:shd w:val="clear" w:color="auto" w:fill="FFFFFF"/>
          </w:tcPr>
          <w:p>
            <w:r>
              <w:rPr>
                <w:rFonts w:ascii="Arial" w:hAnsi="Arial"/>
                <w:sz w:val="18"/>
              </w:rPr>
              <w:t>Rs.81</w:t>
            </w:r>
          </w:p>
        </w:tc>
        <w:tc>
          <w:tcPr>
            <w:tcW w:type="dxa" w:w="864"/>
            <w:shd w:val="clear" w:color="auto" w:fill="FFFFFF"/>
          </w:tcPr>
          <w:p>
            <w:r>
              <w:rPr>
                <w:rFonts w:ascii="Arial" w:hAnsi="Arial"/>
                <w:sz w:val="18"/>
              </w:rPr>
              <w:t>2.3%</w:t>
            </w:r>
          </w:p>
        </w:tc>
      </w:tr>
      <w:tr>
        <w:tc>
          <w:tcPr>
            <w:tcW w:type="dxa" w:w="576"/>
            <w:shd w:val="clear" w:color="auto" w:fill="DEEAF1"/>
          </w:tcPr>
          <w:p>
            <w:r>
              <w:rPr>
                <w:rFonts w:ascii="Arial" w:hAnsi="Arial"/>
                <w:sz w:val="18"/>
              </w:rPr>
              <w:t>11</w:t>
            </w:r>
          </w:p>
        </w:tc>
        <w:tc>
          <w:tcPr>
            <w:tcW w:type="dxa" w:w="3168"/>
            <w:shd w:val="clear" w:color="auto" w:fill="DEEAF1"/>
          </w:tcPr>
          <w:p>
            <w:r>
              <w:rPr>
                <w:rFonts w:ascii="Arial" w:hAnsi="Arial"/>
                <w:sz w:val="18"/>
              </w:rPr>
              <w:t>Loaded Fries</w:t>
            </w:r>
          </w:p>
        </w:tc>
        <w:tc>
          <w:tcPr>
            <w:tcW w:type="dxa" w:w="1728"/>
            <w:shd w:val="clear" w:color="auto" w:fill="DEEAF1"/>
          </w:tcPr>
          <w:p>
            <w:r>
              <w:rPr>
                <w:rFonts w:ascii="Arial" w:hAnsi="Arial"/>
                <w:sz w:val="18"/>
              </w:rPr>
              <w:t>Fries</w:t>
            </w:r>
          </w:p>
        </w:tc>
        <w:tc>
          <w:tcPr>
            <w:tcW w:type="dxa" w:w="936"/>
            <w:shd w:val="clear" w:color="auto" w:fill="DEEAF1"/>
          </w:tcPr>
          <w:p>
            <w:r>
              <w:rPr>
                <w:rFonts w:ascii="Arial" w:hAnsi="Arial"/>
                <w:sz w:val="18"/>
              </w:rPr>
              <w:t>1,410</w:t>
            </w:r>
          </w:p>
        </w:tc>
        <w:tc>
          <w:tcPr>
            <w:tcW w:type="dxa" w:w="1440"/>
            <w:shd w:val="clear" w:color="auto" w:fill="DEEAF1"/>
          </w:tcPr>
          <w:p>
            <w:r>
              <w:rPr>
                <w:rFonts w:ascii="Arial" w:hAnsi="Arial"/>
                <w:sz w:val="18"/>
              </w:rPr>
              <w:t>2,07,870</w:t>
            </w:r>
          </w:p>
        </w:tc>
        <w:tc>
          <w:tcPr>
            <w:tcW w:type="dxa" w:w="1152"/>
            <w:shd w:val="clear" w:color="auto" w:fill="DEEAF1"/>
          </w:tcPr>
          <w:p>
            <w:r>
              <w:rPr>
                <w:rFonts w:ascii="Arial" w:hAnsi="Arial"/>
                <w:sz w:val="18"/>
              </w:rPr>
              <w:t>Rs.147</w:t>
            </w:r>
          </w:p>
        </w:tc>
        <w:tc>
          <w:tcPr>
            <w:tcW w:type="dxa" w:w="864"/>
            <w:shd w:val="clear" w:color="auto" w:fill="DEEAF1"/>
          </w:tcPr>
          <w:p>
            <w:r>
              <w:rPr>
                <w:rFonts w:ascii="Arial" w:hAnsi="Arial"/>
                <w:sz w:val="18"/>
              </w:rPr>
              <w:t>2.1%</w:t>
            </w:r>
          </w:p>
        </w:tc>
      </w:tr>
      <w:tr>
        <w:tc>
          <w:tcPr>
            <w:tcW w:type="dxa" w:w="576"/>
            <w:shd w:val="clear" w:color="auto" w:fill="FFFFFF"/>
          </w:tcPr>
          <w:p>
            <w:r>
              <w:rPr>
                <w:rFonts w:ascii="Arial" w:hAnsi="Arial"/>
                <w:sz w:val="18"/>
              </w:rPr>
              <w:t>12</w:t>
            </w:r>
          </w:p>
        </w:tc>
        <w:tc>
          <w:tcPr>
            <w:tcW w:type="dxa" w:w="3168"/>
            <w:shd w:val="clear" w:color="auto" w:fill="FFFFFF"/>
          </w:tcPr>
          <w:p>
            <w:r>
              <w:rPr>
                <w:rFonts w:ascii="Arial" w:hAnsi="Arial"/>
                <w:sz w:val="18"/>
              </w:rPr>
              <w:t>Paneer Wrap</w:t>
            </w:r>
          </w:p>
        </w:tc>
        <w:tc>
          <w:tcPr>
            <w:tcW w:type="dxa" w:w="1728"/>
            <w:shd w:val="clear" w:color="auto" w:fill="FFFFFF"/>
          </w:tcPr>
          <w:p>
            <w:r>
              <w:rPr>
                <w:rFonts w:ascii="Arial" w:hAnsi="Arial"/>
                <w:sz w:val="18"/>
              </w:rPr>
              <w:t>Wraps of India</w:t>
            </w:r>
          </w:p>
        </w:tc>
        <w:tc>
          <w:tcPr>
            <w:tcW w:type="dxa" w:w="936"/>
            <w:shd w:val="clear" w:color="auto" w:fill="FFFFFF"/>
          </w:tcPr>
          <w:p>
            <w:r>
              <w:rPr>
                <w:rFonts w:ascii="Arial" w:hAnsi="Arial"/>
                <w:sz w:val="18"/>
              </w:rPr>
              <w:t>1,154</w:t>
            </w:r>
          </w:p>
        </w:tc>
        <w:tc>
          <w:tcPr>
            <w:tcW w:type="dxa" w:w="1440"/>
            <w:shd w:val="clear" w:color="auto" w:fill="FFFFFF"/>
          </w:tcPr>
          <w:p>
            <w:r>
              <w:rPr>
                <w:rFonts w:ascii="Arial" w:hAnsi="Arial"/>
                <w:sz w:val="18"/>
              </w:rPr>
              <w:t>1,94,766</w:t>
            </w:r>
          </w:p>
        </w:tc>
        <w:tc>
          <w:tcPr>
            <w:tcW w:type="dxa" w:w="1152"/>
            <w:shd w:val="clear" w:color="auto" w:fill="FFFFFF"/>
          </w:tcPr>
          <w:p>
            <w:r>
              <w:rPr>
                <w:rFonts w:ascii="Arial" w:hAnsi="Arial"/>
                <w:sz w:val="18"/>
              </w:rPr>
              <w:t>Rs.169</w:t>
            </w:r>
          </w:p>
        </w:tc>
        <w:tc>
          <w:tcPr>
            <w:tcW w:type="dxa" w:w="864"/>
            <w:shd w:val="clear" w:color="auto" w:fill="FFFFFF"/>
          </w:tcPr>
          <w:p>
            <w:r>
              <w:rPr>
                <w:rFonts w:ascii="Arial" w:hAnsi="Arial"/>
                <w:sz w:val="18"/>
              </w:rPr>
              <w:t>2.0%</w:t>
            </w:r>
          </w:p>
        </w:tc>
      </w:tr>
      <w:tr>
        <w:tc>
          <w:tcPr>
            <w:tcW w:type="dxa" w:w="576"/>
            <w:shd w:val="clear" w:color="auto" w:fill="DEEAF1"/>
          </w:tcPr>
          <w:p>
            <w:r>
              <w:rPr>
                <w:rFonts w:ascii="Arial" w:hAnsi="Arial"/>
                <w:sz w:val="18"/>
              </w:rPr>
              <w:t>13</w:t>
            </w:r>
          </w:p>
        </w:tc>
        <w:tc>
          <w:tcPr>
            <w:tcW w:type="dxa" w:w="3168"/>
            <w:shd w:val="clear" w:color="auto" w:fill="DEEAF1"/>
          </w:tcPr>
          <w:p>
            <w:r>
              <w:rPr>
                <w:rFonts w:ascii="Arial" w:hAnsi="Arial"/>
                <w:sz w:val="18"/>
              </w:rPr>
              <w:t>Cold Coffee Shake</w:t>
            </w:r>
          </w:p>
        </w:tc>
        <w:tc>
          <w:tcPr>
            <w:tcW w:type="dxa" w:w="1728"/>
            <w:shd w:val="clear" w:color="auto" w:fill="DEEAF1"/>
          </w:tcPr>
          <w:p>
            <w:r>
              <w:rPr>
                <w:rFonts w:ascii="Arial" w:hAnsi="Arial"/>
                <w:sz w:val="18"/>
              </w:rPr>
              <w:t>Shakes &amp; Bev.</w:t>
            </w:r>
          </w:p>
        </w:tc>
        <w:tc>
          <w:tcPr>
            <w:tcW w:type="dxa" w:w="936"/>
            <w:shd w:val="clear" w:color="auto" w:fill="DEEAF1"/>
          </w:tcPr>
          <w:p>
            <w:r>
              <w:rPr>
                <w:rFonts w:ascii="Arial" w:hAnsi="Arial"/>
                <w:sz w:val="18"/>
              </w:rPr>
              <w:t>1,419</w:t>
            </w:r>
          </w:p>
        </w:tc>
        <w:tc>
          <w:tcPr>
            <w:tcW w:type="dxa" w:w="1440"/>
            <w:shd w:val="clear" w:color="auto" w:fill="DEEAF1"/>
          </w:tcPr>
          <w:p>
            <w:r>
              <w:rPr>
                <w:rFonts w:ascii="Arial" w:hAnsi="Arial"/>
                <w:sz w:val="18"/>
              </w:rPr>
              <w:t>1,89,691</w:t>
            </w:r>
          </w:p>
        </w:tc>
        <w:tc>
          <w:tcPr>
            <w:tcW w:type="dxa" w:w="1152"/>
            <w:shd w:val="clear" w:color="auto" w:fill="DEEAF1"/>
          </w:tcPr>
          <w:p>
            <w:r>
              <w:rPr>
                <w:rFonts w:ascii="Arial" w:hAnsi="Arial"/>
                <w:sz w:val="18"/>
              </w:rPr>
              <w:t>Rs.134</w:t>
            </w:r>
          </w:p>
        </w:tc>
        <w:tc>
          <w:tcPr>
            <w:tcW w:type="dxa" w:w="864"/>
            <w:shd w:val="clear" w:color="auto" w:fill="DEEAF1"/>
          </w:tcPr>
          <w:p>
            <w:r>
              <w:rPr>
                <w:rFonts w:ascii="Arial" w:hAnsi="Arial"/>
                <w:sz w:val="18"/>
              </w:rPr>
              <w:t>2.0%</w:t>
            </w:r>
          </w:p>
        </w:tc>
      </w:tr>
      <w:tr>
        <w:tc>
          <w:tcPr>
            <w:tcW w:type="dxa" w:w="576"/>
            <w:shd w:val="clear" w:color="auto" w:fill="FFFFFF"/>
          </w:tcPr>
          <w:p>
            <w:r>
              <w:rPr>
                <w:rFonts w:ascii="Arial" w:hAnsi="Arial"/>
                <w:sz w:val="18"/>
              </w:rPr>
              <w:t>14</w:t>
            </w:r>
          </w:p>
        </w:tc>
        <w:tc>
          <w:tcPr>
            <w:tcW w:type="dxa" w:w="3168"/>
            <w:shd w:val="clear" w:color="auto" w:fill="FFFFFF"/>
          </w:tcPr>
          <w:p>
            <w:r>
              <w:rPr>
                <w:rFonts w:ascii="Arial" w:hAnsi="Arial"/>
                <w:sz w:val="18"/>
              </w:rPr>
              <w:t>Veg Maharaja Burger</w:t>
            </w:r>
          </w:p>
        </w:tc>
        <w:tc>
          <w:tcPr>
            <w:tcW w:type="dxa" w:w="1728"/>
            <w:shd w:val="clear" w:color="auto" w:fill="FFFFFF"/>
          </w:tcPr>
          <w:p>
            <w:r>
              <w:rPr>
                <w:rFonts w:ascii="Arial" w:hAnsi="Arial"/>
                <w:sz w:val="18"/>
              </w:rPr>
              <w:t>Big Buddy</w:t>
            </w:r>
          </w:p>
        </w:tc>
        <w:tc>
          <w:tcPr>
            <w:tcW w:type="dxa" w:w="936"/>
            <w:shd w:val="clear" w:color="auto" w:fill="FFFFFF"/>
          </w:tcPr>
          <w:p>
            <w:r>
              <w:rPr>
                <w:rFonts w:ascii="Arial" w:hAnsi="Arial"/>
                <w:sz w:val="18"/>
              </w:rPr>
              <w:t>945</w:t>
            </w:r>
          </w:p>
        </w:tc>
        <w:tc>
          <w:tcPr>
            <w:tcW w:type="dxa" w:w="1440"/>
            <w:shd w:val="clear" w:color="auto" w:fill="FFFFFF"/>
          </w:tcPr>
          <w:p>
            <w:r>
              <w:rPr>
                <w:rFonts w:ascii="Arial" w:hAnsi="Arial"/>
                <w:sz w:val="18"/>
              </w:rPr>
              <w:t>1,78,717</w:t>
            </w:r>
          </w:p>
        </w:tc>
        <w:tc>
          <w:tcPr>
            <w:tcW w:type="dxa" w:w="1152"/>
            <w:shd w:val="clear" w:color="auto" w:fill="FFFFFF"/>
          </w:tcPr>
          <w:p>
            <w:r>
              <w:rPr>
                <w:rFonts w:ascii="Arial" w:hAnsi="Arial"/>
                <w:sz w:val="18"/>
              </w:rPr>
              <w:t>Rs.189</w:t>
            </w:r>
          </w:p>
        </w:tc>
        <w:tc>
          <w:tcPr>
            <w:tcW w:type="dxa" w:w="864"/>
            <w:shd w:val="clear" w:color="auto" w:fill="FFFFFF"/>
          </w:tcPr>
          <w:p>
            <w:r>
              <w:rPr>
                <w:rFonts w:ascii="Arial" w:hAnsi="Arial"/>
                <w:sz w:val="18"/>
              </w:rPr>
              <w:t>1.8%</w:t>
            </w:r>
          </w:p>
        </w:tc>
      </w:tr>
      <w:tr>
        <w:tc>
          <w:tcPr>
            <w:tcW w:type="dxa" w:w="576"/>
            <w:shd w:val="clear" w:color="auto" w:fill="DEEAF1"/>
          </w:tcPr>
          <w:p>
            <w:r>
              <w:rPr>
                <w:rFonts w:ascii="Arial" w:hAnsi="Arial"/>
                <w:sz w:val="18"/>
              </w:rPr>
              <w:t>15</w:t>
            </w:r>
          </w:p>
        </w:tc>
        <w:tc>
          <w:tcPr>
            <w:tcW w:type="dxa" w:w="3168"/>
            <w:shd w:val="clear" w:color="auto" w:fill="DEEAF1"/>
          </w:tcPr>
          <w:p>
            <w:r>
              <w:rPr>
                <w:rFonts w:ascii="Arial" w:hAnsi="Arial"/>
                <w:sz w:val="18"/>
              </w:rPr>
              <w:t>Aloo Delight Combo</w:t>
            </w:r>
          </w:p>
        </w:tc>
        <w:tc>
          <w:tcPr>
            <w:tcW w:type="dxa" w:w="1728"/>
            <w:shd w:val="clear" w:color="auto" w:fill="DEEAF1"/>
          </w:tcPr>
          <w:p>
            <w:r>
              <w:rPr>
                <w:rFonts w:ascii="Arial" w:hAnsi="Arial"/>
                <w:sz w:val="18"/>
              </w:rPr>
              <w:t>Budget Combos</w:t>
            </w:r>
          </w:p>
        </w:tc>
        <w:tc>
          <w:tcPr>
            <w:tcW w:type="dxa" w:w="936"/>
            <w:shd w:val="clear" w:color="auto" w:fill="DEEAF1"/>
          </w:tcPr>
          <w:p>
            <w:r>
              <w:rPr>
                <w:rFonts w:ascii="Arial" w:hAnsi="Arial"/>
                <w:sz w:val="18"/>
              </w:rPr>
              <w:t>1,198</w:t>
            </w:r>
          </w:p>
        </w:tc>
        <w:tc>
          <w:tcPr>
            <w:tcW w:type="dxa" w:w="1440"/>
            <w:shd w:val="clear" w:color="auto" w:fill="DEEAF1"/>
          </w:tcPr>
          <w:p>
            <w:r>
              <w:rPr>
                <w:rFonts w:ascii="Arial" w:hAnsi="Arial"/>
                <w:sz w:val="18"/>
              </w:rPr>
              <w:t>1,69,714</w:t>
            </w:r>
          </w:p>
        </w:tc>
        <w:tc>
          <w:tcPr>
            <w:tcW w:type="dxa" w:w="1152"/>
            <w:shd w:val="clear" w:color="auto" w:fill="DEEAF1"/>
          </w:tcPr>
          <w:p>
            <w:r>
              <w:rPr>
                <w:rFonts w:ascii="Arial" w:hAnsi="Arial"/>
                <w:sz w:val="18"/>
              </w:rPr>
              <w:t>Rs.142</w:t>
            </w:r>
          </w:p>
        </w:tc>
        <w:tc>
          <w:tcPr>
            <w:tcW w:type="dxa" w:w="864"/>
            <w:shd w:val="clear" w:color="auto" w:fill="DEEAF1"/>
          </w:tcPr>
          <w:p>
            <w:r>
              <w:rPr>
                <w:rFonts w:ascii="Arial" w:hAnsi="Arial"/>
                <w:sz w:val="18"/>
              </w:rPr>
              <w:t>1.7%</w:t>
            </w:r>
          </w:p>
        </w:tc>
      </w:tr>
      <w:tr>
        <w:tc>
          <w:tcPr>
            <w:tcW w:type="dxa" w:w="576"/>
            <w:shd w:val="clear" w:color="auto" w:fill="FFFFFF"/>
          </w:tcPr>
          <w:p>
            <w:r>
              <w:rPr>
                <w:rFonts w:ascii="Arial" w:hAnsi="Arial"/>
                <w:sz w:val="18"/>
              </w:rPr>
              <w:t>16</w:t>
            </w:r>
          </w:p>
        </w:tc>
        <w:tc>
          <w:tcPr>
            <w:tcW w:type="dxa" w:w="3168"/>
            <w:shd w:val="clear" w:color="auto" w:fill="FFFFFF"/>
          </w:tcPr>
          <w:p>
            <w:r>
              <w:rPr>
                <w:rFonts w:ascii="Arial" w:hAnsi="Arial"/>
                <w:sz w:val="18"/>
              </w:rPr>
              <w:t>Veg Chilli Loaded Burger [LEGAL]</w:t>
            </w:r>
          </w:p>
        </w:tc>
        <w:tc>
          <w:tcPr>
            <w:tcW w:type="dxa" w:w="1728"/>
            <w:shd w:val="clear" w:color="auto" w:fill="FFFFFF"/>
          </w:tcPr>
          <w:p>
            <w:r>
              <w:rPr>
                <w:rFonts w:ascii="Arial" w:hAnsi="Arial"/>
                <w:sz w:val="18"/>
              </w:rPr>
              <w:t>Indian Masala</w:t>
            </w:r>
          </w:p>
        </w:tc>
        <w:tc>
          <w:tcPr>
            <w:tcW w:type="dxa" w:w="936"/>
            <w:shd w:val="clear" w:color="auto" w:fill="FFFFFF"/>
          </w:tcPr>
          <w:p>
            <w:r>
              <w:rPr>
                <w:rFonts w:ascii="Arial" w:hAnsi="Arial"/>
                <w:sz w:val="18"/>
              </w:rPr>
              <w:t>1,331</w:t>
            </w:r>
          </w:p>
        </w:tc>
        <w:tc>
          <w:tcPr>
            <w:tcW w:type="dxa" w:w="1440"/>
            <w:shd w:val="clear" w:color="auto" w:fill="FFFFFF"/>
          </w:tcPr>
          <w:p>
            <w:r>
              <w:rPr>
                <w:rFonts w:ascii="Arial" w:hAnsi="Arial"/>
                <w:sz w:val="18"/>
              </w:rPr>
              <w:t>1,53,369</w:t>
            </w:r>
          </w:p>
        </w:tc>
        <w:tc>
          <w:tcPr>
            <w:tcW w:type="dxa" w:w="1152"/>
            <w:shd w:val="clear" w:color="auto" w:fill="FFFFFF"/>
          </w:tcPr>
          <w:p>
            <w:r>
              <w:rPr>
                <w:rFonts w:ascii="Arial" w:hAnsi="Arial"/>
                <w:sz w:val="18"/>
              </w:rPr>
              <w:t>Rs.115</w:t>
            </w:r>
          </w:p>
        </w:tc>
        <w:tc>
          <w:tcPr>
            <w:tcW w:type="dxa" w:w="864"/>
            <w:shd w:val="clear" w:color="auto" w:fill="FFFFFF"/>
          </w:tcPr>
          <w:p>
            <w:r>
              <w:rPr>
                <w:rFonts w:ascii="Arial" w:hAnsi="Arial"/>
                <w:sz w:val="18"/>
              </w:rPr>
              <w:t>1.6%</w:t>
            </w:r>
          </w:p>
        </w:tc>
      </w:tr>
      <w:tr>
        <w:tc>
          <w:tcPr>
            <w:tcW w:type="dxa" w:w="576"/>
            <w:shd w:val="clear" w:color="auto" w:fill="DEEAF1"/>
          </w:tcPr>
          <w:p>
            <w:r>
              <w:rPr>
                <w:rFonts w:ascii="Arial" w:hAnsi="Arial"/>
                <w:sz w:val="18"/>
              </w:rPr>
              <w:t>17</w:t>
            </w:r>
          </w:p>
        </w:tc>
        <w:tc>
          <w:tcPr>
            <w:tcW w:type="dxa" w:w="3168"/>
            <w:shd w:val="clear" w:color="auto" w:fill="DEEAF1"/>
          </w:tcPr>
          <w:p>
            <w:r>
              <w:rPr>
                <w:rFonts w:ascii="Arial" w:hAnsi="Arial"/>
                <w:sz w:val="18"/>
              </w:rPr>
              <w:t>Paneer Supreme Burger</w:t>
            </w:r>
          </w:p>
        </w:tc>
        <w:tc>
          <w:tcPr>
            <w:tcW w:type="dxa" w:w="1728"/>
            <w:shd w:val="clear" w:color="auto" w:fill="DEEAF1"/>
          </w:tcPr>
          <w:p>
            <w:r>
              <w:rPr>
                <w:rFonts w:ascii="Arial" w:hAnsi="Arial"/>
                <w:sz w:val="18"/>
              </w:rPr>
              <w:t>Big Buddy</w:t>
            </w:r>
          </w:p>
        </w:tc>
        <w:tc>
          <w:tcPr>
            <w:tcW w:type="dxa" w:w="936"/>
            <w:shd w:val="clear" w:color="auto" w:fill="DEEAF1"/>
          </w:tcPr>
          <w:p>
            <w:r>
              <w:rPr>
                <w:rFonts w:ascii="Arial" w:hAnsi="Arial"/>
                <w:sz w:val="18"/>
              </w:rPr>
              <w:t>865</w:t>
            </w:r>
          </w:p>
        </w:tc>
        <w:tc>
          <w:tcPr>
            <w:tcW w:type="dxa" w:w="1440"/>
            <w:shd w:val="clear" w:color="auto" w:fill="DEEAF1"/>
          </w:tcPr>
          <w:p>
            <w:r>
              <w:rPr>
                <w:rFonts w:ascii="Arial" w:hAnsi="Arial"/>
                <w:sz w:val="18"/>
              </w:rPr>
              <w:t>1,38,865</w:t>
            </w:r>
          </w:p>
        </w:tc>
        <w:tc>
          <w:tcPr>
            <w:tcW w:type="dxa" w:w="1152"/>
            <w:shd w:val="clear" w:color="auto" w:fill="DEEAF1"/>
          </w:tcPr>
          <w:p>
            <w:r>
              <w:rPr>
                <w:rFonts w:ascii="Arial" w:hAnsi="Arial"/>
                <w:sz w:val="18"/>
              </w:rPr>
              <w:t>Rs.161</w:t>
            </w:r>
          </w:p>
        </w:tc>
        <w:tc>
          <w:tcPr>
            <w:tcW w:type="dxa" w:w="864"/>
            <w:shd w:val="clear" w:color="auto" w:fill="DEEAF1"/>
          </w:tcPr>
          <w:p>
            <w:r>
              <w:rPr>
                <w:rFonts w:ascii="Arial" w:hAnsi="Arial"/>
                <w:sz w:val="18"/>
              </w:rPr>
              <w:t>1.4%</w:t>
            </w:r>
          </w:p>
        </w:tc>
      </w:tr>
      <w:tr>
        <w:tc>
          <w:tcPr>
            <w:tcW w:type="dxa" w:w="576"/>
            <w:shd w:val="clear" w:color="auto" w:fill="FFFFFF"/>
          </w:tcPr>
          <w:p>
            <w:r>
              <w:rPr>
                <w:rFonts w:ascii="Arial" w:hAnsi="Arial"/>
                <w:sz w:val="18"/>
              </w:rPr>
              <w:t>18</w:t>
            </w:r>
          </w:p>
        </w:tc>
        <w:tc>
          <w:tcPr>
            <w:tcW w:type="dxa" w:w="3168"/>
            <w:shd w:val="clear" w:color="auto" w:fill="FFFFFF"/>
          </w:tcPr>
          <w:p>
            <w:r>
              <w:rPr>
                <w:rFonts w:ascii="Arial" w:hAnsi="Arial"/>
                <w:sz w:val="18"/>
              </w:rPr>
              <w:t>Peri-Peri Fries (Large)</w:t>
            </w:r>
          </w:p>
        </w:tc>
        <w:tc>
          <w:tcPr>
            <w:tcW w:type="dxa" w:w="1728"/>
            <w:shd w:val="clear" w:color="auto" w:fill="FFFFFF"/>
          </w:tcPr>
          <w:p>
            <w:r>
              <w:rPr>
                <w:rFonts w:ascii="Arial" w:hAnsi="Arial"/>
                <w:sz w:val="18"/>
              </w:rPr>
              <w:t>Fries</w:t>
            </w:r>
          </w:p>
        </w:tc>
        <w:tc>
          <w:tcPr>
            <w:tcW w:type="dxa" w:w="936"/>
            <w:shd w:val="clear" w:color="auto" w:fill="FFFFFF"/>
          </w:tcPr>
          <w:p>
            <w:r>
              <w:rPr>
                <w:rFonts w:ascii="Arial" w:hAnsi="Arial"/>
                <w:sz w:val="18"/>
              </w:rPr>
              <w:t>1,197</w:t>
            </w:r>
          </w:p>
        </w:tc>
        <w:tc>
          <w:tcPr>
            <w:tcW w:type="dxa" w:w="1440"/>
            <w:shd w:val="clear" w:color="auto" w:fill="FFFFFF"/>
          </w:tcPr>
          <w:p>
            <w:r>
              <w:rPr>
                <w:rFonts w:ascii="Arial" w:hAnsi="Arial"/>
                <w:sz w:val="18"/>
              </w:rPr>
              <w:t>1,36,333</w:t>
            </w:r>
          </w:p>
        </w:tc>
        <w:tc>
          <w:tcPr>
            <w:tcW w:type="dxa" w:w="1152"/>
            <w:shd w:val="clear" w:color="auto" w:fill="FFFFFF"/>
          </w:tcPr>
          <w:p>
            <w:r>
              <w:rPr>
                <w:rFonts w:ascii="Arial" w:hAnsi="Arial"/>
                <w:sz w:val="18"/>
              </w:rPr>
              <w:t>Rs.114</w:t>
            </w:r>
          </w:p>
        </w:tc>
        <w:tc>
          <w:tcPr>
            <w:tcW w:type="dxa" w:w="864"/>
            <w:shd w:val="clear" w:color="auto" w:fill="FFFFFF"/>
          </w:tcPr>
          <w:p>
            <w:r>
              <w:rPr>
                <w:rFonts w:ascii="Arial" w:hAnsi="Arial"/>
                <w:sz w:val="18"/>
              </w:rPr>
              <w:t>1.4%</w:t>
            </w:r>
          </w:p>
        </w:tc>
      </w:tr>
      <w:tr>
        <w:tc>
          <w:tcPr>
            <w:tcW w:type="dxa" w:w="576"/>
            <w:shd w:val="clear" w:color="auto" w:fill="DEEAF1"/>
          </w:tcPr>
          <w:p>
            <w:r>
              <w:rPr>
                <w:rFonts w:ascii="Arial" w:hAnsi="Arial"/>
                <w:sz w:val="18"/>
              </w:rPr>
              <w:t>19</w:t>
            </w:r>
          </w:p>
        </w:tc>
        <w:tc>
          <w:tcPr>
            <w:tcW w:type="dxa" w:w="3168"/>
            <w:shd w:val="clear" w:color="auto" w:fill="DEEAF1"/>
          </w:tcPr>
          <w:p>
            <w:r>
              <w:rPr>
                <w:rFonts w:ascii="Arial" w:hAnsi="Arial"/>
                <w:sz w:val="18"/>
              </w:rPr>
              <w:t>Punjabi Paneer Burger</w:t>
            </w:r>
          </w:p>
        </w:tc>
        <w:tc>
          <w:tcPr>
            <w:tcW w:type="dxa" w:w="1728"/>
            <w:shd w:val="clear" w:color="auto" w:fill="DEEAF1"/>
          </w:tcPr>
          <w:p>
            <w:r>
              <w:rPr>
                <w:rFonts w:ascii="Arial" w:hAnsi="Arial"/>
                <w:sz w:val="18"/>
              </w:rPr>
              <w:t>Indian Masala</w:t>
            </w:r>
          </w:p>
        </w:tc>
        <w:tc>
          <w:tcPr>
            <w:tcW w:type="dxa" w:w="936"/>
            <w:shd w:val="clear" w:color="auto" w:fill="DEEAF1"/>
          </w:tcPr>
          <w:p>
            <w:r>
              <w:rPr>
                <w:rFonts w:ascii="Arial" w:hAnsi="Arial"/>
                <w:sz w:val="18"/>
              </w:rPr>
              <w:t>1,127</w:t>
            </w:r>
          </w:p>
        </w:tc>
        <w:tc>
          <w:tcPr>
            <w:tcW w:type="dxa" w:w="1440"/>
            <w:shd w:val="clear" w:color="auto" w:fill="DEEAF1"/>
          </w:tcPr>
          <w:p>
            <w:r>
              <w:rPr>
                <w:rFonts w:ascii="Arial" w:hAnsi="Arial"/>
                <w:sz w:val="18"/>
              </w:rPr>
              <w:t>1,33,636</w:t>
            </w:r>
          </w:p>
        </w:tc>
        <w:tc>
          <w:tcPr>
            <w:tcW w:type="dxa" w:w="1152"/>
            <w:shd w:val="clear" w:color="auto" w:fill="DEEAF1"/>
          </w:tcPr>
          <w:p>
            <w:r>
              <w:rPr>
                <w:rFonts w:ascii="Arial" w:hAnsi="Arial"/>
                <w:sz w:val="18"/>
              </w:rPr>
              <w:t>Rs.119</w:t>
            </w:r>
          </w:p>
        </w:tc>
        <w:tc>
          <w:tcPr>
            <w:tcW w:type="dxa" w:w="864"/>
            <w:shd w:val="clear" w:color="auto" w:fill="DEEAF1"/>
          </w:tcPr>
          <w:p>
            <w:r>
              <w:rPr>
                <w:rFonts w:ascii="Arial" w:hAnsi="Arial"/>
                <w:sz w:val="18"/>
              </w:rPr>
              <w:t>1.4%</w:t>
            </w:r>
          </w:p>
        </w:tc>
      </w:tr>
      <w:tr>
        <w:tc>
          <w:tcPr>
            <w:tcW w:type="dxa" w:w="576"/>
            <w:shd w:val="clear" w:color="auto" w:fill="FFFFFF"/>
          </w:tcPr>
          <w:p>
            <w:r>
              <w:rPr>
                <w:rFonts w:ascii="Arial" w:hAnsi="Arial"/>
                <w:sz w:val="18"/>
              </w:rPr>
              <w:t>20</w:t>
            </w:r>
          </w:p>
        </w:tc>
        <w:tc>
          <w:tcPr>
            <w:tcW w:type="dxa" w:w="3168"/>
            <w:shd w:val="clear" w:color="auto" w:fill="FFFFFF"/>
          </w:tcPr>
          <w:p>
            <w:r>
              <w:rPr>
                <w:rFonts w:ascii="Arial" w:hAnsi="Arial"/>
                <w:sz w:val="18"/>
              </w:rPr>
              <w:t>Chocolava</w:t>
            </w:r>
          </w:p>
        </w:tc>
        <w:tc>
          <w:tcPr>
            <w:tcW w:type="dxa" w:w="1728"/>
            <w:shd w:val="clear" w:color="auto" w:fill="FFFFFF"/>
          </w:tcPr>
          <w:p>
            <w:r>
              <w:rPr>
                <w:rFonts w:ascii="Arial" w:hAnsi="Arial"/>
                <w:sz w:val="18"/>
              </w:rPr>
              <w:t>Dessert</w:t>
            </w:r>
          </w:p>
        </w:tc>
        <w:tc>
          <w:tcPr>
            <w:tcW w:type="dxa" w:w="936"/>
            <w:shd w:val="clear" w:color="auto" w:fill="FFFFFF"/>
          </w:tcPr>
          <w:p>
            <w:r>
              <w:rPr>
                <w:rFonts w:ascii="Arial" w:hAnsi="Arial"/>
                <w:sz w:val="18"/>
              </w:rPr>
              <w:t>1,350</w:t>
            </w:r>
          </w:p>
        </w:tc>
        <w:tc>
          <w:tcPr>
            <w:tcW w:type="dxa" w:w="1440"/>
            <w:shd w:val="clear" w:color="auto" w:fill="FFFFFF"/>
          </w:tcPr>
          <w:p>
            <w:r>
              <w:rPr>
                <w:rFonts w:ascii="Arial" w:hAnsi="Arial"/>
                <w:sz w:val="18"/>
              </w:rPr>
              <w:t>1,30,610</w:t>
            </w:r>
          </w:p>
        </w:tc>
        <w:tc>
          <w:tcPr>
            <w:tcW w:type="dxa" w:w="1152"/>
            <w:shd w:val="clear" w:color="auto" w:fill="FFFFFF"/>
          </w:tcPr>
          <w:p>
            <w:r>
              <w:rPr>
                <w:rFonts w:ascii="Arial" w:hAnsi="Arial"/>
                <w:sz w:val="18"/>
              </w:rPr>
              <w:t>Rs.97</w:t>
            </w:r>
          </w:p>
        </w:tc>
        <w:tc>
          <w:tcPr>
            <w:tcW w:type="dxa" w:w="864"/>
            <w:shd w:val="clear" w:color="auto" w:fill="FFFFFF"/>
          </w:tcPr>
          <w:p>
            <w:r>
              <w:rPr>
                <w:rFonts w:ascii="Arial" w:hAnsi="Arial"/>
                <w:sz w:val="18"/>
              </w:rPr>
              <w:t>1.3%</w:t>
            </w:r>
          </w:p>
        </w:tc>
      </w:tr>
      <w:tr>
        <w:tc>
          <w:tcPr>
            <w:tcW w:type="dxa" w:w="576"/>
            <w:shd w:val="clear" w:color="auto" w:fill="DEEAF1"/>
          </w:tcPr>
          <w:p>
            <w:r>
              <w:rPr>
                <w:rFonts w:ascii="Arial" w:hAnsi="Arial"/>
                <w:sz w:val="18"/>
              </w:rPr>
              <w:t>21</w:t>
            </w:r>
          </w:p>
        </w:tc>
        <w:tc>
          <w:tcPr>
            <w:tcW w:type="dxa" w:w="3168"/>
            <w:shd w:val="clear" w:color="auto" w:fill="DEEAF1"/>
          </w:tcPr>
          <w:p>
            <w:r>
              <w:rPr>
                <w:rFonts w:ascii="Arial" w:hAnsi="Arial"/>
                <w:sz w:val="18"/>
              </w:rPr>
              <w:t>Oreo Thick Shake</w:t>
            </w:r>
          </w:p>
        </w:tc>
        <w:tc>
          <w:tcPr>
            <w:tcW w:type="dxa" w:w="1728"/>
            <w:shd w:val="clear" w:color="auto" w:fill="DEEAF1"/>
          </w:tcPr>
          <w:p>
            <w:r>
              <w:rPr>
                <w:rFonts w:ascii="Arial" w:hAnsi="Arial"/>
                <w:sz w:val="18"/>
              </w:rPr>
              <w:t>Shakes &amp; Bev.</w:t>
            </w:r>
          </w:p>
        </w:tc>
        <w:tc>
          <w:tcPr>
            <w:tcW w:type="dxa" w:w="936"/>
            <w:shd w:val="clear" w:color="auto" w:fill="DEEAF1"/>
          </w:tcPr>
          <w:p>
            <w:r>
              <w:rPr>
                <w:rFonts w:ascii="Arial" w:hAnsi="Arial"/>
                <w:sz w:val="18"/>
              </w:rPr>
              <w:t>827</w:t>
            </w:r>
          </w:p>
        </w:tc>
        <w:tc>
          <w:tcPr>
            <w:tcW w:type="dxa" w:w="1440"/>
            <w:shd w:val="clear" w:color="auto" w:fill="DEEAF1"/>
          </w:tcPr>
          <w:p>
            <w:r>
              <w:rPr>
                <w:rFonts w:ascii="Arial" w:hAnsi="Arial"/>
                <w:sz w:val="18"/>
              </w:rPr>
              <w:t>1,27,273</w:t>
            </w:r>
          </w:p>
        </w:tc>
        <w:tc>
          <w:tcPr>
            <w:tcW w:type="dxa" w:w="1152"/>
            <w:shd w:val="clear" w:color="auto" w:fill="DEEAF1"/>
          </w:tcPr>
          <w:p>
            <w:r>
              <w:rPr>
                <w:rFonts w:ascii="Arial" w:hAnsi="Arial"/>
                <w:sz w:val="18"/>
              </w:rPr>
              <w:t>Rs.154</w:t>
            </w:r>
          </w:p>
        </w:tc>
        <w:tc>
          <w:tcPr>
            <w:tcW w:type="dxa" w:w="864"/>
            <w:shd w:val="clear" w:color="auto" w:fill="DEEAF1"/>
          </w:tcPr>
          <w:p>
            <w:r>
              <w:rPr>
                <w:rFonts w:ascii="Arial" w:hAnsi="Arial"/>
                <w:sz w:val="18"/>
              </w:rPr>
              <w:t>1.3%</w:t>
            </w:r>
          </w:p>
        </w:tc>
      </w:tr>
      <w:tr>
        <w:tc>
          <w:tcPr>
            <w:tcW w:type="dxa" w:w="576"/>
            <w:shd w:val="clear" w:color="auto" w:fill="FFFFFF"/>
          </w:tcPr>
          <w:p>
            <w:r>
              <w:rPr>
                <w:rFonts w:ascii="Arial" w:hAnsi="Arial"/>
                <w:sz w:val="18"/>
              </w:rPr>
              <w:t>22</w:t>
            </w:r>
          </w:p>
        </w:tc>
        <w:tc>
          <w:tcPr>
            <w:tcW w:type="dxa" w:w="3168"/>
            <w:shd w:val="clear" w:color="auto" w:fill="FFFFFF"/>
          </w:tcPr>
          <w:p>
            <w:r>
              <w:rPr>
                <w:rFonts w:ascii="Arial" w:hAnsi="Arial"/>
                <w:sz w:val="18"/>
              </w:rPr>
              <w:t>Peri-peri Fries (Regular)</w:t>
            </w:r>
          </w:p>
        </w:tc>
        <w:tc>
          <w:tcPr>
            <w:tcW w:type="dxa" w:w="1728"/>
            <w:shd w:val="clear" w:color="auto" w:fill="FFFFFF"/>
          </w:tcPr>
          <w:p>
            <w:r>
              <w:rPr>
                <w:rFonts w:ascii="Arial" w:hAnsi="Arial"/>
                <w:sz w:val="18"/>
              </w:rPr>
              <w:t>Fries</w:t>
            </w:r>
          </w:p>
        </w:tc>
        <w:tc>
          <w:tcPr>
            <w:tcW w:type="dxa" w:w="936"/>
            <w:shd w:val="clear" w:color="auto" w:fill="FFFFFF"/>
          </w:tcPr>
          <w:p>
            <w:r>
              <w:rPr>
                <w:rFonts w:ascii="Arial" w:hAnsi="Arial"/>
                <w:sz w:val="18"/>
              </w:rPr>
              <w:t>1,397</w:t>
            </w:r>
          </w:p>
        </w:tc>
        <w:tc>
          <w:tcPr>
            <w:tcW w:type="dxa" w:w="1440"/>
            <w:shd w:val="clear" w:color="auto" w:fill="FFFFFF"/>
          </w:tcPr>
          <w:p>
            <w:r>
              <w:rPr>
                <w:rFonts w:ascii="Arial" w:hAnsi="Arial"/>
                <w:sz w:val="18"/>
              </w:rPr>
              <w:t>1,23,503</w:t>
            </w:r>
          </w:p>
        </w:tc>
        <w:tc>
          <w:tcPr>
            <w:tcW w:type="dxa" w:w="1152"/>
            <w:shd w:val="clear" w:color="auto" w:fill="FFFFFF"/>
          </w:tcPr>
          <w:p>
            <w:r>
              <w:rPr>
                <w:rFonts w:ascii="Arial" w:hAnsi="Arial"/>
                <w:sz w:val="18"/>
              </w:rPr>
              <w:t>Rs.88</w:t>
            </w:r>
          </w:p>
        </w:tc>
        <w:tc>
          <w:tcPr>
            <w:tcW w:type="dxa" w:w="864"/>
            <w:shd w:val="clear" w:color="auto" w:fill="FFFFFF"/>
          </w:tcPr>
          <w:p>
            <w:r>
              <w:rPr>
                <w:rFonts w:ascii="Arial" w:hAnsi="Arial"/>
                <w:sz w:val="18"/>
              </w:rPr>
              <w:t>1.3%</w:t>
            </w:r>
          </w:p>
        </w:tc>
      </w:tr>
      <w:tr>
        <w:tc>
          <w:tcPr>
            <w:tcW w:type="dxa" w:w="576"/>
            <w:shd w:val="clear" w:color="auto" w:fill="DEEAF1"/>
          </w:tcPr>
          <w:p>
            <w:r>
              <w:rPr>
                <w:rFonts w:ascii="Arial" w:hAnsi="Arial"/>
                <w:sz w:val="18"/>
              </w:rPr>
              <w:t>23</w:t>
            </w:r>
          </w:p>
        </w:tc>
        <w:tc>
          <w:tcPr>
            <w:tcW w:type="dxa" w:w="3168"/>
            <w:shd w:val="clear" w:color="auto" w:fill="DEEAF1"/>
          </w:tcPr>
          <w:p>
            <w:r>
              <w:rPr>
                <w:rFonts w:ascii="Arial" w:hAnsi="Arial"/>
                <w:sz w:val="18"/>
              </w:rPr>
              <w:t>Veggie Burger</w:t>
            </w:r>
          </w:p>
        </w:tc>
        <w:tc>
          <w:tcPr>
            <w:tcW w:type="dxa" w:w="1728"/>
            <w:shd w:val="clear" w:color="auto" w:fill="DEEAF1"/>
          </w:tcPr>
          <w:p>
            <w:r>
              <w:rPr>
                <w:rFonts w:ascii="Arial" w:hAnsi="Arial"/>
                <w:sz w:val="18"/>
              </w:rPr>
              <w:t>Burgers</w:t>
            </w:r>
          </w:p>
        </w:tc>
        <w:tc>
          <w:tcPr>
            <w:tcW w:type="dxa" w:w="936"/>
            <w:shd w:val="clear" w:color="auto" w:fill="DEEAF1"/>
          </w:tcPr>
          <w:p>
            <w:r>
              <w:rPr>
                <w:rFonts w:ascii="Arial" w:hAnsi="Arial"/>
                <w:sz w:val="18"/>
              </w:rPr>
              <w:t>1,293</w:t>
            </w:r>
          </w:p>
        </w:tc>
        <w:tc>
          <w:tcPr>
            <w:tcW w:type="dxa" w:w="1440"/>
            <w:shd w:val="clear" w:color="auto" w:fill="DEEAF1"/>
          </w:tcPr>
          <w:p>
            <w:r>
              <w:rPr>
                <w:rFonts w:ascii="Arial" w:hAnsi="Arial"/>
                <w:sz w:val="18"/>
              </w:rPr>
              <w:t>1,21,033</w:t>
            </w:r>
          </w:p>
        </w:tc>
        <w:tc>
          <w:tcPr>
            <w:tcW w:type="dxa" w:w="1152"/>
            <w:shd w:val="clear" w:color="auto" w:fill="DEEAF1"/>
          </w:tcPr>
          <w:p>
            <w:r>
              <w:rPr>
                <w:rFonts w:ascii="Arial" w:hAnsi="Arial"/>
                <w:sz w:val="18"/>
              </w:rPr>
              <w:t>Rs.94</w:t>
            </w:r>
          </w:p>
        </w:tc>
        <w:tc>
          <w:tcPr>
            <w:tcW w:type="dxa" w:w="864"/>
            <w:shd w:val="clear" w:color="auto" w:fill="DEEAF1"/>
          </w:tcPr>
          <w:p>
            <w:r>
              <w:rPr>
                <w:rFonts w:ascii="Arial" w:hAnsi="Arial"/>
                <w:sz w:val="18"/>
              </w:rPr>
              <w:t>1.2%</w:t>
            </w:r>
          </w:p>
        </w:tc>
      </w:tr>
      <w:tr>
        <w:tc>
          <w:tcPr>
            <w:tcW w:type="dxa" w:w="576"/>
            <w:shd w:val="clear" w:color="auto" w:fill="FFFFFF"/>
          </w:tcPr>
          <w:p>
            <w:r>
              <w:rPr>
                <w:rFonts w:ascii="Arial" w:hAnsi="Arial"/>
                <w:sz w:val="18"/>
              </w:rPr>
              <w:t>24</w:t>
            </w:r>
          </w:p>
        </w:tc>
        <w:tc>
          <w:tcPr>
            <w:tcW w:type="dxa" w:w="3168"/>
            <w:shd w:val="clear" w:color="auto" w:fill="FFFFFF"/>
          </w:tcPr>
          <w:p>
            <w:r>
              <w:rPr>
                <w:rFonts w:ascii="Arial" w:hAnsi="Arial"/>
                <w:sz w:val="18"/>
              </w:rPr>
              <w:t>Crunchy Chicken Burger</w:t>
            </w:r>
          </w:p>
        </w:tc>
        <w:tc>
          <w:tcPr>
            <w:tcW w:type="dxa" w:w="1728"/>
            <w:shd w:val="clear" w:color="auto" w:fill="FFFFFF"/>
          </w:tcPr>
          <w:p>
            <w:r>
              <w:rPr>
                <w:rFonts w:ascii="Arial" w:hAnsi="Arial"/>
                <w:sz w:val="18"/>
              </w:rPr>
              <w:t>Burgers</w:t>
            </w:r>
          </w:p>
        </w:tc>
        <w:tc>
          <w:tcPr>
            <w:tcW w:type="dxa" w:w="936"/>
            <w:shd w:val="clear" w:color="auto" w:fill="FFFFFF"/>
          </w:tcPr>
          <w:p>
            <w:r>
              <w:rPr>
                <w:rFonts w:ascii="Arial" w:hAnsi="Arial"/>
                <w:sz w:val="18"/>
              </w:rPr>
              <w:t>837</w:t>
            </w:r>
          </w:p>
        </w:tc>
        <w:tc>
          <w:tcPr>
            <w:tcW w:type="dxa" w:w="1440"/>
            <w:shd w:val="clear" w:color="auto" w:fill="FFFFFF"/>
          </w:tcPr>
          <w:p>
            <w:r>
              <w:rPr>
                <w:rFonts w:ascii="Arial" w:hAnsi="Arial"/>
                <w:sz w:val="18"/>
              </w:rPr>
              <w:t>1,15,168</w:t>
            </w:r>
          </w:p>
        </w:tc>
        <w:tc>
          <w:tcPr>
            <w:tcW w:type="dxa" w:w="1152"/>
            <w:shd w:val="clear" w:color="auto" w:fill="FFFFFF"/>
          </w:tcPr>
          <w:p>
            <w:r>
              <w:rPr>
                <w:rFonts w:ascii="Arial" w:hAnsi="Arial"/>
                <w:sz w:val="18"/>
              </w:rPr>
              <w:t>Rs.138</w:t>
            </w:r>
          </w:p>
        </w:tc>
        <w:tc>
          <w:tcPr>
            <w:tcW w:type="dxa" w:w="864"/>
            <w:shd w:val="clear" w:color="auto" w:fill="FFFFFF"/>
          </w:tcPr>
          <w:p>
            <w:r>
              <w:rPr>
                <w:rFonts w:ascii="Arial" w:hAnsi="Arial"/>
                <w:sz w:val="18"/>
              </w:rPr>
              <w:t>1.2%</w:t>
            </w:r>
          </w:p>
        </w:tc>
      </w:tr>
      <w:tr>
        <w:tc>
          <w:tcPr>
            <w:tcW w:type="dxa" w:w="576"/>
            <w:shd w:val="clear" w:color="auto" w:fill="DEEAF1"/>
          </w:tcPr>
          <w:p>
            <w:r>
              <w:rPr>
                <w:rFonts w:ascii="Arial" w:hAnsi="Arial"/>
                <w:sz w:val="18"/>
              </w:rPr>
              <w:t>25</w:t>
            </w:r>
          </w:p>
        </w:tc>
        <w:tc>
          <w:tcPr>
            <w:tcW w:type="dxa" w:w="3168"/>
            <w:shd w:val="clear" w:color="auto" w:fill="DEEAF1"/>
          </w:tcPr>
          <w:p>
            <w:r>
              <w:rPr>
                <w:rFonts w:ascii="Arial" w:hAnsi="Arial"/>
                <w:sz w:val="18"/>
              </w:rPr>
              <w:t>Salted Fries (Regular)</w:t>
            </w:r>
          </w:p>
        </w:tc>
        <w:tc>
          <w:tcPr>
            <w:tcW w:type="dxa" w:w="1728"/>
            <w:shd w:val="clear" w:color="auto" w:fill="DEEAF1"/>
          </w:tcPr>
          <w:p>
            <w:r>
              <w:rPr>
                <w:rFonts w:ascii="Arial" w:hAnsi="Arial"/>
                <w:sz w:val="18"/>
              </w:rPr>
              <w:t>Fries</w:t>
            </w:r>
          </w:p>
        </w:tc>
        <w:tc>
          <w:tcPr>
            <w:tcW w:type="dxa" w:w="936"/>
            <w:shd w:val="clear" w:color="auto" w:fill="DEEAF1"/>
          </w:tcPr>
          <w:p>
            <w:r>
              <w:rPr>
                <w:rFonts w:ascii="Arial" w:hAnsi="Arial"/>
                <w:sz w:val="18"/>
              </w:rPr>
              <w:t>1,430</w:t>
            </w:r>
          </w:p>
        </w:tc>
        <w:tc>
          <w:tcPr>
            <w:tcW w:type="dxa" w:w="1440"/>
            <w:shd w:val="clear" w:color="auto" w:fill="DEEAF1"/>
          </w:tcPr>
          <w:p>
            <w:r>
              <w:rPr>
                <w:rFonts w:ascii="Arial" w:hAnsi="Arial"/>
                <w:sz w:val="18"/>
              </w:rPr>
              <w:t>1,13,860</w:t>
            </w:r>
          </w:p>
        </w:tc>
        <w:tc>
          <w:tcPr>
            <w:tcW w:type="dxa" w:w="1152"/>
            <w:shd w:val="clear" w:color="auto" w:fill="DEEAF1"/>
          </w:tcPr>
          <w:p>
            <w:r>
              <w:rPr>
                <w:rFonts w:ascii="Arial" w:hAnsi="Arial"/>
                <w:sz w:val="18"/>
              </w:rPr>
              <w:t>Rs.80</w:t>
            </w:r>
          </w:p>
        </w:tc>
        <w:tc>
          <w:tcPr>
            <w:tcW w:type="dxa" w:w="864"/>
            <w:shd w:val="clear" w:color="auto" w:fill="DEEAF1"/>
          </w:tcPr>
          <w:p>
            <w:r>
              <w:rPr>
                <w:rFonts w:ascii="Arial" w:hAnsi="Arial"/>
                <w:sz w:val="18"/>
              </w:rPr>
              <w:t>1.2%</w:t>
            </w:r>
          </w:p>
        </w:tc>
      </w:tr>
      <w:tr>
        <w:tc>
          <w:tcPr>
            <w:tcW w:type="dxa" w:w="576"/>
            <w:shd w:val="clear" w:color="auto" w:fill="FFFFFF"/>
          </w:tcPr>
          <w:p>
            <w:r>
              <w:rPr>
                <w:rFonts w:ascii="Arial" w:hAnsi="Arial"/>
                <w:sz w:val="18"/>
              </w:rPr>
              <w:t>26</w:t>
            </w:r>
          </w:p>
        </w:tc>
        <w:tc>
          <w:tcPr>
            <w:tcW w:type="dxa" w:w="3168"/>
            <w:shd w:val="clear" w:color="auto" w:fill="FFFFFF"/>
          </w:tcPr>
          <w:p>
            <w:r>
              <w:rPr>
                <w:rFonts w:ascii="Arial" w:hAnsi="Arial"/>
                <w:sz w:val="18"/>
              </w:rPr>
              <w:t>Desi Masala Crunch Burger</w:t>
            </w:r>
          </w:p>
        </w:tc>
        <w:tc>
          <w:tcPr>
            <w:tcW w:type="dxa" w:w="1728"/>
            <w:shd w:val="clear" w:color="auto" w:fill="FFFFFF"/>
          </w:tcPr>
          <w:p>
            <w:r>
              <w:rPr>
                <w:rFonts w:ascii="Arial" w:hAnsi="Arial"/>
                <w:sz w:val="18"/>
              </w:rPr>
              <w:t>Indian Masala</w:t>
            </w:r>
          </w:p>
        </w:tc>
        <w:tc>
          <w:tcPr>
            <w:tcW w:type="dxa" w:w="936"/>
            <w:shd w:val="clear" w:color="auto" w:fill="FFFFFF"/>
          </w:tcPr>
          <w:p>
            <w:r>
              <w:rPr>
                <w:rFonts w:ascii="Arial" w:hAnsi="Arial"/>
                <w:sz w:val="18"/>
              </w:rPr>
              <w:t>838</w:t>
            </w:r>
          </w:p>
        </w:tc>
        <w:tc>
          <w:tcPr>
            <w:tcW w:type="dxa" w:w="1440"/>
            <w:shd w:val="clear" w:color="auto" w:fill="FFFFFF"/>
          </w:tcPr>
          <w:p>
            <w:r>
              <w:rPr>
                <w:rFonts w:ascii="Arial" w:hAnsi="Arial"/>
                <w:sz w:val="18"/>
              </w:rPr>
              <w:t>1,10,316</w:t>
            </w:r>
          </w:p>
        </w:tc>
        <w:tc>
          <w:tcPr>
            <w:tcW w:type="dxa" w:w="1152"/>
            <w:shd w:val="clear" w:color="auto" w:fill="FFFFFF"/>
          </w:tcPr>
          <w:p>
            <w:r>
              <w:rPr>
                <w:rFonts w:ascii="Arial" w:hAnsi="Arial"/>
                <w:sz w:val="18"/>
              </w:rPr>
              <w:t>Rs.132</w:t>
            </w:r>
          </w:p>
        </w:tc>
        <w:tc>
          <w:tcPr>
            <w:tcW w:type="dxa" w:w="864"/>
            <w:shd w:val="clear" w:color="auto" w:fill="FFFFFF"/>
          </w:tcPr>
          <w:p>
            <w:r>
              <w:rPr>
                <w:rFonts w:ascii="Arial" w:hAnsi="Arial"/>
                <w:sz w:val="18"/>
              </w:rPr>
              <w:t>1.1%</w:t>
            </w:r>
          </w:p>
        </w:tc>
      </w:tr>
      <w:tr>
        <w:tc>
          <w:tcPr>
            <w:tcW w:type="dxa" w:w="576"/>
            <w:shd w:val="clear" w:color="auto" w:fill="DEEAF1"/>
          </w:tcPr>
          <w:p>
            <w:r>
              <w:rPr>
                <w:rFonts w:ascii="Arial" w:hAnsi="Arial"/>
                <w:sz w:val="18"/>
              </w:rPr>
              <w:t>27</w:t>
            </w:r>
          </w:p>
        </w:tc>
        <w:tc>
          <w:tcPr>
            <w:tcW w:type="dxa" w:w="3168"/>
            <w:shd w:val="clear" w:color="auto" w:fill="DEEAF1"/>
          </w:tcPr>
          <w:p>
            <w:r>
              <w:rPr>
                <w:rFonts w:ascii="Arial" w:hAnsi="Arial"/>
                <w:sz w:val="18"/>
              </w:rPr>
              <w:t>Red Tangy Pasta</w:t>
            </w:r>
          </w:p>
        </w:tc>
        <w:tc>
          <w:tcPr>
            <w:tcW w:type="dxa" w:w="1728"/>
            <w:shd w:val="clear" w:color="auto" w:fill="DEEAF1"/>
          </w:tcPr>
          <w:p>
            <w:r>
              <w:rPr>
                <w:rFonts w:ascii="Arial" w:hAnsi="Arial"/>
                <w:sz w:val="18"/>
              </w:rPr>
              <w:t>Pasta</w:t>
            </w:r>
          </w:p>
        </w:tc>
        <w:tc>
          <w:tcPr>
            <w:tcW w:type="dxa" w:w="936"/>
            <w:shd w:val="clear" w:color="auto" w:fill="DEEAF1"/>
          </w:tcPr>
          <w:p>
            <w:r>
              <w:rPr>
                <w:rFonts w:ascii="Arial" w:hAnsi="Arial"/>
                <w:sz w:val="18"/>
              </w:rPr>
              <w:t>702</w:t>
            </w:r>
          </w:p>
        </w:tc>
        <w:tc>
          <w:tcPr>
            <w:tcW w:type="dxa" w:w="1440"/>
            <w:shd w:val="clear" w:color="auto" w:fill="DEEAF1"/>
          </w:tcPr>
          <w:p>
            <w:r>
              <w:rPr>
                <w:rFonts w:ascii="Arial" w:hAnsi="Arial"/>
                <w:sz w:val="18"/>
              </w:rPr>
              <w:t>1,10,138</w:t>
            </w:r>
          </w:p>
        </w:tc>
        <w:tc>
          <w:tcPr>
            <w:tcW w:type="dxa" w:w="1152"/>
            <w:shd w:val="clear" w:color="auto" w:fill="DEEAF1"/>
          </w:tcPr>
          <w:p>
            <w:r>
              <w:rPr>
                <w:rFonts w:ascii="Arial" w:hAnsi="Arial"/>
                <w:sz w:val="18"/>
              </w:rPr>
              <w:t>Rs.157</w:t>
            </w:r>
          </w:p>
        </w:tc>
        <w:tc>
          <w:tcPr>
            <w:tcW w:type="dxa" w:w="864"/>
            <w:shd w:val="clear" w:color="auto" w:fill="DEEAF1"/>
          </w:tcPr>
          <w:p>
            <w:r>
              <w:rPr>
                <w:rFonts w:ascii="Arial" w:hAnsi="Arial"/>
                <w:sz w:val="18"/>
              </w:rPr>
              <w:t>1.1%</w:t>
            </w:r>
          </w:p>
        </w:tc>
      </w:tr>
      <w:tr>
        <w:tc>
          <w:tcPr>
            <w:tcW w:type="dxa" w:w="576"/>
            <w:shd w:val="clear" w:color="auto" w:fill="FFFFFF"/>
          </w:tcPr>
          <w:p>
            <w:r>
              <w:rPr>
                <w:rFonts w:ascii="Arial" w:hAnsi="Arial"/>
                <w:sz w:val="18"/>
              </w:rPr>
              <w:t>28</w:t>
            </w:r>
          </w:p>
        </w:tc>
        <w:tc>
          <w:tcPr>
            <w:tcW w:type="dxa" w:w="3168"/>
            <w:shd w:val="clear" w:color="auto" w:fill="FFFFFF"/>
          </w:tcPr>
          <w:p>
            <w:r>
              <w:rPr>
                <w:rFonts w:ascii="Arial" w:hAnsi="Arial"/>
                <w:sz w:val="18"/>
              </w:rPr>
              <w:t>Coca Cola Can</w:t>
            </w:r>
          </w:p>
        </w:tc>
        <w:tc>
          <w:tcPr>
            <w:tcW w:type="dxa" w:w="1728"/>
            <w:shd w:val="clear" w:color="auto" w:fill="FFFFFF"/>
          </w:tcPr>
          <w:p>
            <w:r>
              <w:rPr>
                <w:rFonts w:ascii="Arial" w:hAnsi="Arial"/>
                <w:sz w:val="18"/>
              </w:rPr>
              <w:t>Shakes &amp; Bev.</w:t>
            </w:r>
          </w:p>
        </w:tc>
        <w:tc>
          <w:tcPr>
            <w:tcW w:type="dxa" w:w="936"/>
            <w:shd w:val="clear" w:color="auto" w:fill="FFFFFF"/>
          </w:tcPr>
          <w:p>
            <w:r>
              <w:rPr>
                <w:rFonts w:ascii="Arial" w:hAnsi="Arial"/>
                <w:sz w:val="18"/>
              </w:rPr>
              <w:t>1,494</w:t>
            </w:r>
          </w:p>
        </w:tc>
        <w:tc>
          <w:tcPr>
            <w:tcW w:type="dxa" w:w="1440"/>
            <w:shd w:val="clear" w:color="auto" w:fill="FFFFFF"/>
          </w:tcPr>
          <w:p>
            <w:r>
              <w:rPr>
                <w:rFonts w:ascii="Arial" w:hAnsi="Arial"/>
                <w:sz w:val="18"/>
              </w:rPr>
              <w:t>1,04,580</w:t>
            </w:r>
          </w:p>
        </w:tc>
        <w:tc>
          <w:tcPr>
            <w:tcW w:type="dxa" w:w="1152"/>
            <w:shd w:val="clear" w:color="auto" w:fill="FFFFFF"/>
          </w:tcPr>
          <w:p>
            <w:r>
              <w:rPr>
                <w:rFonts w:ascii="Arial" w:hAnsi="Arial"/>
                <w:sz w:val="18"/>
              </w:rPr>
              <w:t>Rs.70</w:t>
            </w:r>
          </w:p>
        </w:tc>
        <w:tc>
          <w:tcPr>
            <w:tcW w:type="dxa" w:w="864"/>
            <w:shd w:val="clear" w:color="auto" w:fill="FFFFFF"/>
          </w:tcPr>
          <w:p>
            <w:r>
              <w:rPr>
                <w:rFonts w:ascii="Arial" w:hAnsi="Arial"/>
                <w:sz w:val="18"/>
              </w:rPr>
              <w:t>1.1%</w:t>
            </w:r>
          </w:p>
        </w:tc>
      </w:tr>
      <w:tr>
        <w:tc>
          <w:tcPr>
            <w:tcW w:type="dxa" w:w="576"/>
            <w:shd w:val="clear" w:color="auto" w:fill="DEEAF1"/>
          </w:tcPr>
          <w:p>
            <w:r>
              <w:rPr>
                <w:rFonts w:ascii="Arial" w:hAnsi="Arial"/>
                <w:sz w:val="18"/>
              </w:rPr>
              <w:t>29</w:t>
            </w:r>
          </w:p>
        </w:tc>
        <w:tc>
          <w:tcPr>
            <w:tcW w:type="dxa" w:w="3168"/>
            <w:shd w:val="clear" w:color="auto" w:fill="DEEAF1"/>
          </w:tcPr>
          <w:p>
            <w:r>
              <w:rPr>
                <w:rFonts w:ascii="Arial" w:hAnsi="Arial"/>
                <w:sz w:val="18"/>
              </w:rPr>
              <w:t>Salted Fries (Large)</w:t>
            </w:r>
          </w:p>
        </w:tc>
        <w:tc>
          <w:tcPr>
            <w:tcW w:type="dxa" w:w="1728"/>
            <w:shd w:val="clear" w:color="auto" w:fill="DEEAF1"/>
          </w:tcPr>
          <w:p>
            <w:r>
              <w:rPr>
                <w:rFonts w:ascii="Arial" w:hAnsi="Arial"/>
                <w:sz w:val="18"/>
              </w:rPr>
              <w:t>Fries</w:t>
            </w:r>
          </w:p>
        </w:tc>
        <w:tc>
          <w:tcPr>
            <w:tcW w:type="dxa" w:w="936"/>
            <w:shd w:val="clear" w:color="auto" w:fill="DEEAF1"/>
          </w:tcPr>
          <w:p>
            <w:r>
              <w:rPr>
                <w:rFonts w:ascii="Arial" w:hAnsi="Arial"/>
                <w:sz w:val="18"/>
              </w:rPr>
              <w:t>928</w:t>
            </w:r>
          </w:p>
        </w:tc>
        <w:tc>
          <w:tcPr>
            <w:tcW w:type="dxa" w:w="1440"/>
            <w:shd w:val="clear" w:color="auto" w:fill="DEEAF1"/>
          </w:tcPr>
          <w:p>
            <w:r>
              <w:rPr>
                <w:rFonts w:ascii="Arial" w:hAnsi="Arial"/>
                <w:sz w:val="18"/>
              </w:rPr>
              <w:t>1,00,182</w:t>
            </w:r>
          </w:p>
        </w:tc>
        <w:tc>
          <w:tcPr>
            <w:tcW w:type="dxa" w:w="1152"/>
            <w:shd w:val="clear" w:color="auto" w:fill="DEEAF1"/>
          </w:tcPr>
          <w:p>
            <w:r>
              <w:rPr>
                <w:rFonts w:ascii="Arial" w:hAnsi="Arial"/>
                <w:sz w:val="18"/>
              </w:rPr>
              <w:t>Rs.108</w:t>
            </w:r>
          </w:p>
        </w:tc>
        <w:tc>
          <w:tcPr>
            <w:tcW w:type="dxa" w:w="864"/>
            <w:shd w:val="clear" w:color="auto" w:fill="DEEAF1"/>
          </w:tcPr>
          <w:p>
            <w:r>
              <w:rPr>
                <w:rFonts w:ascii="Arial" w:hAnsi="Arial"/>
                <w:sz w:val="18"/>
              </w:rPr>
              <w:t>1.0%</w:t>
            </w:r>
          </w:p>
        </w:tc>
      </w:tr>
      <w:tr>
        <w:tc>
          <w:tcPr>
            <w:tcW w:type="dxa" w:w="576"/>
            <w:shd w:val="clear" w:color="auto" w:fill="FFFFFF"/>
          </w:tcPr>
          <w:p>
            <w:r>
              <w:rPr>
                <w:rFonts w:ascii="Arial" w:hAnsi="Arial"/>
                <w:sz w:val="18"/>
              </w:rPr>
              <w:t>30</w:t>
            </w:r>
          </w:p>
        </w:tc>
        <w:tc>
          <w:tcPr>
            <w:tcW w:type="dxa" w:w="3168"/>
            <w:shd w:val="clear" w:color="auto" w:fill="FFFFFF"/>
          </w:tcPr>
          <w:p>
            <w:r>
              <w:rPr>
                <w:rFonts w:ascii="Arial" w:hAnsi="Arial"/>
                <w:sz w:val="18"/>
              </w:rPr>
              <w:t>Veggie Classic Combo</w:t>
            </w:r>
          </w:p>
        </w:tc>
        <w:tc>
          <w:tcPr>
            <w:tcW w:type="dxa" w:w="1728"/>
            <w:shd w:val="clear" w:color="auto" w:fill="FFFFFF"/>
          </w:tcPr>
          <w:p>
            <w:r>
              <w:rPr>
                <w:rFonts w:ascii="Arial" w:hAnsi="Arial"/>
                <w:sz w:val="18"/>
              </w:rPr>
              <w:t>Budget Combos</w:t>
            </w:r>
          </w:p>
        </w:tc>
        <w:tc>
          <w:tcPr>
            <w:tcW w:type="dxa" w:w="936"/>
            <w:shd w:val="clear" w:color="auto" w:fill="FFFFFF"/>
          </w:tcPr>
          <w:p>
            <w:r>
              <w:rPr>
                <w:rFonts w:ascii="Arial" w:hAnsi="Arial"/>
                <w:sz w:val="18"/>
              </w:rPr>
              <w:t>562</w:t>
            </w:r>
          </w:p>
        </w:tc>
        <w:tc>
          <w:tcPr>
            <w:tcW w:type="dxa" w:w="1440"/>
            <w:shd w:val="clear" w:color="auto" w:fill="FFFFFF"/>
          </w:tcPr>
          <w:p>
            <w:r>
              <w:rPr>
                <w:rFonts w:ascii="Arial" w:hAnsi="Arial"/>
                <w:sz w:val="18"/>
              </w:rPr>
              <w:t>93,390</w:t>
            </w:r>
          </w:p>
        </w:tc>
        <w:tc>
          <w:tcPr>
            <w:tcW w:type="dxa" w:w="1152"/>
            <w:shd w:val="clear" w:color="auto" w:fill="FFFFFF"/>
          </w:tcPr>
          <w:p>
            <w:r>
              <w:rPr>
                <w:rFonts w:ascii="Arial" w:hAnsi="Arial"/>
                <w:sz w:val="18"/>
              </w:rPr>
              <w:t>Rs.166</w:t>
            </w:r>
          </w:p>
        </w:tc>
        <w:tc>
          <w:tcPr>
            <w:tcW w:type="dxa" w:w="864"/>
            <w:shd w:val="clear" w:color="auto" w:fill="FFFFFF"/>
          </w:tcPr>
          <w:p>
            <w:r>
              <w:rPr>
                <w:rFonts w:ascii="Arial" w:hAnsi="Arial"/>
                <w:sz w:val="18"/>
              </w:rPr>
              <w:t>1.0%</w:t>
            </w:r>
          </w:p>
        </w:tc>
      </w:tr>
    </w:tbl>
    <w:p/>
    <w:p>
      <w:pPr>
        <w:spacing w:after="80"/>
      </w:pPr>
      <w:r>
        <w:rPr>
          <w:rFonts w:ascii="Arial" w:hAnsi="Arial"/>
          <w:b/>
          <w:i w:val="0"/>
          <w:color w:val="C00000"/>
          <w:sz w:val="20"/>
        </w:rPr>
        <w:t>CRITICAL NOTE: The Veg Chilli Loaded Burger (Rank #16, 1,331 units sold in 2025 = Rs.1.53L) is the item at the centre of Case CC/137/2024 (non-veg in veg burger incident). It remains on the menu at Rs.159. Without formal veg/non-veg kitchen segregation in place, the risk of a repeat incident is real and ongoing. A second incident would be catastrophically unrecoverable.</w:t>
      </w:r>
    </w:p>
    <w:p>
      <w:pPr>
        <w:pStyle w:val="Heading2"/>
      </w:pPr>
      <w:r>
        <w:rPr>
          <w:rFonts w:ascii="Arial" w:hAnsi="Arial"/>
          <w:b/>
          <w:sz w:val="24"/>
        </w:rPr>
        <w:t>4.7 Online Platform Performance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72"/>
            <w:shd w:val="clear" w:color="auto" w:fill="2E75B6"/>
          </w:tcPr>
          <w:p>
            <w:pPr>
              <w:jc w:val="center"/>
            </w:pPr>
            <w:r>
              <w:rPr>
                <w:rFonts w:ascii="Arial" w:hAnsi="Arial"/>
                <w:b/>
                <w:color w:val="FFFFFF"/>
                <w:sz w:val="18"/>
              </w:rPr>
              <w:t>Platform</w:t>
            </w:r>
          </w:p>
        </w:tc>
        <w:tc>
          <w:tcPr>
            <w:tcW w:type="dxa" w:w="1728"/>
            <w:shd w:val="clear" w:color="auto" w:fill="2E75B6"/>
          </w:tcPr>
          <w:p>
            <w:pPr>
              <w:jc w:val="center"/>
            </w:pPr>
            <w:r>
              <w:rPr>
                <w:rFonts w:ascii="Arial" w:hAnsi="Arial"/>
                <w:b/>
                <w:color w:val="FFFFFF"/>
                <w:sz w:val="18"/>
              </w:rPr>
              <w:t>Outlet</w:t>
            </w:r>
          </w:p>
        </w:tc>
        <w:tc>
          <w:tcPr>
            <w:tcW w:type="dxa" w:w="1584"/>
            <w:shd w:val="clear" w:color="auto" w:fill="2E75B6"/>
          </w:tcPr>
          <w:p>
            <w:pPr>
              <w:jc w:val="center"/>
            </w:pPr>
            <w:r>
              <w:rPr>
                <w:rFonts w:ascii="Arial" w:hAnsi="Arial"/>
                <w:b/>
                <w:color w:val="FFFFFF"/>
                <w:sz w:val="18"/>
              </w:rPr>
              <w:t>Rating</w:t>
            </w:r>
          </w:p>
        </w:tc>
        <w:tc>
          <w:tcPr>
            <w:tcW w:type="dxa" w:w="2304"/>
            <w:shd w:val="clear" w:color="auto" w:fill="2E75B6"/>
          </w:tcPr>
          <w:p>
            <w:pPr>
              <w:jc w:val="center"/>
            </w:pPr>
            <w:r>
              <w:rPr>
                <w:rFonts w:ascii="Arial" w:hAnsi="Arial"/>
                <w:b/>
                <w:color w:val="FFFFFF"/>
                <w:sz w:val="18"/>
              </w:rPr>
              <w:t>Review Count</w:t>
            </w:r>
          </w:p>
        </w:tc>
        <w:tc>
          <w:tcPr>
            <w:tcW w:type="dxa" w:w="3312"/>
            <w:shd w:val="clear" w:color="auto" w:fill="2E75B6"/>
          </w:tcPr>
          <w:p>
            <w:pPr>
              <w:jc w:val="center"/>
            </w:pPr>
            <w:r>
              <w:rPr>
                <w:rFonts w:ascii="Arial" w:hAnsi="Arial"/>
                <w:b/>
                <w:color w:val="FFFFFF"/>
                <w:sz w:val="18"/>
              </w:rPr>
              <w:t>Notes</w:t>
            </w:r>
          </w:p>
        </w:tc>
      </w:tr>
      <w:tr>
        <w:tc>
          <w:tcPr>
            <w:tcW w:type="dxa" w:w="1872"/>
            <w:shd w:val="clear" w:color="auto" w:fill="DEEAF1"/>
          </w:tcPr>
          <w:p>
            <w:r>
              <w:rPr>
                <w:rFonts w:ascii="Arial" w:hAnsi="Arial"/>
                <w:sz w:val="18"/>
              </w:rPr>
              <w:t>Justdial</w:t>
            </w:r>
          </w:p>
        </w:tc>
        <w:tc>
          <w:tcPr>
            <w:tcW w:type="dxa" w:w="1728"/>
            <w:shd w:val="clear" w:color="auto" w:fill="DEEAF1"/>
          </w:tcPr>
          <w:p>
            <w:r>
              <w:rPr>
                <w:rFonts w:ascii="Arial" w:hAnsi="Arial"/>
                <w:sz w:val="18"/>
              </w:rPr>
              <w:t>City Center</w:t>
            </w:r>
          </w:p>
        </w:tc>
        <w:tc>
          <w:tcPr>
            <w:tcW w:type="dxa" w:w="1584"/>
            <w:shd w:val="clear" w:color="auto" w:fill="DEEAF1"/>
          </w:tcPr>
          <w:p>
            <w:r>
              <w:rPr>
                <w:rFonts w:ascii="Arial" w:hAnsi="Arial"/>
                <w:sz w:val="18"/>
              </w:rPr>
              <w:t>4.2/5</w:t>
            </w:r>
          </w:p>
        </w:tc>
        <w:tc>
          <w:tcPr>
            <w:tcW w:type="dxa" w:w="2304"/>
            <w:shd w:val="clear" w:color="auto" w:fill="DEEAF1"/>
          </w:tcPr>
          <w:p>
            <w:r>
              <w:rPr>
                <w:rFonts w:ascii="Arial" w:hAnsi="Arial"/>
                <w:sz w:val="18"/>
              </w:rPr>
              <w:t>3,381 reviews, 182 photos</w:t>
            </w:r>
          </w:p>
        </w:tc>
        <w:tc>
          <w:tcPr>
            <w:tcW w:type="dxa" w:w="3312"/>
            <w:shd w:val="clear" w:color="auto" w:fill="DEEAF1"/>
          </w:tcPr>
          <w:p>
            <w:r>
              <w:rPr>
                <w:rFonts w:ascii="Arial" w:hAnsi="Arial"/>
                <w:sz w:val="18"/>
              </w:rPr>
              <w:t>Top 10 fast food in Gwalior; Price for two: Rs.350 confirmed</w:t>
            </w:r>
          </w:p>
        </w:tc>
      </w:tr>
      <w:tr>
        <w:tc>
          <w:tcPr>
            <w:tcW w:type="dxa" w:w="1872"/>
            <w:shd w:val="clear" w:color="auto" w:fill="FFFFFF"/>
          </w:tcPr>
          <w:p>
            <w:r>
              <w:rPr>
                <w:rFonts w:ascii="Arial" w:hAnsi="Arial"/>
                <w:sz w:val="18"/>
              </w:rPr>
              <w:t>Justdial</w:t>
            </w:r>
          </w:p>
        </w:tc>
        <w:tc>
          <w:tcPr>
            <w:tcW w:type="dxa" w:w="1728"/>
            <w:shd w:val="clear" w:color="auto" w:fill="FFFFFF"/>
          </w:tcPr>
          <w:p>
            <w:r>
              <w:rPr>
                <w:rFonts w:ascii="Arial" w:hAnsi="Arial"/>
                <w:sz w:val="18"/>
              </w:rPr>
              <w:t>Phool Bagh</w:t>
            </w:r>
          </w:p>
        </w:tc>
        <w:tc>
          <w:tcPr>
            <w:tcW w:type="dxa" w:w="1584"/>
            <w:shd w:val="clear" w:color="auto" w:fill="FFFFFF"/>
          </w:tcPr>
          <w:p>
            <w:r>
              <w:rPr>
                <w:rFonts w:ascii="Arial" w:hAnsi="Arial"/>
                <w:sz w:val="18"/>
              </w:rPr>
              <w:t>4.1/5</w:t>
            </w:r>
          </w:p>
        </w:tc>
        <w:tc>
          <w:tcPr>
            <w:tcW w:type="dxa" w:w="2304"/>
            <w:shd w:val="clear" w:color="auto" w:fill="FFFFFF"/>
          </w:tcPr>
          <w:p>
            <w:r>
              <w:rPr>
                <w:rFonts w:ascii="Arial" w:hAnsi="Arial"/>
                <w:sz w:val="18"/>
              </w:rPr>
              <w:t>226 reviews</w:t>
            </w:r>
          </w:p>
        </w:tc>
        <w:tc>
          <w:tcPr>
            <w:tcW w:type="dxa" w:w="3312"/>
            <w:shd w:val="clear" w:color="auto" w:fill="FFFFFF"/>
          </w:tcPr>
          <w:p>
            <w:r>
              <w:rPr>
                <w:rFonts w:ascii="Arial" w:hAnsi="Arial"/>
                <w:sz w:val="18"/>
              </w:rPr>
              <w:t>Solid smaller presence</w:t>
            </w:r>
          </w:p>
        </w:tc>
      </w:tr>
      <w:tr>
        <w:tc>
          <w:tcPr>
            <w:tcW w:type="dxa" w:w="1872"/>
            <w:shd w:val="clear" w:color="auto" w:fill="DEEAF1"/>
          </w:tcPr>
          <w:p>
            <w:r>
              <w:rPr>
                <w:rFonts w:ascii="Arial" w:hAnsi="Arial"/>
                <w:sz w:val="18"/>
              </w:rPr>
              <w:t>Justdial</w:t>
            </w:r>
          </w:p>
        </w:tc>
        <w:tc>
          <w:tcPr>
            <w:tcW w:type="dxa" w:w="1728"/>
            <w:shd w:val="clear" w:color="auto" w:fill="DEEAF1"/>
          </w:tcPr>
          <w:p>
            <w:r>
              <w:rPr>
                <w:rFonts w:ascii="Arial" w:hAnsi="Arial"/>
                <w:sz w:val="18"/>
              </w:rPr>
              <w:t>Chhatarpur</w:t>
            </w:r>
          </w:p>
        </w:tc>
        <w:tc>
          <w:tcPr>
            <w:tcW w:type="dxa" w:w="1584"/>
            <w:shd w:val="clear" w:color="auto" w:fill="DEEAF1"/>
          </w:tcPr>
          <w:p>
            <w:r>
              <w:rPr>
                <w:rFonts w:ascii="Arial" w:hAnsi="Arial"/>
                <w:sz w:val="18"/>
              </w:rPr>
              <w:t>4.0/5</w:t>
            </w:r>
          </w:p>
        </w:tc>
        <w:tc>
          <w:tcPr>
            <w:tcW w:type="dxa" w:w="2304"/>
            <w:shd w:val="clear" w:color="auto" w:fill="DEEAF1"/>
          </w:tcPr>
          <w:p>
            <w:r>
              <w:rPr>
                <w:rFonts w:ascii="Arial" w:hAnsi="Arial"/>
                <w:sz w:val="18"/>
              </w:rPr>
              <w:t>179 reviews</w:t>
            </w:r>
          </w:p>
        </w:tc>
        <w:tc>
          <w:tcPr>
            <w:tcW w:type="dxa" w:w="3312"/>
            <w:shd w:val="clear" w:color="auto" w:fill="DEEAF1"/>
          </w:tcPr>
          <w:p>
            <w:r>
              <w:rPr>
                <w:rFonts w:ascii="Arial" w:hAnsi="Arial"/>
                <w:sz w:val="18"/>
              </w:rPr>
              <w:t>Management complaint Feb 2025</w:t>
            </w:r>
          </w:p>
        </w:tc>
      </w:tr>
      <w:tr>
        <w:tc>
          <w:tcPr>
            <w:tcW w:type="dxa" w:w="1872"/>
            <w:shd w:val="clear" w:color="auto" w:fill="FFFFFF"/>
          </w:tcPr>
          <w:p>
            <w:r>
              <w:rPr>
                <w:rFonts w:ascii="Arial" w:hAnsi="Arial"/>
                <w:sz w:val="18"/>
              </w:rPr>
              <w:t>Restaurant Guru</w:t>
            </w:r>
          </w:p>
        </w:tc>
        <w:tc>
          <w:tcPr>
            <w:tcW w:type="dxa" w:w="1728"/>
            <w:shd w:val="clear" w:color="auto" w:fill="FFFFFF"/>
          </w:tcPr>
          <w:p>
            <w:r>
              <w:rPr>
                <w:rFonts w:ascii="Arial" w:hAnsi="Arial"/>
                <w:sz w:val="18"/>
              </w:rPr>
              <w:t>City Center</w:t>
            </w:r>
          </w:p>
        </w:tc>
        <w:tc>
          <w:tcPr>
            <w:tcW w:type="dxa" w:w="1584"/>
            <w:shd w:val="clear" w:color="auto" w:fill="FFFFFF"/>
          </w:tcPr>
          <w:p>
            <w:r>
              <w:rPr>
                <w:rFonts w:ascii="Arial" w:hAnsi="Arial"/>
                <w:sz w:val="18"/>
              </w:rPr>
              <w:t>4.2/5</w:t>
            </w:r>
          </w:p>
        </w:tc>
        <w:tc>
          <w:tcPr>
            <w:tcW w:type="dxa" w:w="2304"/>
            <w:shd w:val="clear" w:color="auto" w:fill="FFFFFF"/>
          </w:tcPr>
          <w:p>
            <w:r>
              <w:rPr>
                <w:rFonts w:ascii="Arial" w:hAnsi="Arial"/>
                <w:sz w:val="18"/>
              </w:rPr>
              <w:t>3,336 reviews</w:t>
            </w:r>
          </w:p>
        </w:tc>
        <w:tc>
          <w:tcPr>
            <w:tcW w:type="dxa" w:w="3312"/>
            <w:shd w:val="clear" w:color="auto" w:fill="FFFFFF"/>
          </w:tcPr>
          <w:p>
            <w:r>
              <w:rPr>
                <w:rFonts w:ascii="Arial" w:hAnsi="Arial"/>
                <w:sz w:val="18"/>
              </w:rPr>
              <w:t>#88 of 2,554 Gwalior restaurants</w:t>
            </w:r>
          </w:p>
        </w:tc>
      </w:tr>
      <w:tr>
        <w:tc>
          <w:tcPr>
            <w:tcW w:type="dxa" w:w="1872"/>
            <w:shd w:val="clear" w:color="auto" w:fill="DEEAF1"/>
          </w:tcPr>
          <w:p>
            <w:r>
              <w:rPr>
                <w:rFonts w:ascii="Arial" w:hAnsi="Arial"/>
                <w:sz w:val="18"/>
              </w:rPr>
              <w:t>Magicpin</w:t>
            </w:r>
          </w:p>
        </w:tc>
        <w:tc>
          <w:tcPr>
            <w:tcW w:type="dxa" w:w="1728"/>
            <w:shd w:val="clear" w:color="auto" w:fill="DEEAF1"/>
          </w:tcPr>
          <w:p>
            <w:r>
              <w:rPr>
                <w:rFonts w:ascii="Arial" w:hAnsi="Arial"/>
                <w:sz w:val="18"/>
              </w:rPr>
              <w:t>Mahalgaon</w:t>
            </w:r>
          </w:p>
        </w:tc>
        <w:tc>
          <w:tcPr>
            <w:tcW w:type="dxa" w:w="1584"/>
            <w:shd w:val="clear" w:color="auto" w:fill="DEEAF1"/>
          </w:tcPr>
          <w:p>
            <w:r>
              <w:rPr>
                <w:rFonts w:ascii="Arial" w:hAnsi="Arial"/>
                <w:sz w:val="18"/>
              </w:rPr>
              <w:t>4.3/5</w:t>
            </w:r>
          </w:p>
        </w:tc>
        <w:tc>
          <w:tcPr>
            <w:tcW w:type="dxa" w:w="2304"/>
            <w:shd w:val="clear" w:color="auto" w:fill="DEEAF1"/>
          </w:tcPr>
          <w:p>
            <w:r>
              <w:rPr>
                <w:rFonts w:ascii="Arial" w:hAnsi="Arial"/>
                <w:sz w:val="18"/>
              </w:rPr>
              <w:t>58 reviews</w:t>
            </w:r>
          </w:p>
        </w:tc>
        <w:tc>
          <w:tcPr>
            <w:tcW w:type="dxa" w:w="3312"/>
            <w:shd w:val="clear" w:color="auto" w:fill="DEEAF1"/>
          </w:tcPr>
          <w:p>
            <w:r>
              <w:rPr>
                <w:rFonts w:ascii="Arial" w:hAnsi="Arial"/>
                <w:sz w:val="18"/>
              </w:rPr>
              <w:t>5% cashback active; recent positive activity</w:t>
            </w:r>
          </w:p>
        </w:tc>
      </w:tr>
      <w:tr>
        <w:tc>
          <w:tcPr>
            <w:tcW w:type="dxa" w:w="1872"/>
            <w:shd w:val="clear" w:color="auto" w:fill="FFFFFF"/>
          </w:tcPr>
          <w:p>
            <w:r>
              <w:rPr>
                <w:rFonts w:ascii="Arial" w:hAnsi="Arial"/>
                <w:sz w:val="18"/>
              </w:rPr>
              <w:t>Magicpin</w:t>
            </w:r>
          </w:p>
        </w:tc>
        <w:tc>
          <w:tcPr>
            <w:tcW w:type="dxa" w:w="1728"/>
            <w:shd w:val="clear" w:color="auto" w:fill="FFFFFF"/>
          </w:tcPr>
          <w:p>
            <w:r>
              <w:rPr>
                <w:rFonts w:ascii="Arial" w:hAnsi="Arial"/>
                <w:sz w:val="18"/>
              </w:rPr>
              <w:t>Morar</w:t>
            </w:r>
          </w:p>
        </w:tc>
        <w:tc>
          <w:tcPr>
            <w:tcW w:type="dxa" w:w="1584"/>
            <w:shd w:val="clear" w:color="auto" w:fill="FFFFFF"/>
          </w:tcPr>
          <w:p>
            <w:r>
              <w:rPr>
                <w:rFonts w:ascii="Arial" w:hAnsi="Arial"/>
                <w:sz w:val="18"/>
              </w:rPr>
              <w:t>4.4/5</w:t>
            </w:r>
          </w:p>
        </w:tc>
        <w:tc>
          <w:tcPr>
            <w:tcW w:type="dxa" w:w="2304"/>
            <w:shd w:val="clear" w:color="auto" w:fill="FFFFFF"/>
          </w:tcPr>
          <w:p>
            <w:r>
              <w:rPr>
                <w:rFonts w:ascii="Arial" w:hAnsi="Arial"/>
                <w:sz w:val="18"/>
              </w:rPr>
              <w:t>5 reviews</w:t>
            </w:r>
          </w:p>
        </w:tc>
        <w:tc>
          <w:tcPr>
            <w:tcW w:type="dxa" w:w="3312"/>
            <w:shd w:val="clear" w:color="auto" w:fill="FFFFFF"/>
          </w:tcPr>
          <w:p>
            <w:r>
              <w:rPr>
                <w:rFonts w:ascii="Arial" w:hAnsi="Arial"/>
                <w:sz w:val="18"/>
              </w:rPr>
              <w:t>Highest rated outlet; vegan menu praised; Aloo Thick Wrap highlight</w:t>
            </w:r>
          </w:p>
        </w:tc>
      </w:tr>
      <w:tr>
        <w:tc>
          <w:tcPr>
            <w:tcW w:type="dxa" w:w="1872"/>
            <w:shd w:val="clear" w:color="auto" w:fill="DEEAF1"/>
          </w:tcPr>
          <w:p>
            <w:r>
              <w:rPr>
                <w:rFonts w:ascii="Arial" w:hAnsi="Arial"/>
                <w:sz w:val="18"/>
              </w:rPr>
              <w:t>Magicpin</w:t>
            </w:r>
          </w:p>
        </w:tc>
        <w:tc>
          <w:tcPr>
            <w:tcW w:type="dxa" w:w="1728"/>
            <w:shd w:val="clear" w:color="auto" w:fill="DEEAF1"/>
          </w:tcPr>
          <w:p>
            <w:r>
              <w:rPr>
                <w:rFonts w:ascii="Arial" w:hAnsi="Arial"/>
                <w:sz w:val="18"/>
              </w:rPr>
              <w:t>DD Nagar</w:t>
            </w:r>
          </w:p>
        </w:tc>
        <w:tc>
          <w:tcPr>
            <w:tcW w:type="dxa" w:w="1584"/>
            <w:shd w:val="clear" w:color="auto" w:fill="DEEAF1"/>
          </w:tcPr>
          <w:p>
            <w:r>
              <w:rPr>
                <w:rFonts w:ascii="Arial" w:hAnsi="Arial"/>
                <w:sz w:val="18"/>
              </w:rPr>
              <w:t>5.0/5</w:t>
            </w:r>
          </w:p>
        </w:tc>
        <w:tc>
          <w:tcPr>
            <w:tcW w:type="dxa" w:w="2304"/>
            <w:shd w:val="clear" w:color="auto" w:fill="DEEAF1"/>
          </w:tcPr>
          <w:p>
            <w:r>
              <w:rPr>
                <w:rFonts w:ascii="Arial" w:hAnsi="Arial"/>
                <w:sz w:val="18"/>
              </w:rPr>
              <w:t>2 reviews</w:t>
            </w:r>
          </w:p>
        </w:tc>
        <w:tc>
          <w:tcPr>
            <w:tcW w:type="dxa" w:w="3312"/>
            <w:shd w:val="clear" w:color="auto" w:fill="DEEAF1"/>
          </w:tcPr>
          <w:p>
            <w:r>
              <w:rPr>
                <w:rFonts w:ascii="Arial" w:hAnsi="Arial"/>
                <w:sz w:val="18"/>
              </w:rPr>
              <w:t>Newest outlet; minimal data</w:t>
            </w:r>
          </w:p>
        </w:tc>
      </w:tr>
      <w:tr>
        <w:tc>
          <w:tcPr>
            <w:tcW w:type="dxa" w:w="1872"/>
            <w:shd w:val="clear" w:color="auto" w:fill="FFFFFF"/>
          </w:tcPr>
          <w:p>
            <w:r>
              <w:rPr>
                <w:rFonts w:ascii="Arial" w:hAnsi="Arial"/>
                <w:sz w:val="18"/>
              </w:rPr>
              <w:t>Zomato</w:t>
            </w:r>
          </w:p>
        </w:tc>
        <w:tc>
          <w:tcPr>
            <w:tcW w:type="dxa" w:w="1728"/>
            <w:shd w:val="clear" w:color="auto" w:fill="FFFFFF"/>
          </w:tcPr>
          <w:p>
            <w:r>
              <w:rPr>
                <w:rFonts w:ascii="Arial" w:hAnsi="Arial"/>
                <w:sz w:val="18"/>
              </w:rPr>
              <w:t>City Center</w:t>
            </w:r>
          </w:p>
        </w:tc>
        <w:tc>
          <w:tcPr>
            <w:tcW w:type="dxa" w:w="1584"/>
            <w:shd w:val="clear" w:color="auto" w:fill="FFFFFF"/>
          </w:tcPr>
          <w:p>
            <w:r>
              <w:rPr>
                <w:rFonts w:ascii="Arial" w:hAnsi="Arial"/>
                <w:sz w:val="18"/>
              </w:rPr>
              <w:t>4.1/5 delivery; 4.2 dining</w:t>
            </w:r>
          </w:p>
        </w:tc>
        <w:tc>
          <w:tcPr>
            <w:tcW w:type="dxa" w:w="2304"/>
            <w:shd w:val="clear" w:color="auto" w:fill="FFFFFF"/>
          </w:tcPr>
          <w:p>
            <w:r>
              <w:rPr>
                <w:rFonts w:ascii="Arial" w:hAnsi="Arial"/>
                <w:sz w:val="18"/>
              </w:rPr>
              <w:t>479 reviews; 15.8K delivery ratings</w:t>
            </w:r>
          </w:p>
        </w:tc>
        <w:tc>
          <w:tcPr>
            <w:tcW w:type="dxa" w:w="3312"/>
            <w:shd w:val="clear" w:color="auto" w:fill="FFFFFF"/>
          </w:tcPr>
          <w:p>
            <w:r>
              <w:rPr>
                <w:rFonts w:ascii="Arial" w:hAnsi="Arial"/>
                <w:sz w:val="18"/>
              </w:rPr>
              <w:t>ALERT: algorithmic demotion post legal verdict — orders -72.1% Feb 2026</w:t>
            </w:r>
          </w:p>
        </w:tc>
      </w:tr>
      <w:tr>
        <w:tc>
          <w:tcPr>
            <w:tcW w:type="dxa" w:w="1872"/>
            <w:shd w:val="clear" w:color="auto" w:fill="DEEAF1"/>
          </w:tcPr>
          <w:p>
            <w:r>
              <w:rPr>
                <w:rFonts w:ascii="Arial" w:hAnsi="Arial"/>
                <w:sz w:val="18"/>
              </w:rPr>
              <w:t>Zomato</w:t>
            </w:r>
          </w:p>
        </w:tc>
        <w:tc>
          <w:tcPr>
            <w:tcW w:type="dxa" w:w="1728"/>
            <w:shd w:val="clear" w:color="auto" w:fill="DEEAF1"/>
          </w:tcPr>
          <w:p>
            <w:r>
              <w:rPr>
                <w:rFonts w:ascii="Arial" w:hAnsi="Arial"/>
                <w:sz w:val="18"/>
              </w:rPr>
              <w:t>Mahalgaon</w:t>
            </w:r>
          </w:p>
        </w:tc>
        <w:tc>
          <w:tcPr>
            <w:tcW w:type="dxa" w:w="1584"/>
            <w:shd w:val="clear" w:color="auto" w:fill="DEEAF1"/>
          </w:tcPr>
          <w:p>
            <w:r>
              <w:rPr>
                <w:rFonts w:ascii="Arial" w:hAnsi="Arial"/>
                <w:sz w:val="18"/>
              </w:rPr>
              <w:t>4.5/5</w:t>
            </w:r>
          </w:p>
        </w:tc>
        <w:tc>
          <w:tcPr>
            <w:tcW w:type="dxa" w:w="2304"/>
            <w:shd w:val="clear" w:color="auto" w:fill="DEEAF1"/>
          </w:tcPr>
          <w:p>
            <w:r>
              <w:rPr>
                <w:rFonts w:ascii="Arial" w:hAnsi="Arial"/>
                <w:sz w:val="18"/>
              </w:rPr>
              <w:t>—</w:t>
            </w:r>
          </w:p>
        </w:tc>
        <w:tc>
          <w:tcPr>
            <w:tcW w:type="dxa" w:w="3312"/>
            <w:shd w:val="clear" w:color="auto" w:fill="DEEAF1"/>
          </w:tcPr>
          <w:p>
            <w:r>
              <w:rPr>
                <w:rFonts w:ascii="Arial" w:hAnsi="Arial"/>
                <w:sz w:val="18"/>
              </w:rPr>
              <w:t>Highest rated on Zomato</w:t>
            </w:r>
          </w:p>
        </w:tc>
      </w:tr>
      <w:tr>
        <w:tc>
          <w:tcPr>
            <w:tcW w:type="dxa" w:w="1872"/>
            <w:shd w:val="clear" w:color="auto" w:fill="FFFFFF"/>
          </w:tcPr>
          <w:p>
            <w:r>
              <w:rPr>
                <w:rFonts w:ascii="Arial" w:hAnsi="Arial"/>
                <w:sz w:val="18"/>
              </w:rPr>
              <w:t>Zomato</w:t>
            </w:r>
          </w:p>
        </w:tc>
        <w:tc>
          <w:tcPr>
            <w:tcW w:type="dxa" w:w="1728"/>
            <w:shd w:val="clear" w:color="auto" w:fill="FFFFFF"/>
          </w:tcPr>
          <w:p>
            <w:r>
              <w:rPr>
                <w:rFonts w:ascii="Arial" w:hAnsi="Arial"/>
                <w:sz w:val="18"/>
              </w:rPr>
              <w:t>DD Nagar</w:t>
            </w:r>
          </w:p>
        </w:tc>
        <w:tc>
          <w:tcPr>
            <w:tcW w:type="dxa" w:w="1584"/>
            <w:shd w:val="clear" w:color="auto" w:fill="FFFFFF"/>
          </w:tcPr>
          <w:p>
            <w:r>
              <w:rPr>
                <w:rFonts w:ascii="Arial" w:hAnsi="Arial"/>
                <w:sz w:val="18"/>
              </w:rPr>
              <w:t>4.1/5</w:t>
            </w:r>
          </w:p>
        </w:tc>
        <w:tc>
          <w:tcPr>
            <w:tcW w:type="dxa" w:w="2304"/>
            <w:shd w:val="clear" w:color="auto" w:fill="FFFFFF"/>
          </w:tcPr>
          <w:p>
            <w:r>
              <w:rPr>
                <w:rFonts w:ascii="Arial" w:hAnsi="Arial"/>
                <w:sz w:val="18"/>
              </w:rPr>
              <w:t>—</w:t>
            </w:r>
          </w:p>
        </w:tc>
        <w:tc>
          <w:tcPr>
            <w:tcW w:type="dxa" w:w="3312"/>
            <w:shd w:val="clear" w:color="auto" w:fill="FFFFFF"/>
          </w:tcPr>
          <w:p>
            <w:r>
              <w:rPr>
                <w:rFonts w:ascii="Arial" w:hAnsi="Arial"/>
                <w:sz w:val="18"/>
              </w:rPr>
              <w:t>Active</w:t>
            </w:r>
          </w:p>
        </w:tc>
      </w:tr>
      <w:tr>
        <w:tc>
          <w:tcPr>
            <w:tcW w:type="dxa" w:w="1872"/>
            <w:shd w:val="clear" w:color="auto" w:fill="DEEAF1"/>
          </w:tcPr>
          <w:p>
            <w:r>
              <w:rPr>
                <w:rFonts w:ascii="Arial" w:hAnsi="Arial"/>
                <w:sz w:val="18"/>
              </w:rPr>
              <w:t>Zomato</w:t>
            </w:r>
          </w:p>
        </w:tc>
        <w:tc>
          <w:tcPr>
            <w:tcW w:type="dxa" w:w="1728"/>
            <w:shd w:val="clear" w:color="auto" w:fill="DEEAF1"/>
          </w:tcPr>
          <w:p>
            <w:r>
              <w:rPr>
                <w:rFonts w:ascii="Arial" w:hAnsi="Arial"/>
                <w:sz w:val="18"/>
              </w:rPr>
              <w:t>Thatipur</w:t>
            </w:r>
          </w:p>
        </w:tc>
        <w:tc>
          <w:tcPr>
            <w:tcW w:type="dxa" w:w="1584"/>
            <w:shd w:val="clear" w:color="auto" w:fill="DEEAF1"/>
          </w:tcPr>
          <w:p>
            <w:r>
              <w:rPr>
                <w:rFonts w:ascii="Arial" w:hAnsi="Arial"/>
                <w:sz w:val="18"/>
              </w:rPr>
              <w:t>4.1/5</w:t>
            </w:r>
          </w:p>
        </w:tc>
        <w:tc>
          <w:tcPr>
            <w:tcW w:type="dxa" w:w="2304"/>
            <w:shd w:val="clear" w:color="auto" w:fill="DEEAF1"/>
          </w:tcPr>
          <w:p>
            <w:r>
              <w:rPr>
                <w:rFonts w:ascii="Arial" w:hAnsi="Arial"/>
                <w:sz w:val="18"/>
              </w:rPr>
              <w:t>—</w:t>
            </w:r>
          </w:p>
        </w:tc>
        <w:tc>
          <w:tcPr>
            <w:tcW w:type="dxa" w:w="3312"/>
            <w:shd w:val="clear" w:color="auto" w:fill="DEEAF1"/>
          </w:tcPr>
          <w:p>
            <w:r>
              <w:rPr>
                <w:rFonts w:ascii="Arial" w:hAnsi="Arial"/>
                <w:sz w:val="18"/>
              </w:rPr>
              <w:t>Active</w:t>
            </w:r>
          </w:p>
        </w:tc>
      </w:tr>
      <w:tr>
        <w:tc>
          <w:tcPr>
            <w:tcW w:type="dxa" w:w="1872"/>
            <w:shd w:val="clear" w:color="auto" w:fill="FFFFFF"/>
          </w:tcPr>
          <w:p>
            <w:r>
              <w:rPr>
                <w:rFonts w:ascii="Arial" w:hAnsi="Arial"/>
                <w:sz w:val="18"/>
              </w:rPr>
              <w:t>Swiggy</w:t>
            </w:r>
          </w:p>
        </w:tc>
        <w:tc>
          <w:tcPr>
            <w:tcW w:type="dxa" w:w="1728"/>
            <w:shd w:val="clear" w:color="auto" w:fill="FFFFFF"/>
          </w:tcPr>
          <w:p>
            <w:r>
              <w:rPr>
                <w:rFonts w:ascii="Arial" w:hAnsi="Arial"/>
                <w:sz w:val="18"/>
              </w:rPr>
              <w:t>Morar</w:t>
            </w:r>
          </w:p>
        </w:tc>
        <w:tc>
          <w:tcPr>
            <w:tcW w:type="dxa" w:w="1584"/>
            <w:shd w:val="clear" w:color="auto" w:fill="FFFFFF"/>
          </w:tcPr>
          <w:p>
            <w:r>
              <w:rPr>
                <w:rFonts w:ascii="Arial" w:hAnsi="Arial"/>
                <w:sz w:val="18"/>
              </w:rPr>
              <w:t>4.1/5</w:t>
            </w:r>
          </w:p>
        </w:tc>
        <w:tc>
          <w:tcPr>
            <w:tcW w:type="dxa" w:w="2304"/>
            <w:shd w:val="clear" w:color="auto" w:fill="FFFFFF"/>
          </w:tcPr>
          <w:p>
            <w:r>
              <w:rPr>
                <w:rFonts w:ascii="Arial" w:hAnsi="Arial"/>
                <w:sz w:val="18"/>
              </w:rPr>
              <w:t>—</w:t>
            </w:r>
          </w:p>
        </w:tc>
        <w:tc>
          <w:tcPr>
            <w:tcW w:type="dxa" w:w="3312"/>
            <w:shd w:val="clear" w:color="auto" w:fill="FFFFFF"/>
          </w:tcPr>
          <w:p>
            <w:r>
              <w:rPr>
                <w:rFonts w:ascii="Arial" w:hAnsi="Arial"/>
                <w:sz w:val="18"/>
              </w:rPr>
              <w:t>rest997831</w:t>
            </w:r>
          </w:p>
        </w:tc>
      </w:tr>
      <w:tr>
        <w:tc>
          <w:tcPr>
            <w:tcW w:type="dxa" w:w="1872"/>
            <w:shd w:val="clear" w:color="auto" w:fill="DEEAF1"/>
          </w:tcPr>
          <w:p>
            <w:r>
              <w:rPr>
                <w:rFonts w:ascii="Arial" w:hAnsi="Arial"/>
                <w:sz w:val="18"/>
              </w:rPr>
              <w:t>Swiggy</w:t>
            </w:r>
          </w:p>
        </w:tc>
        <w:tc>
          <w:tcPr>
            <w:tcW w:type="dxa" w:w="1728"/>
            <w:shd w:val="clear" w:color="auto" w:fill="DEEAF1"/>
          </w:tcPr>
          <w:p>
            <w:r>
              <w:rPr>
                <w:rFonts w:ascii="Arial" w:hAnsi="Arial"/>
                <w:sz w:val="18"/>
              </w:rPr>
              <w:t>DD Nagar + Chhatarpur</w:t>
            </w:r>
          </w:p>
        </w:tc>
        <w:tc>
          <w:tcPr>
            <w:tcW w:type="dxa" w:w="1584"/>
            <w:shd w:val="clear" w:color="auto" w:fill="DEEAF1"/>
          </w:tcPr>
          <w:p>
            <w:r>
              <w:rPr>
                <w:rFonts w:ascii="Arial" w:hAnsi="Arial"/>
                <w:sz w:val="18"/>
              </w:rPr>
              <w:t>Active</w:t>
            </w:r>
          </w:p>
        </w:tc>
        <w:tc>
          <w:tcPr>
            <w:tcW w:type="dxa" w:w="2304"/>
            <w:shd w:val="clear" w:color="auto" w:fill="DEEAF1"/>
          </w:tcPr>
          <w:p>
            <w:r>
              <w:rPr>
                <w:rFonts w:ascii="Arial" w:hAnsi="Arial"/>
                <w:sz w:val="18"/>
              </w:rPr>
              <w:t>—</w:t>
            </w:r>
          </w:p>
        </w:tc>
        <w:tc>
          <w:tcPr>
            <w:tcW w:type="dxa" w:w="3312"/>
            <w:shd w:val="clear" w:color="auto" w:fill="DEEAF1"/>
          </w:tcPr>
          <w:p>
            <w:r>
              <w:rPr>
                <w:rFonts w:ascii="Arial" w:hAnsi="Arial"/>
                <w:sz w:val="18"/>
              </w:rPr>
              <w:t>rest739362 + rest643119</w:t>
            </w:r>
          </w:p>
        </w:tc>
      </w:tr>
      <w:tr>
        <w:tc>
          <w:tcPr>
            <w:tcW w:type="dxa" w:w="1872"/>
            <w:shd w:val="clear" w:color="auto" w:fill="FFFFFF"/>
          </w:tcPr>
          <w:p>
            <w:r>
              <w:rPr>
                <w:rFonts w:ascii="Arial" w:hAnsi="Arial"/>
                <w:sz w:val="18"/>
              </w:rPr>
              <w:t>Wanderlog</w:t>
            </w:r>
          </w:p>
        </w:tc>
        <w:tc>
          <w:tcPr>
            <w:tcW w:type="dxa" w:w="1728"/>
            <w:shd w:val="clear" w:color="auto" w:fill="FFFFFF"/>
          </w:tcPr>
          <w:p>
            <w:r>
              <w:rPr>
                <w:rFonts w:ascii="Arial" w:hAnsi="Arial"/>
                <w:sz w:val="18"/>
              </w:rPr>
              <w:t>City Center</w:t>
            </w:r>
          </w:p>
        </w:tc>
        <w:tc>
          <w:tcPr>
            <w:tcW w:type="dxa" w:w="1584"/>
            <w:shd w:val="clear" w:color="auto" w:fill="FFFFFF"/>
          </w:tcPr>
          <w:p>
            <w:r>
              <w:rPr>
                <w:rFonts w:ascii="Arial" w:hAnsi="Arial"/>
                <w:sz w:val="18"/>
              </w:rPr>
              <w:t>4.2/5</w:t>
            </w:r>
          </w:p>
        </w:tc>
        <w:tc>
          <w:tcPr>
            <w:tcW w:type="dxa" w:w="2304"/>
            <w:shd w:val="clear" w:color="auto" w:fill="FFFFFF"/>
          </w:tcPr>
          <w:p>
            <w:r>
              <w:rPr>
                <w:rFonts w:ascii="Arial" w:hAnsi="Arial"/>
                <w:sz w:val="18"/>
              </w:rPr>
              <w:t>2,895 (Google aggregator)</w:t>
            </w:r>
          </w:p>
        </w:tc>
        <w:tc>
          <w:tcPr>
            <w:tcW w:type="dxa" w:w="3312"/>
            <w:shd w:val="clear" w:color="auto" w:fill="FFFFFF"/>
          </w:tcPr>
          <w:p>
            <w:r>
              <w:rPr>
                <w:rFonts w:ascii="Arial" w:hAnsi="Arial"/>
                <w:sz w:val="18"/>
              </w:rPr>
              <w:t>Active</w:t>
            </w:r>
          </w:p>
        </w:tc>
      </w:tr>
      <w:tr>
        <w:tc>
          <w:tcPr>
            <w:tcW w:type="dxa" w:w="1872"/>
            <w:shd w:val="clear" w:color="auto" w:fill="DEEAF1"/>
          </w:tcPr>
          <w:p>
            <w:r>
              <w:rPr>
                <w:rFonts w:ascii="Arial" w:hAnsi="Arial"/>
                <w:sz w:val="18"/>
              </w:rPr>
              <w:t>Yappe.in</w:t>
            </w:r>
          </w:p>
        </w:tc>
        <w:tc>
          <w:tcPr>
            <w:tcW w:type="dxa" w:w="1728"/>
            <w:shd w:val="clear" w:color="auto" w:fill="DEEAF1"/>
          </w:tcPr>
          <w:p>
            <w:r>
              <w:rPr>
                <w:rFonts w:ascii="Arial" w:hAnsi="Arial"/>
                <w:sz w:val="18"/>
              </w:rPr>
              <w:t>City Center</w:t>
            </w:r>
          </w:p>
        </w:tc>
        <w:tc>
          <w:tcPr>
            <w:tcW w:type="dxa" w:w="1584"/>
            <w:shd w:val="clear" w:color="auto" w:fill="DEEAF1"/>
          </w:tcPr>
          <w:p>
            <w:r>
              <w:rPr>
                <w:rFonts w:ascii="Arial" w:hAnsi="Arial"/>
                <w:sz w:val="18"/>
              </w:rPr>
              <w:t>4.20/5</w:t>
            </w:r>
          </w:p>
        </w:tc>
        <w:tc>
          <w:tcPr>
            <w:tcW w:type="dxa" w:w="2304"/>
            <w:shd w:val="clear" w:color="auto" w:fill="DEEAF1"/>
          </w:tcPr>
          <w:p>
            <w:r>
              <w:rPr>
                <w:rFonts w:ascii="Arial" w:hAnsi="Arial"/>
                <w:sz w:val="18"/>
              </w:rPr>
              <w:t>2,746 reviews</w:t>
            </w:r>
          </w:p>
        </w:tc>
        <w:tc>
          <w:tcPr>
            <w:tcW w:type="dxa" w:w="3312"/>
            <w:shd w:val="clear" w:color="auto" w:fill="DEEAF1"/>
          </w:tcPr>
          <w:p>
            <w:r>
              <w:rPr>
                <w:rFonts w:ascii="Arial" w:hAnsi="Arial"/>
                <w:sz w:val="18"/>
              </w:rPr>
              <w:t>Active</w:t>
            </w:r>
          </w:p>
        </w:tc>
      </w:tr>
      <w:tr>
        <w:tc>
          <w:tcPr>
            <w:tcW w:type="dxa" w:w="1872"/>
            <w:shd w:val="clear" w:color="auto" w:fill="FFFFFF"/>
          </w:tcPr>
          <w:p>
            <w:r>
              <w:rPr>
                <w:rFonts w:ascii="Arial" w:hAnsi="Arial"/>
                <w:sz w:val="18"/>
              </w:rPr>
              <w:t>ThreeBestRated</w:t>
            </w:r>
          </w:p>
        </w:tc>
        <w:tc>
          <w:tcPr>
            <w:tcW w:type="dxa" w:w="1728"/>
            <w:shd w:val="clear" w:color="auto" w:fill="FFFFFF"/>
          </w:tcPr>
          <w:p>
            <w:r>
              <w:rPr>
                <w:rFonts w:ascii="Arial" w:hAnsi="Arial"/>
                <w:sz w:val="18"/>
              </w:rPr>
              <w:t>Gwalior</w:t>
            </w:r>
          </w:p>
        </w:tc>
        <w:tc>
          <w:tcPr>
            <w:tcW w:type="dxa" w:w="1584"/>
            <w:shd w:val="clear" w:color="auto" w:fill="FFFFFF"/>
          </w:tcPr>
          <w:p>
            <w:r>
              <w:rPr>
                <w:rFonts w:ascii="Arial" w:hAnsi="Arial"/>
                <w:sz w:val="18"/>
              </w:rPr>
              <w:t>Top 2</w:t>
            </w:r>
          </w:p>
        </w:tc>
        <w:tc>
          <w:tcPr>
            <w:tcW w:type="dxa" w:w="2304"/>
            <w:shd w:val="clear" w:color="auto" w:fill="FFFFFF"/>
          </w:tcPr>
          <w:p>
            <w:r>
              <w:rPr>
                <w:rFonts w:ascii="Arial" w:hAnsi="Arial"/>
                <w:sz w:val="18"/>
              </w:rPr>
              <w:t>Expert-verified</w:t>
            </w:r>
          </w:p>
        </w:tc>
        <w:tc>
          <w:tcPr>
            <w:tcW w:type="dxa" w:w="3312"/>
            <w:shd w:val="clear" w:color="auto" w:fill="FFFFFF"/>
          </w:tcPr>
          <w:p>
            <w:r>
              <w:rPr>
                <w:rFonts w:ascii="Arial" w:hAnsi="Arial"/>
                <w:sz w:val="18"/>
              </w:rPr>
              <w:t>Significant trust signal</w:t>
            </w:r>
          </w:p>
        </w:tc>
      </w:tr>
    </w:tbl>
    <w:p/>
    <w:p>
      <w:pPr>
        <w:pStyle w:val="Heading2"/>
      </w:pPr>
      <w:r>
        <w:rPr>
          <w:rFonts w:ascii="Arial" w:hAnsi="Arial"/>
          <w:b/>
          <w:sz w:val="24"/>
        </w:rPr>
        <w:t>4.8 Delivery vs. In-Store Split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168"/>
            <w:shd w:val="clear" w:color="auto" w:fill="2E75B6"/>
          </w:tcPr>
          <w:p>
            <w:pPr>
              <w:jc w:val="center"/>
            </w:pPr>
            <w:r>
              <w:rPr>
                <w:rFonts w:ascii="Arial" w:hAnsi="Arial"/>
                <w:b/>
                <w:color w:val="FFFFFF"/>
                <w:sz w:val="18"/>
              </w:rPr>
              <w:t>Channel</w:t>
            </w:r>
          </w:p>
        </w:tc>
        <w:tc>
          <w:tcPr>
            <w:tcW w:type="dxa" w:w="1440"/>
            <w:shd w:val="clear" w:color="auto" w:fill="2E75B6"/>
          </w:tcPr>
          <w:p>
            <w:pPr>
              <w:jc w:val="center"/>
            </w:pPr>
            <w:r>
              <w:rPr>
                <w:rFonts w:ascii="Arial" w:hAnsi="Arial"/>
                <w:b/>
                <w:color w:val="FFFFFF"/>
                <w:sz w:val="18"/>
              </w:rPr>
              <w:t>2025 Share</w:t>
            </w:r>
          </w:p>
        </w:tc>
        <w:tc>
          <w:tcPr>
            <w:tcW w:type="dxa" w:w="1296"/>
            <w:shd w:val="clear" w:color="auto" w:fill="2E75B6"/>
          </w:tcPr>
          <w:p>
            <w:pPr>
              <w:jc w:val="center"/>
            </w:pPr>
            <w:r>
              <w:rPr>
                <w:rFonts w:ascii="Arial" w:hAnsi="Arial"/>
                <w:b/>
                <w:color w:val="FFFFFF"/>
                <w:sz w:val="18"/>
              </w:rPr>
              <w:t>Orders</w:t>
            </w:r>
          </w:p>
        </w:tc>
        <w:tc>
          <w:tcPr>
            <w:tcW w:type="dxa" w:w="4896"/>
            <w:shd w:val="clear" w:color="auto" w:fill="2E75B6"/>
          </w:tcPr>
          <w:p>
            <w:pPr>
              <w:jc w:val="center"/>
            </w:pPr>
            <w:r>
              <w:rPr>
                <w:rFonts w:ascii="Arial" w:hAnsi="Arial"/>
                <w:b/>
                <w:color w:val="FFFFFF"/>
                <w:sz w:val="18"/>
              </w:rPr>
              <w:t>Trend</w:t>
            </w:r>
          </w:p>
        </w:tc>
      </w:tr>
      <w:tr>
        <w:tc>
          <w:tcPr>
            <w:tcW w:type="dxa" w:w="3168"/>
            <w:shd w:val="clear" w:color="auto" w:fill="DEEAF1"/>
          </w:tcPr>
          <w:p>
            <w:r>
              <w:rPr>
                <w:rFonts w:ascii="Arial" w:hAnsi="Arial"/>
                <w:sz w:val="18"/>
              </w:rPr>
              <w:t>Pickup / Walk-in (Counter)</w:t>
            </w:r>
          </w:p>
        </w:tc>
        <w:tc>
          <w:tcPr>
            <w:tcW w:type="dxa" w:w="1440"/>
            <w:shd w:val="clear" w:color="auto" w:fill="DEEAF1"/>
          </w:tcPr>
          <w:p>
            <w:r>
              <w:rPr>
                <w:rFonts w:ascii="Arial" w:hAnsi="Arial"/>
                <w:sz w:val="18"/>
              </w:rPr>
              <w:t>53.4%</w:t>
            </w:r>
          </w:p>
        </w:tc>
        <w:tc>
          <w:tcPr>
            <w:tcW w:type="dxa" w:w="1296"/>
            <w:shd w:val="clear" w:color="auto" w:fill="DEEAF1"/>
          </w:tcPr>
          <w:p>
            <w:r>
              <w:rPr>
                <w:rFonts w:ascii="Arial" w:hAnsi="Arial"/>
                <w:sz w:val="18"/>
              </w:rPr>
              <w:t>18,921</w:t>
            </w:r>
          </w:p>
        </w:tc>
        <w:tc>
          <w:tcPr>
            <w:tcW w:type="dxa" w:w="4896"/>
            <w:shd w:val="clear" w:color="auto" w:fill="DEEAF1"/>
          </w:tcPr>
          <w:p>
            <w:r>
              <w:rPr>
                <w:rFonts w:ascii="Arial" w:hAnsi="Arial"/>
                <w:sz w:val="18"/>
              </w:rPr>
              <w:t>Relatively STABLE — offline base intact</w:t>
            </w:r>
          </w:p>
        </w:tc>
      </w:tr>
      <w:tr>
        <w:tc>
          <w:tcPr>
            <w:tcW w:type="dxa" w:w="3168"/>
            <w:shd w:val="clear" w:color="auto" w:fill="FFFFFF"/>
          </w:tcPr>
          <w:p>
            <w:r>
              <w:rPr>
                <w:rFonts w:ascii="Arial" w:hAnsi="Arial"/>
                <w:sz w:val="18"/>
              </w:rPr>
              <w:t>Zomato</w:t>
            </w:r>
          </w:p>
        </w:tc>
        <w:tc>
          <w:tcPr>
            <w:tcW w:type="dxa" w:w="1440"/>
            <w:shd w:val="clear" w:color="auto" w:fill="FFFFFF"/>
          </w:tcPr>
          <w:p>
            <w:r>
              <w:rPr>
                <w:rFonts w:ascii="Arial" w:hAnsi="Arial"/>
                <w:sz w:val="18"/>
              </w:rPr>
              <w:t>22.1%</w:t>
            </w:r>
          </w:p>
        </w:tc>
        <w:tc>
          <w:tcPr>
            <w:tcW w:type="dxa" w:w="1296"/>
            <w:shd w:val="clear" w:color="auto" w:fill="FFFFFF"/>
          </w:tcPr>
          <w:p>
            <w:r>
              <w:rPr>
                <w:rFonts w:ascii="Arial" w:hAnsi="Arial"/>
                <w:sz w:val="18"/>
              </w:rPr>
              <w:t>7,810</w:t>
            </w:r>
          </w:p>
        </w:tc>
        <w:tc>
          <w:tcPr>
            <w:tcW w:type="dxa" w:w="4896"/>
            <w:shd w:val="clear" w:color="auto" w:fill="FFFFFF"/>
          </w:tcPr>
          <w:p>
            <w:r>
              <w:rPr>
                <w:rFonts w:ascii="Arial" w:hAnsi="Arial"/>
                <w:sz w:val="18"/>
              </w:rPr>
              <w:t>DECLINING — -72.1% Feb 2026 vs Feb 2025</w:t>
            </w:r>
          </w:p>
        </w:tc>
      </w:tr>
      <w:tr>
        <w:tc>
          <w:tcPr>
            <w:tcW w:type="dxa" w:w="3168"/>
            <w:shd w:val="clear" w:color="auto" w:fill="DEEAF1"/>
          </w:tcPr>
          <w:p>
            <w:r>
              <w:rPr>
                <w:rFonts w:ascii="Arial" w:hAnsi="Arial"/>
                <w:sz w:val="18"/>
              </w:rPr>
              <w:t>Delivery (other/direct)</w:t>
            </w:r>
          </w:p>
        </w:tc>
        <w:tc>
          <w:tcPr>
            <w:tcW w:type="dxa" w:w="1440"/>
            <w:shd w:val="clear" w:color="auto" w:fill="DEEAF1"/>
          </w:tcPr>
          <w:p>
            <w:r>
              <w:rPr>
                <w:rFonts w:ascii="Arial" w:hAnsi="Arial"/>
                <w:sz w:val="18"/>
              </w:rPr>
              <w:t>19.0%</w:t>
            </w:r>
          </w:p>
        </w:tc>
        <w:tc>
          <w:tcPr>
            <w:tcW w:type="dxa" w:w="1296"/>
            <w:shd w:val="clear" w:color="auto" w:fill="DEEAF1"/>
          </w:tcPr>
          <w:p>
            <w:r>
              <w:rPr>
                <w:rFonts w:ascii="Arial" w:hAnsi="Arial"/>
                <w:sz w:val="18"/>
              </w:rPr>
              <w:t>6,729</w:t>
            </w:r>
          </w:p>
        </w:tc>
        <w:tc>
          <w:tcPr>
            <w:tcW w:type="dxa" w:w="4896"/>
            <w:shd w:val="clear" w:color="auto" w:fill="DEEAF1"/>
          </w:tcPr>
          <w:p>
            <w:r>
              <w:rPr>
                <w:rFonts w:ascii="Arial" w:hAnsi="Arial"/>
                <w:sz w:val="18"/>
              </w:rPr>
              <w:t>DECLINING with platform demotion</w:t>
            </w:r>
          </w:p>
        </w:tc>
      </w:tr>
      <w:tr>
        <w:tc>
          <w:tcPr>
            <w:tcW w:type="dxa" w:w="3168"/>
            <w:shd w:val="clear" w:color="auto" w:fill="FFFFFF"/>
          </w:tcPr>
          <w:p>
            <w:r>
              <w:rPr>
                <w:rFonts w:ascii="Arial" w:hAnsi="Arial"/>
                <w:sz w:val="18"/>
              </w:rPr>
              <w:t>Swiggy</w:t>
            </w:r>
          </w:p>
        </w:tc>
        <w:tc>
          <w:tcPr>
            <w:tcW w:type="dxa" w:w="1440"/>
            <w:shd w:val="clear" w:color="auto" w:fill="FFFFFF"/>
          </w:tcPr>
          <w:p>
            <w:r>
              <w:rPr>
                <w:rFonts w:ascii="Arial" w:hAnsi="Arial"/>
                <w:sz w:val="18"/>
              </w:rPr>
              <w:t>5.5%</w:t>
            </w:r>
          </w:p>
        </w:tc>
        <w:tc>
          <w:tcPr>
            <w:tcW w:type="dxa" w:w="1296"/>
            <w:shd w:val="clear" w:color="auto" w:fill="FFFFFF"/>
          </w:tcPr>
          <w:p>
            <w:r>
              <w:rPr>
                <w:rFonts w:ascii="Arial" w:hAnsi="Arial"/>
                <w:sz w:val="18"/>
              </w:rPr>
              <w:t>1,941</w:t>
            </w:r>
          </w:p>
        </w:tc>
        <w:tc>
          <w:tcPr>
            <w:tcW w:type="dxa" w:w="4896"/>
            <w:shd w:val="clear" w:color="auto" w:fill="FFFFFF"/>
          </w:tcPr>
          <w:p>
            <w:r>
              <w:rPr>
                <w:rFonts w:ascii="Arial" w:hAnsi="Arial"/>
                <w:sz w:val="18"/>
              </w:rPr>
              <w:t>COLLAPSED — 61 orders Dec 2025 (near-zero)</w:t>
            </w:r>
          </w:p>
        </w:tc>
      </w:tr>
    </w:tbl>
    <w:p/>
    <w:p>
      <w:r>
        <w:br w:type="page"/>
      </w:r>
    </w:p>
    <w:p>
      <w:pPr>
        <w:pStyle w:val="Heading1"/>
      </w:pPr>
      <w:r>
        <w:rPr>
          <w:rFonts w:ascii="Arial" w:hAnsi="Arial"/>
          <w:b/>
          <w:color w:val="2E75B6"/>
          <w:sz w:val="28"/>
        </w:rPr>
        <w:t>SECTION 5: ROOT CAUSE ANALYSIS</w:t>
      </w:r>
    </w:p>
    <w:p>
      <w:pPr>
        <w:spacing w:after="80"/>
      </w:pPr>
      <w:r>
        <w:rPr>
          <w:rFonts w:ascii="Arial" w:hAnsi="Arial"/>
          <w:b w:val="0"/>
          <w:i w:val="0"/>
          <w:sz w:val="20"/>
        </w:rPr>
        <w:t>Source: RootCause_Competitor_Report.docx (primary) + Detailed Report v4 + Executive Summary v4. Six root causes are ranked by severity and direct impact on order volume. Multiple causes operate simultaneously, explaining why the decline accelerates across all channels.</w:t>
      </w:r>
    </w:p>
    <w:p>
      <w:pPr>
        <w:pStyle w:val="Heading2"/>
      </w:pPr>
      <w:r>
        <w:rPr>
          <w:rFonts w:ascii="Arial" w:hAnsi="Arial"/>
          <w:b/>
          <w:color w:val="C00000"/>
          <w:sz w:val="24"/>
        </w:rPr>
        <w:t>ROOT CAUSE #1 — SEVERITY: CRITICAL</w:t>
      </w:r>
    </w:p>
    <w:p>
      <w:pPr>
        <w:spacing w:after="80"/>
      </w:pPr>
      <w:r>
        <w:rPr>
          <w:rFonts w:ascii="Arial" w:hAnsi="Arial"/>
          <w:b/>
          <w:i w:val="0"/>
          <w:sz w:val="20"/>
        </w:rPr>
        <w:t>The Non-Veg in Veg Burger Incident: Consumer Forum Verdict &amp; Reputation Fallout</w:t>
      </w:r>
    </w:p>
    <w:tbl>
      <w:tblPr>
        <w:tblStyle w:val="TableGrid"/>
        <w:tblW w:type="auto" w:w="0"/>
        <w:jc w:val="center"/>
        <w:tblLook w:firstColumn="1" w:firstRow="1" w:lastColumn="0" w:lastRow="0" w:noHBand="0" w:noVBand="1" w:val="04A0"/>
      </w:tblPr>
      <w:tblGrid>
        <w:gridCol w:w="4513"/>
        <w:gridCol w:w="4513"/>
      </w:tblGrid>
      <w:tr>
        <w:tc>
          <w:tcPr>
            <w:tcW w:type="dxa" w:w="2592"/>
            <w:shd w:val="clear" w:color="auto" w:fill="2E75B6"/>
          </w:tcPr>
          <w:p>
            <w:pPr>
              <w:jc w:val="center"/>
            </w:pPr>
            <w:r>
              <w:rPr>
                <w:rFonts w:ascii="Arial" w:hAnsi="Arial"/>
                <w:b/>
                <w:color w:val="FFFFFF"/>
                <w:sz w:val="18"/>
              </w:rPr>
              <w:t>Field</w:t>
            </w:r>
          </w:p>
        </w:tc>
        <w:tc>
          <w:tcPr>
            <w:tcW w:type="dxa" w:w="6768"/>
            <w:shd w:val="clear" w:color="auto" w:fill="2E75B6"/>
          </w:tcPr>
          <w:p>
            <w:pPr>
              <w:jc w:val="center"/>
            </w:pPr>
            <w:r>
              <w:rPr>
                <w:rFonts w:ascii="Arial" w:hAnsi="Arial"/>
                <w:b/>
                <w:color w:val="FFFFFF"/>
                <w:sz w:val="18"/>
              </w:rPr>
              <w:t>Detail</w:t>
            </w:r>
          </w:p>
        </w:tc>
      </w:tr>
      <w:tr>
        <w:tc>
          <w:tcPr>
            <w:tcW w:type="dxa" w:w="2592"/>
            <w:shd w:val="clear" w:color="auto" w:fill="DEEAF1"/>
          </w:tcPr>
          <w:p>
            <w:r>
              <w:rPr>
                <w:rFonts w:ascii="Arial" w:hAnsi="Arial"/>
                <w:sz w:val="18"/>
              </w:rPr>
              <w:t>What Happened</w:t>
            </w:r>
          </w:p>
        </w:tc>
        <w:tc>
          <w:tcPr>
            <w:tcW w:type="dxa" w:w="6768"/>
            <w:shd w:val="clear" w:color="auto" w:fill="DEEAF1"/>
          </w:tcPr>
          <w:p>
            <w:r>
              <w:rPr>
                <w:rFonts w:ascii="Arial" w:hAnsi="Arial"/>
                <w:sz w:val="18"/>
              </w:rPr>
              <w:t>Consumer Ashish Sharma (Brahmin community, Thatipur, Gwalior) ordered a Veg Chilli Loaded Burger via Zomato from Burger Buddy on February 2, 2024, and received a non-veg burger. He made a video that went viral on social media.</w:t>
            </w:r>
          </w:p>
        </w:tc>
      </w:tr>
      <w:tr>
        <w:tc>
          <w:tcPr>
            <w:tcW w:type="dxa" w:w="2592"/>
            <w:shd w:val="clear" w:color="auto" w:fill="FFFFFF"/>
          </w:tcPr>
          <w:p>
            <w:r>
              <w:rPr>
                <w:rFonts w:ascii="Arial" w:hAnsi="Arial"/>
                <w:sz w:val="18"/>
              </w:rPr>
              <w:t>Case Filed</w:t>
            </w:r>
          </w:p>
        </w:tc>
        <w:tc>
          <w:tcPr>
            <w:tcW w:type="dxa" w:w="6768"/>
            <w:shd w:val="clear" w:color="auto" w:fill="FFFFFF"/>
          </w:tcPr>
          <w:p>
            <w:r>
              <w:rPr>
                <w:rFonts w:ascii="Arial" w:hAnsi="Arial"/>
                <w:sz w:val="18"/>
              </w:rPr>
              <w:t>District Consumer Disputes Redressal Commission, Gwalior — Case CC/137/2024</w:t>
            </w:r>
          </w:p>
        </w:tc>
      </w:tr>
      <w:tr>
        <w:tc>
          <w:tcPr>
            <w:tcW w:type="dxa" w:w="2592"/>
            <w:shd w:val="clear" w:color="auto" w:fill="DEEAF1"/>
          </w:tcPr>
          <w:p>
            <w:r>
              <w:rPr>
                <w:rFonts w:ascii="Arial" w:hAnsi="Arial"/>
                <w:sz w:val="18"/>
              </w:rPr>
              <w:t>Verdict Date</w:t>
            </w:r>
          </w:p>
        </w:tc>
        <w:tc>
          <w:tcPr>
            <w:tcW w:type="dxa" w:w="6768"/>
            <w:shd w:val="clear" w:color="auto" w:fill="DEEAF1"/>
          </w:tcPr>
          <w:p>
            <w:r>
              <w:rPr>
                <w:rFonts w:ascii="Arial" w:hAnsi="Arial"/>
                <w:sz w:val="18"/>
              </w:rPr>
              <w:t>March 20, 2025</w:t>
            </w:r>
          </w:p>
        </w:tc>
      </w:tr>
      <w:tr>
        <w:tc>
          <w:tcPr>
            <w:tcW w:type="dxa" w:w="2592"/>
            <w:shd w:val="clear" w:color="auto" w:fill="FFFFFF"/>
          </w:tcPr>
          <w:p>
            <w:r>
              <w:rPr>
                <w:rFonts w:ascii="Arial" w:hAnsi="Arial"/>
                <w:sz w:val="18"/>
              </w:rPr>
              <w:t>Finding</w:t>
            </w:r>
          </w:p>
        </w:tc>
        <w:tc>
          <w:tcPr>
            <w:tcW w:type="dxa" w:w="6768"/>
            <w:shd w:val="clear" w:color="auto" w:fill="FFFFFF"/>
          </w:tcPr>
          <w:p>
            <w:r>
              <w:rPr>
                <w:rFonts w:ascii="Arial" w:hAnsi="Arial"/>
                <w:sz w:val="18"/>
              </w:rPr>
              <w:t>BOTH Zomato AND Burger Buddy found GUILTY of "deficiency in service and unfair trade practice"</w:t>
            </w:r>
          </w:p>
        </w:tc>
      </w:tr>
      <w:tr>
        <w:tc>
          <w:tcPr>
            <w:tcW w:type="dxa" w:w="2592"/>
            <w:shd w:val="clear" w:color="auto" w:fill="DEEAF1"/>
          </w:tcPr>
          <w:p>
            <w:r>
              <w:rPr>
                <w:rFonts w:ascii="Arial" w:hAnsi="Arial"/>
                <w:sz w:val="18"/>
              </w:rPr>
              <w:t>Penalty</w:t>
            </w:r>
          </w:p>
        </w:tc>
        <w:tc>
          <w:tcPr>
            <w:tcW w:type="dxa" w:w="6768"/>
            <w:shd w:val="clear" w:color="auto" w:fill="DEEAF1"/>
          </w:tcPr>
          <w:p>
            <w:r>
              <w:rPr>
                <w:rFonts w:ascii="Arial" w:hAnsi="Arial"/>
                <w:sz w:val="18"/>
              </w:rPr>
              <w:t>Rs.5,000 compensation + Rs.1,000 legal costs — each party to pay</w:t>
            </w:r>
          </w:p>
        </w:tc>
      </w:tr>
      <w:tr>
        <w:tc>
          <w:tcPr>
            <w:tcW w:type="dxa" w:w="2592"/>
            <w:shd w:val="clear" w:color="auto" w:fill="FFFFFF"/>
          </w:tcPr>
          <w:p>
            <w:r>
              <w:rPr>
                <w:rFonts w:ascii="Arial" w:hAnsi="Arial"/>
                <w:sz w:val="18"/>
              </w:rPr>
              <w:t>BB Defense</w:t>
            </w:r>
          </w:p>
        </w:tc>
        <w:tc>
          <w:tcPr>
            <w:tcW w:type="dxa" w:w="6768"/>
            <w:shd w:val="clear" w:color="auto" w:fill="FFFFFF"/>
          </w:tcPr>
          <w:p>
            <w:r>
              <w:rPr>
                <w:rFonts w:ascii="Arial" w:hAnsi="Arial"/>
                <w:sz w:val="18"/>
              </w:rPr>
              <w:t>"Customer altered order" — REJECTED by the court</w:t>
            </w:r>
          </w:p>
        </w:tc>
      </w:tr>
      <w:tr>
        <w:tc>
          <w:tcPr>
            <w:tcW w:type="dxa" w:w="2592"/>
            <w:shd w:val="clear" w:color="auto" w:fill="DEEAF1"/>
          </w:tcPr>
          <w:p>
            <w:r>
              <w:rPr>
                <w:rFonts w:ascii="Arial" w:hAnsi="Arial"/>
                <w:sz w:val="18"/>
              </w:rPr>
              <w:t>Media Coverage</w:t>
            </w:r>
          </w:p>
        </w:tc>
        <w:tc>
          <w:tcPr>
            <w:tcW w:type="dxa" w:w="6768"/>
            <w:shd w:val="clear" w:color="auto" w:fill="DEEAF1"/>
          </w:tcPr>
          <w:p>
            <w:r>
              <w:rPr>
                <w:rFonts w:ascii="Arial" w:hAnsi="Arial"/>
                <w:sz w:val="18"/>
              </w:rPr>
              <w:t>LiveLaw (national legal publication) + Free Press Journal — permanently searchable when anyone Googles "Burger Buddy Gwalior"</w:t>
            </w:r>
          </w:p>
        </w:tc>
      </w:tr>
      <w:tr>
        <w:tc>
          <w:tcPr>
            <w:tcW w:type="dxa" w:w="2592"/>
            <w:shd w:val="clear" w:color="auto" w:fill="FFFFFF"/>
          </w:tcPr>
          <w:p>
            <w:r>
              <w:rPr>
                <w:rFonts w:ascii="Arial" w:hAnsi="Arial"/>
                <w:sz w:val="18"/>
              </w:rPr>
              <w:t>Zomato Response</w:t>
            </w:r>
          </w:p>
        </w:tc>
        <w:tc>
          <w:tcPr>
            <w:tcW w:type="dxa" w:w="6768"/>
            <w:shd w:val="clear" w:color="auto" w:fill="FFFFFF"/>
          </w:tcPr>
          <w:p>
            <w:r>
              <w:rPr>
                <w:rFonts w:ascii="Arial" w:hAnsi="Arial"/>
                <w:sz w:val="18"/>
              </w:rPr>
              <w:t>Publicly announced Burger Buddy would be "dismissed from the platform" — algorithmic demotion activated even if not fully de-listed</w:t>
            </w:r>
          </w:p>
        </w:tc>
      </w:tr>
      <w:tr>
        <w:tc>
          <w:tcPr>
            <w:tcW w:type="dxa" w:w="2592"/>
            <w:shd w:val="clear" w:color="auto" w:fill="DEEAF1"/>
          </w:tcPr>
          <w:p>
            <w:r>
              <w:rPr>
                <w:rFonts w:ascii="Arial" w:hAnsi="Arial"/>
                <w:sz w:val="18"/>
              </w:rPr>
              <w:t>BB Response</w:t>
            </w:r>
          </w:p>
        </w:tc>
        <w:tc>
          <w:tcPr>
            <w:tcW w:type="dxa" w:w="6768"/>
            <w:shd w:val="clear" w:color="auto" w:fill="DEEAF1"/>
          </w:tcPr>
          <w:p>
            <w:r>
              <w:rPr>
                <w:rFonts w:ascii="Arial" w:hAnsi="Arial"/>
                <w:sz w:val="18"/>
              </w:rPr>
              <w:t>ZERO — no public statement, no apology, no review responses found anywhere</w:t>
            </w:r>
          </w:p>
        </w:tc>
      </w:tr>
      <w:tr>
        <w:tc>
          <w:tcPr>
            <w:tcW w:type="dxa" w:w="2592"/>
            <w:shd w:val="clear" w:color="auto" w:fill="FFFFFF"/>
          </w:tcPr>
          <w:p>
            <w:r>
              <w:rPr>
                <w:rFonts w:ascii="Arial" w:hAnsi="Arial"/>
                <w:sz w:val="18"/>
              </w:rPr>
              <w:t>Incident Item Still on Menu</w:t>
            </w:r>
          </w:p>
        </w:tc>
        <w:tc>
          <w:tcPr>
            <w:tcW w:type="dxa" w:w="6768"/>
            <w:shd w:val="clear" w:color="auto" w:fill="FFFFFF"/>
          </w:tcPr>
          <w:p>
            <w:r>
              <w:rPr>
                <w:rFonts w:ascii="Arial" w:hAnsi="Arial"/>
                <w:sz w:val="18"/>
              </w:rPr>
              <w:t>Veg Chilli Loaded Burger (Rs.159) — 1,331+ units sold in 2025 AFTER the incident; still active as of report date</w:t>
            </w:r>
          </w:p>
        </w:tc>
      </w:tr>
      <w:tr>
        <w:tc>
          <w:tcPr>
            <w:tcW w:type="dxa" w:w="2592"/>
            <w:shd w:val="clear" w:color="auto" w:fill="DEEAF1"/>
          </w:tcPr>
          <w:p>
            <w:r>
              <w:rPr>
                <w:rFonts w:ascii="Arial" w:hAnsi="Arial"/>
                <w:sz w:val="18"/>
              </w:rPr>
              <w:t>Community Sensitivity</w:t>
            </w:r>
          </w:p>
        </w:tc>
        <w:tc>
          <w:tcPr>
            <w:tcW w:type="dxa" w:w="6768"/>
            <w:shd w:val="clear" w:color="auto" w:fill="DEEAF1"/>
          </w:tcPr>
          <w:p>
            <w:r>
              <w:rPr>
                <w:rFonts w:ascii="Arial" w:hAnsi="Arial"/>
                <w:sz w:val="18"/>
              </w:rPr>
              <w:t>Gwalior has a large Brahmin community — veg/non-veg mix-up affecting a Brahmin customer is catastrophic for local trust</w:t>
            </w:r>
          </w:p>
        </w:tc>
      </w:tr>
    </w:tbl>
    <w:p/>
    <w:p>
      <w:pPr>
        <w:spacing w:after="80"/>
      </w:pPr>
      <w:r>
        <w:rPr>
          <w:rFonts w:ascii="Arial" w:hAnsi="Arial"/>
          <w:b/>
          <w:i w:val="0"/>
          <w:color w:val="C00000"/>
          <w:sz w:val="20"/>
        </w:rPr>
        <w:t>WHY → Zomato orders collapsed -72.1% (154 vs 551) in Feb 2026. The 11-month window between the March 2025 verdict and February 2026 was entirely wasted — no public response, no kitchen process changes, no platform engagement. Without formal kitchen segregation, the risk of a second incident remains real and ongoing. A second incident would be unrecoverable.</w:t>
      </w:r>
    </w:p>
    <w:p>
      <w:pPr>
        <w:pStyle w:val="Heading2"/>
      </w:pPr>
      <w:r>
        <w:rPr>
          <w:rFonts w:ascii="Arial" w:hAnsi="Arial"/>
          <w:b/>
          <w:color w:val="C06000"/>
          <w:sz w:val="24"/>
        </w:rPr>
        <w:t>ROOT CAUSE #2 — SEVERITY: HIGH</w:t>
      </w:r>
    </w:p>
    <w:p>
      <w:pPr>
        <w:spacing w:after="80"/>
      </w:pPr>
      <w:r>
        <w:rPr>
          <w:rFonts w:ascii="Arial" w:hAnsi="Arial"/>
          <w:b/>
          <w:i w:val="0"/>
          <w:sz w:val="20"/>
        </w:rPr>
        <w:t>National QSR Territorial Expansion — Flanking Attack</w:t>
      </w:r>
    </w:p>
    <w:tbl>
      <w:tblPr>
        <w:tblStyle w:val="TableGrid"/>
        <w:tblW w:type="auto" w:w="0"/>
        <w:jc w:val="center"/>
        <w:tblLook w:firstColumn="1" w:firstRow="1" w:lastColumn="0" w:lastRow="0" w:noHBand="0" w:noVBand="1" w:val="04A0"/>
      </w:tblPr>
      <w:tblGrid>
        <w:gridCol w:w="4513"/>
        <w:gridCol w:w="4513"/>
      </w:tblGrid>
      <w:tr>
        <w:tc>
          <w:tcPr>
            <w:tcW w:type="dxa" w:w="2592"/>
            <w:shd w:val="clear" w:color="auto" w:fill="2E75B6"/>
          </w:tcPr>
          <w:p>
            <w:pPr>
              <w:jc w:val="center"/>
            </w:pPr>
            <w:r>
              <w:rPr>
                <w:rFonts w:ascii="Arial" w:hAnsi="Arial"/>
                <w:b/>
                <w:color w:val="FFFFFF"/>
                <w:sz w:val="18"/>
              </w:rPr>
              <w:t>Field</w:t>
            </w:r>
          </w:p>
        </w:tc>
        <w:tc>
          <w:tcPr>
            <w:tcW w:type="dxa" w:w="6768"/>
            <w:shd w:val="clear" w:color="auto" w:fill="2E75B6"/>
          </w:tcPr>
          <w:p>
            <w:pPr>
              <w:jc w:val="center"/>
            </w:pPr>
            <w:r>
              <w:rPr>
                <w:rFonts w:ascii="Arial" w:hAnsi="Arial"/>
                <w:b/>
                <w:color w:val="FFFFFF"/>
                <w:sz w:val="18"/>
              </w:rPr>
              <w:t>Detail</w:t>
            </w:r>
          </w:p>
        </w:tc>
      </w:tr>
      <w:tr>
        <w:tc>
          <w:tcPr>
            <w:tcW w:type="dxa" w:w="2592"/>
            <w:shd w:val="clear" w:color="auto" w:fill="DEEAF1"/>
          </w:tcPr>
          <w:p>
            <w:r>
              <w:rPr>
                <w:rFonts w:ascii="Arial" w:hAnsi="Arial"/>
                <w:sz w:val="18"/>
              </w:rPr>
              <w:t>BK Outlet 1</w:t>
            </w:r>
          </w:p>
        </w:tc>
        <w:tc>
          <w:tcPr>
            <w:tcW w:type="dxa" w:w="6768"/>
            <w:shd w:val="clear" w:color="auto" w:fill="DEEAF1"/>
          </w:tcPr>
          <w:p>
            <w:r>
              <w:rPr>
                <w:rFonts w:ascii="Arial" w:hAnsi="Arial"/>
                <w:sz w:val="18"/>
              </w:rPr>
              <w:t>DB City Mall, Racecourse Road — Medium threat (different zone from BB core)</w:t>
            </w:r>
          </w:p>
        </w:tc>
      </w:tr>
      <w:tr>
        <w:tc>
          <w:tcPr>
            <w:tcW w:type="dxa" w:w="2592"/>
            <w:shd w:val="clear" w:color="auto" w:fill="FFFFFF"/>
          </w:tcPr>
          <w:p>
            <w:r>
              <w:rPr>
                <w:rFonts w:ascii="Arial" w:hAnsi="Arial"/>
                <w:sz w:val="18"/>
              </w:rPr>
              <w:t>BK Outlet 2 (NEW)</w:t>
            </w:r>
          </w:p>
        </w:tc>
        <w:tc>
          <w:tcPr>
            <w:tcW w:type="dxa" w:w="6768"/>
            <w:shd w:val="clear" w:color="auto" w:fill="FFFFFF"/>
          </w:tcPr>
          <w:p>
            <w:r>
              <w:rPr>
                <w:rFonts w:ascii="Arial" w:hAnsi="Arial"/>
                <w:sz w:val="18"/>
              </w:rPr>
              <w:t>DD Mall, MLB Road, Lashkar — CRITICAL threat (directly overlaps BB Phool Bagh/Lashkar territory)</w:t>
            </w:r>
          </w:p>
        </w:tc>
      </w:tr>
      <w:tr>
        <w:tc>
          <w:tcPr>
            <w:tcW w:type="dxa" w:w="2592"/>
            <w:shd w:val="clear" w:color="auto" w:fill="DEEAF1"/>
          </w:tcPr>
          <w:p>
            <w:r>
              <w:rPr>
                <w:rFonts w:ascii="Arial" w:hAnsi="Arial"/>
                <w:sz w:val="18"/>
              </w:rPr>
              <w:t>KFC Outlet 1</w:t>
            </w:r>
          </w:p>
        </w:tc>
        <w:tc>
          <w:tcPr>
            <w:tcW w:type="dxa" w:w="6768"/>
            <w:shd w:val="clear" w:color="auto" w:fill="DEEAF1"/>
          </w:tcPr>
          <w:p>
            <w:r>
              <w:rPr>
                <w:rFonts w:ascii="Arial" w:hAnsi="Arial"/>
                <w:sz w:val="18"/>
              </w:rPr>
              <w:t>DB City Mall, Race Course Rd — Medium threat</w:t>
            </w:r>
          </w:p>
        </w:tc>
      </w:tr>
      <w:tr>
        <w:tc>
          <w:tcPr>
            <w:tcW w:type="dxa" w:w="2592"/>
            <w:shd w:val="clear" w:color="auto" w:fill="FFFFFF"/>
          </w:tcPr>
          <w:p>
            <w:r>
              <w:rPr>
                <w:rFonts w:ascii="Arial" w:hAnsi="Arial"/>
                <w:sz w:val="18"/>
              </w:rPr>
              <w:t>KFC Outlet 2 (NEW)</w:t>
            </w:r>
          </w:p>
        </w:tc>
        <w:tc>
          <w:tcPr>
            <w:tcW w:type="dxa" w:w="6768"/>
            <w:shd w:val="clear" w:color="auto" w:fill="FFFFFF"/>
          </w:tcPr>
          <w:p>
            <w:r>
              <w:rPr>
                <w:rFonts w:ascii="Arial" w:hAnsi="Arial"/>
                <w:sz w:val="18"/>
              </w:rPr>
              <w:t>Dindayal City Mall, MLB Rd, Lashkar — HIGH threat (same zone as BB)</w:t>
            </w:r>
          </w:p>
        </w:tc>
      </w:tr>
      <w:tr>
        <w:tc>
          <w:tcPr>
            <w:tcW w:type="dxa" w:w="2592"/>
            <w:shd w:val="clear" w:color="auto" w:fill="DEEAF1"/>
          </w:tcPr>
          <w:p>
            <w:r>
              <w:rPr>
                <w:rFonts w:ascii="Arial" w:hAnsi="Arial"/>
                <w:sz w:val="18"/>
              </w:rPr>
              <w:t>McD</w:t>
            </w:r>
          </w:p>
        </w:tc>
        <w:tc>
          <w:tcPr>
            <w:tcW w:type="dxa" w:w="6768"/>
            <w:shd w:val="clear" w:color="auto" w:fill="DEEAF1"/>
          </w:tcPr>
          <w:p>
            <w:r>
              <w:rPr>
                <w:rFonts w:ascii="Arial" w:hAnsi="Arial"/>
                <w:sz w:val="18"/>
              </w:rPr>
              <w:t>Deendayal City Mall, Shinde Ki Chhawani, Lashkar — HIGH threat (BB backyard; McAloo Tikki = direct substitute for BB #1 item)</w:t>
            </w:r>
          </w:p>
        </w:tc>
      </w:tr>
      <w:tr>
        <w:tc>
          <w:tcPr>
            <w:tcW w:type="dxa" w:w="2592"/>
            <w:shd w:val="clear" w:color="auto" w:fill="FFFFFF"/>
          </w:tcPr>
          <w:p>
            <w:r>
              <w:rPr>
                <w:rFonts w:ascii="Arial" w:hAnsi="Arial"/>
                <w:sz w:val="18"/>
              </w:rPr>
              <w:t>Domino's</w:t>
            </w:r>
          </w:p>
        </w:tc>
        <w:tc>
          <w:tcPr>
            <w:tcW w:type="dxa" w:w="6768"/>
            <w:shd w:val="clear" w:color="auto" w:fill="FFFFFF"/>
          </w:tcPr>
          <w:p>
            <w:r>
              <w:rPr>
                <w:rFonts w:ascii="Arial" w:hAnsi="Arial"/>
                <w:sz w:val="18"/>
              </w:rPr>
              <w:t>5 outlets city-wide; Fortune Plaza (adjacent to BB City Center flagship) particularly threatening</w:t>
            </w:r>
          </w:p>
        </w:tc>
      </w:tr>
      <w:tr>
        <w:tc>
          <w:tcPr>
            <w:tcW w:type="dxa" w:w="2592"/>
            <w:shd w:val="clear" w:color="auto" w:fill="DEEAF1"/>
          </w:tcPr>
          <w:p>
            <w:r>
              <w:rPr>
                <w:rFonts w:ascii="Arial" w:hAnsi="Arial"/>
                <w:sz w:val="18"/>
              </w:rPr>
              <w:t>BK Price vs BB</w:t>
            </w:r>
          </w:p>
        </w:tc>
        <w:tc>
          <w:tcPr>
            <w:tcW w:type="dxa" w:w="6768"/>
            <w:shd w:val="clear" w:color="auto" w:fill="DEEAF1"/>
          </w:tcPr>
          <w:p>
            <w:r>
              <w:rPr>
                <w:rFonts w:ascii="Arial" w:hAnsi="Arial"/>
                <w:sz w:val="18"/>
              </w:rPr>
              <w:t>Rs.450 for two vs BB ~Rs.490 — essentially identical in consumer perception</w:t>
            </w:r>
          </w:p>
        </w:tc>
      </w:tr>
      <w:tr>
        <w:tc>
          <w:tcPr>
            <w:tcW w:type="dxa" w:w="2592"/>
            <w:shd w:val="clear" w:color="auto" w:fill="FFFFFF"/>
          </w:tcPr>
          <w:p>
            <w:r>
              <w:rPr>
                <w:rFonts w:ascii="Arial" w:hAnsi="Arial"/>
                <w:sz w:val="18"/>
              </w:rPr>
              <w:t>BK Gwalior Advantage</w:t>
            </w:r>
          </w:p>
        </w:tc>
        <w:tc>
          <w:tcPr>
            <w:tcW w:type="dxa" w:w="6768"/>
            <w:shd w:val="clear" w:color="auto" w:fill="FFFFFF"/>
          </w:tcPr>
          <w:p>
            <w:r>
              <w:rPr>
                <w:rFonts w:ascii="Arial" w:hAnsi="Arial"/>
                <w:sz w:val="18"/>
              </w:rPr>
              <w:t>Kartik Aryan (Gwalior-native Bollywood star) is BK brand ambassador — emotional resonance in Gwalior unmatched by any other Indian city</w:t>
            </w:r>
          </w:p>
        </w:tc>
      </w:tr>
      <w:tr>
        <w:tc>
          <w:tcPr>
            <w:tcW w:type="dxa" w:w="2592"/>
            <w:shd w:val="clear" w:color="auto" w:fill="DEEAF1"/>
          </w:tcPr>
          <w:p>
            <w:r>
              <w:rPr>
                <w:rFonts w:ascii="Arial" w:hAnsi="Arial"/>
                <w:sz w:val="18"/>
              </w:rPr>
              <w:t>BK App Edge</w:t>
            </w:r>
          </w:p>
        </w:tc>
        <w:tc>
          <w:tcPr>
            <w:tcW w:type="dxa" w:w="6768"/>
            <w:shd w:val="clear" w:color="auto" w:fill="DEEAF1"/>
          </w:tcPr>
          <w:p>
            <w:r>
              <w:rPr>
                <w:rFonts w:ascii="Arial" w:hAnsi="Arial"/>
                <w:sz w:val="18"/>
              </w:rPr>
              <w:t>Rs.99 exclusive app combos target exact same student/young adult demographic as BB's core</w:t>
            </w:r>
          </w:p>
        </w:tc>
      </w:tr>
      <w:tr>
        <w:tc>
          <w:tcPr>
            <w:tcW w:type="dxa" w:w="2592"/>
            <w:shd w:val="clear" w:color="auto" w:fill="FFFFFF"/>
          </w:tcPr>
          <w:p>
            <w:r>
              <w:rPr>
                <w:rFonts w:ascii="Arial" w:hAnsi="Arial"/>
                <w:sz w:val="18"/>
              </w:rPr>
              <w:t>National Chain Safety Record</w:t>
            </w:r>
          </w:p>
        </w:tc>
        <w:tc>
          <w:tcPr>
            <w:tcW w:type="dxa" w:w="6768"/>
            <w:shd w:val="clear" w:color="auto" w:fill="FFFFFF"/>
          </w:tcPr>
          <w:p>
            <w:r>
              <w:rPr>
                <w:rFonts w:ascii="Arial" w:hAnsi="Arial"/>
                <w:sz w:val="18"/>
              </w:rPr>
              <w:t>Zero veg/non-veg controversies — direct contrast to BB's ongoing case visibility. Customers choosing between BB (court case) and BK (clean record) will increasingly choose BK.</w:t>
            </w:r>
          </w:p>
        </w:tc>
      </w:tr>
    </w:tbl>
    <w:p/>
    <w:p>
      <w:pPr>
        <w:spacing w:after="80"/>
      </w:pPr>
      <w:r>
        <w:rPr>
          <w:rFonts w:ascii="Arial" w:hAnsi="Arial"/>
          <w:b w:val="0"/>
          <w:i w:val="0"/>
          <w:sz w:val="20"/>
        </w:rPr>
        <w:t>WHY → Market share erosion in BB's core territory. BK outrates BB on every platform (4.6 vs 4.2). National chains can absorb platform commissions at scale; BB cannot compete on Zomato/Swiggy paid placements. Market is growing but BB is losing share.</w:t>
      </w:r>
    </w:p>
    <w:p>
      <w:pPr>
        <w:pStyle w:val="Heading2"/>
      </w:pPr>
      <w:r>
        <w:rPr>
          <w:rFonts w:ascii="Arial" w:hAnsi="Arial"/>
          <w:b/>
          <w:color w:val="C06000"/>
          <w:sz w:val="24"/>
        </w:rPr>
        <w:t>ROOT CAUSE #3 — SEVERITY: HIGH</w:t>
      </w:r>
    </w:p>
    <w:p>
      <w:pPr>
        <w:spacing w:after="80"/>
      </w:pPr>
      <w:r>
        <w:rPr>
          <w:rFonts w:ascii="Arial" w:hAnsi="Arial"/>
          <w:b/>
          <w:i w:val="0"/>
          <w:sz w:val="20"/>
        </w:rPr>
        <w:t>Zomato Listing Demotion + Platform Cost Inflation</w:t>
      </w:r>
    </w:p>
    <w:tbl>
      <w:tblPr>
        <w:tblStyle w:val="TableGrid"/>
        <w:tblW w:type="auto" w:w="0"/>
        <w:jc w:val="center"/>
        <w:tblLook w:firstColumn="1" w:firstRow="1" w:lastColumn="0" w:lastRow="0" w:noHBand="0" w:noVBand="1" w:val="04A0"/>
      </w:tblPr>
      <w:tblGrid>
        <w:gridCol w:w="4513"/>
        <w:gridCol w:w="4513"/>
      </w:tblGrid>
      <w:tr>
        <w:tc>
          <w:tcPr>
            <w:tcW w:type="dxa" w:w="3168"/>
            <w:shd w:val="clear" w:color="auto" w:fill="2E75B6"/>
          </w:tcPr>
          <w:p>
            <w:pPr>
              <w:jc w:val="center"/>
            </w:pPr>
            <w:r>
              <w:rPr>
                <w:rFonts w:ascii="Arial" w:hAnsi="Arial"/>
                <w:b/>
                <w:color w:val="FFFFFF"/>
                <w:sz w:val="18"/>
              </w:rPr>
              <w:t>Platform Factor</w:t>
            </w:r>
          </w:p>
        </w:tc>
        <w:tc>
          <w:tcPr>
            <w:tcW w:type="dxa" w:w="6192"/>
            <w:shd w:val="clear" w:color="auto" w:fill="2E75B6"/>
          </w:tcPr>
          <w:p>
            <w:pPr>
              <w:jc w:val="center"/>
            </w:pPr>
            <w:r>
              <w:rPr>
                <w:rFonts w:ascii="Arial" w:hAnsi="Arial"/>
                <w:b/>
                <w:color w:val="FFFFFF"/>
                <w:sz w:val="18"/>
              </w:rPr>
              <w:t>Impact on Burger Buddy</w:t>
            </w:r>
          </w:p>
        </w:tc>
      </w:tr>
      <w:tr>
        <w:tc>
          <w:tcPr>
            <w:tcW w:type="dxa" w:w="3168"/>
            <w:shd w:val="clear" w:color="auto" w:fill="DEEAF1"/>
          </w:tcPr>
          <w:p>
            <w:r>
              <w:rPr>
                <w:rFonts w:ascii="Arial" w:hAnsi="Arial"/>
                <w:sz w:val="18"/>
              </w:rPr>
              <w:t>Zomato "dismissal threat" post legal verdict</w:t>
            </w:r>
          </w:p>
        </w:tc>
        <w:tc>
          <w:tcPr>
            <w:tcW w:type="dxa" w:w="6192"/>
            <w:shd w:val="clear" w:color="auto" w:fill="DEEAF1"/>
          </w:tcPr>
          <w:p>
            <w:r>
              <w:rPr>
                <w:rFonts w:ascii="Arial" w:hAnsi="Arial"/>
                <w:sz w:val="18"/>
              </w:rPr>
              <w:t>Likely de-ranked in search results — fewer organic orders; downward spiral (fewer orders → lower ranking → fewer orders)</w:t>
            </w:r>
          </w:p>
        </w:tc>
      </w:tr>
      <w:tr>
        <w:tc>
          <w:tcPr>
            <w:tcW w:type="dxa" w:w="3168"/>
            <w:shd w:val="clear" w:color="auto" w:fill="FFFFFF"/>
          </w:tcPr>
          <w:p>
            <w:r>
              <w:rPr>
                <w:rFonts w:ascii="Arial" w:hAnsi="Arial"/>
                <w:sz w:val="18"/>
              </w:rPr>
              <w:t>Commission: 16-35% per order</w:t>
            </w:r>
          </w:p>
        </w:tc>
        <w:tc>
          <w:tcPr>
            <w:tcW w:type="dxa" w:w="6192"/>
            <w:shd w:val="clear" w:color="auto" w:fill="FFFFFF"/>
          </w:tcPr>
          <w:p>
            <w:r>
              <w:rPr>
                <w:rFonts w:ascii="Arial" w:hAnsi="Arial"/>
                <w:sz w:val="18"/>
              </w:rPr>
              <w:t>BB nets only Rs.160-200 on a Rs.245 order after platform fee; profitability severely squeezed</w:t>
            </w:r>
          </w:p>
        </w:tc>
      </w:tr>
      <w:tr>
        <w:tc>
          <w:tcPr>
            <w:tcW w:type="dxa" w:w="3168"/>
            <w:shd w:val="clear" w:color="auto" w:fill="DEEAF1"/>
          </w:tcPr>
          <w:p>
            <w:r>
              <w:rPr>
                <w:rFonts w:ascii="Arial" w:hAnsi="Arial"/>
                <w:sz w:val="18"/>
              </w:rPr>
              <w:t>Platform fee hiked 20% (Rs.5→Rs.6, April 2025)</w:t>
            </w:r>
          </w:p>
        </w:tc>
        <w:tc>
          <w:tcPr>
            <w:tcW w:type="dxa" w:w="6192"/>
            <w:shd w:val="clear" w:color="auto" w:fill="DEEAF1"/>
          </w:tcPr>
          <w:p>
            <w:r>
              <w:rPr>
                <w:rFonts w:ascii="Arial" w:hAnsi="Arial"/>
                <w:sz w:val="18"/>
              </w:rPr>
              <w:t>Customer-visible price increase on aggregators; BB less competitive vs dine-in alternatives</w:t>
            </w:r>
          </w:p>
        </w:tc>
      </w:tr>
      <w:tr>
        <w:tc>
          <w:tcPr>
            <w:tcW w:type="dxa" w:w="3168"/>
            <w:shd w:val="clear" w:color="auto" w:fill="FFFFFF"/>
          </w:tcPr>
          <w:p>
            <w:r>
              <w:rPr>
                <w:rFonts w:ascii="Arial" w:hAnsi="Arial"/>
                <w:sz w:val="18"/>
              </w:rPr>
              <w:t>Paid Priority Listing introduced</w:t>
            </w:r>
          </w:p>
        </w:tc>
        <w:tc>
          <w:tcPr>
            <w:tcW w:type="dxa" w:w="6192"/>
            <w:shd w:val="clear" w:color="auto" w:fill="FFFFFF"/>
          </w:tcPr>
          <w:p>
            <w:r>
              <w:rPr>
                <w:rFonts w:ascii="Arial" w:hAnsi="Arial"/>
                <w:sz w:val="18"/>
              </w:rPr>
              <w:t>National chains (BK, McD, KFC) can pay for top placement; BB cannot compete at same budget level</w:t>
            </w:r>
          </w:p>
        </w:tc>
      </w:tr>
      <w:tr>
        <w:tc>
          <w:tcPr>
            <w:tcW w:type="dxa" w:w="3168"/>
            <w:shd w:val="clear" w:color="auto" w:fill="DEEAF1"/>
          </w:tcPr>
          <w:p>
            <w:r>
              <w:rPr>
                <w:rFonts w:ascii="Arial" w:hAnsi="Arial"/>
                <w:sz w:val="18"/>
              </w:rPr>
              <w:t>Algorithm favours high-volume, high-rated restaurants</w:t>
            </w:r>
          </w:p>
        </w:tc>
        <w:tc>
          <w:tcPr>
            <w:tcW w:type="dxa" w:w="6192"/>
            <w:shd w:val="clear" w:color="auto" w:fill="DEEAF1"/>
          </w:tcPr>
          <w:p>
            <w:r>
              <w:rPr>
                <w:rFonts w:ascii="Arial" w:hAnsi="Arial"/>
                <w:sz w:val="18"/>
              </w:rPr>
              <w:t>As orders declined, algorithm further reduced visibility — classic downward spiral with no natural exit</w:t>
            </w:r>
          </w:p>
        </w:tc>
      </w:tr>
      <w:tr>
        <w:tc>
          <w:tcPr>
            <w:tcW w:type="dxa" w:w="3168"/>
            <w:shd w:val="clear" w:color="auto" w:fill="FFFFFF"/>
          </w:tcPr>
          <w:p>
            <w:r>
              <w:rPr>
                <w:rFonts w:ascii="Arial" w:hAnsi="Arial"/>
                <w:sz w:val="18"/>
              </w:rPr>
              <w:t>Swiggy: -60.7% Feb 2026 vs Feb 2025</w:t>
            </w:r>
          </w:p>
        </w:tc>
        <w:tc>
          <w:tcPr>
            <w:tcW w:type="dxa" w:w="6192"/>
            <w:shd w:val="clear" w:color="auto" w:fill="FFFFFF"/>
          </w:tcPr>
          <w:p>
            <w:r>
              <w:rPr>
                <w:rFonts w:ascii="Arial" w:hAnsi="Arial"/>
                <w:sz w:val="18"/>
              </w:rPr>
              <w:t>Word-of-mouth and platform algorithmic damage extended to Swiggy; 61 orders Dec 2025 = near-zero</w:t>
            </w:r>
          </w:p>
        </w:tc>
      </w:tr>
      <w:tr>
        <w:tc>
          <w:tcPr>
            <w:tcW w:type="dxa" w:w="3168"/>
            <w:shd w:val="clear" w:color="auto" w:fill="DEEAF1"/>
          </w:tcPr>
          <w:p>
            <w:r>
              <w:rPr>
                <w:rFonts w:ascii="Arial" w:hAnsi="Arial"/>
                <w:sz w:val="18"/>
              </w:rPr>
              <w:t>Rapido entry (June 2025) at 8-15% commission</w:t>
            </w:r>
          </w:p>
        </w:tc>
        <w:tc>
          <w:tcPr>
            <w:tcW w:type="dxa" w:w="6192"/>
            <w:shd w:val="clear" w:color="auto" w:fill="DEEAF1"/>
          </w:tcPr>
          <w:p>
            <w:r>
              <w:rPr>
                <w:rFonts w:ascii="Arial" w:hAnsi="Arial"/>
                <w:sz w:val="18"/>
              </w:rPr>
              <w:t>Creates ONDC opportunity — BB not yet registered; potential relief valve completely untapped</w:t>
            </w:r>
          </w:p>
        </w:tc>
      </w:tr>
    </w:tbl>
    <w:p/>
    <w:p>
      <w:pPr>
        <w:pStyle w:val="Heading2"/>
      </w:pPr>
      <w:r>
        <w:rPr>
          <w:rFonts w:ascii="Arial" w:hAnsi="Arial"/>
          <w:b/>
          <w:sz w:val="24"/>
        </w:rPr>
        <w:t>ROOT CAUSE #4 — SEVERITY: MEDIUM-HIGH</w:t>
      </w:r>
    </w:p>
    <w:p>
      <w:pPr>
        <w:spacing w:after="80"/>
      </w:pPr>
      <w:r>
        <w:rPr>
          <w:rFonts w:ascii="Arial" w:hAnsi="Arial"/>
          <w:b/>
          <w:i w:val="0"/>
          <w:sz w:val="20"/>
        </w:rPr>
        <w:t>Internal Operational Decline — Q4 2025 Pre-Crisis Collapse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2E75B6"/>
          </w:tcPr>
          <w:p>
            <w:pPr>
              <w:jc w:val="center"/>
            </w:pPr>
            <w:r>
              <w:rPr>
                <w:rFonts w:ascii="Arial" w:hAnsi="Arial"/>
                <w:b/>
                <w:color w:val="FFFFFF"/>
                <w:sz w:val="18"/>
              </w:rPr>
              <w:t>Metric</w:t>
            </w:r>
          </w:p>
        </w:tc>
        <w:tc>
          <w:tcPr>
            <w:tcW w:type="dxa" w:w="1728"/>
            <w:shd w:val="clear" w:color="auto" w:fill="2E75B6"/>
          </w:tcPr>
          <w:p>
            <w:pPr>
              <w:jc w:val="center"/>
            </w:pPr>
            <w:r>
              <w:rPr>
                <w:rFonts w:ascii="Arial" w:hAnsi="Arial"/>
                <w:b/>
                <w:color w:val="FFFFFF"/>
                <w:sz w:val="18"/>
              </w:rPr>
              <w:t>Oct 2025</w:t>
            </w:r>
          </w:p>
        </w:tc>
        <w:tc>
          <w:tcPr>
            <w:tcW w:type="dxa" w:w="1728"/>
            <w:shd w:val="clear" w:color="auto" w:fill="2E75B6"/>
          </w:tcPr>
          <w:p>
            <w:pPr>
              <w:jc w:val="center"/>
            </w:pPr>
            <w:r>
              <w:rPr>
                <w:rFonts w:ascii="Arial" w:hAnsi="Arial"/>
                <w:b/>
                <w:color w:val="FFFFFF"/>
                <w:sz w:val="18"/>
              </w:rPr>
              <w:t>Dec 2025</w:t>
            </w:r>
          </w:p>
        </w:tc>
        <w:tc>
          <w:tcPr>
            <w:tcW w:type="dxa" w:w="1728"/>
            <w:shd w:val="clear" w:color="auto" w:fill="2E75B6"/>
          </w:tcPr>
          <w:p>
            <w:pPr>
              <w:jc w:val="center"/>
            </w:pPr>
            <w:r>
              <w:rPr>
                <w:rFonts w:ascii="Arial" w:hAnsi="Arial"/>
                <w:b/>
                <w:color w:val="FFFFFF"/>
                <w:sz w:val="18"/>
              </w:rPr>
              <w:t>Change</w:t>
            </w:r>
          </w:p>
        </w:tc>
      </w:tr>
      <w:tr>
        <w:tc>
          <w:tcPr>
            <w:tcW w:type="dxa" w:w="2880"/>
            <w:shd w:val="clear" w:color="auto" w:fill="DEEAF1"/>
          </w:tcPr>
          <w:p>
            <w:r>
              <w:rPr>
                <w:rFonts w:ascii="Arial" w:hAnsi="Arial"/>
                <w:sz w:val="18"/>
              </w:rPr>
              <w:t>Monthly Orders</w:t>
            </w:r>
          </w:p>
        </w:tc>
        <w:tc>
          <w:tcPr>
            <w:tcW w:type="dxa" w:w="1728"/>
            <w:shd w:val="clear" w:color="auto" w:fill="DEEAF1"/>
          </w:tcPr>
          <w:p>
            <w:r>
              <w:rPr>
                <w:rFonts w:ascii="Arial" w:hAnsi="Arial"/>
                <w:sz w:val="18"/>
              </w:rPr>
              <w:t>3,441</w:t>
            </w:r>
          </w:p>
        </w:tc>
        <w:tc>
          <w:tcPr>
            <w:tcW w:type="dxa" w:w="1728"/>
            <w:shd w:val="clear" w:color="auto" w:fill="DEEAF1"/>
          </w:tcPr>
          <w:p>
            <w:r>
              <w:rPr>
                <w:rFonts w:ascii="Arial" w:hAnsi="Arial"/>
                <w:sz w:val="18"/>
              </w:rPr>
              <w:t>2,259</w:t>
            </w:r>
          </w:p>
        </w:tc>
        <w:tc>
          <w:tcPr>
            <w:tcW w:type="dxa" w:w="1728"/>
            <w:shd w:val="clear" w:color="auto" w:fill="DEEAF1"/>
          </w:tcPr>
          <w:p>
            <w:r>
              <w:rPr>
                <w:rFonts w:ascii="Arial" w:hAnsi="Arial"/>
                <w:sz w:val="18"/>
              </w:rPr>
              <w:t>-34.4%</w:t>
            </w:r>
          </w:p>
        </w:tc>
      </w:tr>
      <w:tr>
        <w:tc>
          <w:tcPr>
            <w:tcW w:type="dxa" w:w="2880"/>
            <w:shd w:val="clear" w:color="auto" w:fill="FFFFFF"/>
          </w:tcPr>
          <w:p>
            <w:r>
              <w:rPr>
                <w:rFonts w:ascii="Arial" w:hAnsi="Arial"/>
                <w:sz w:val="18"/>
              </w:rPr>
              <w:t>Net Sales</w:t>
            </w:r>
          </w:p>
        </w:tc>
        <w:tc>
          <w:tcPr>
            <w:tcW w:type="dxa" w:w="1728"/>
            <w:shd w:val="clear" w:color="auto" w:fill="FFFFFF"/>
          </w:tcPr>
          <w:p>
            <w:r>
              <w:rPr>
                <w:rFonts w:ascii="Arial" w:hAnsi="Arial"/>
                <w:sz w:val="18"/>
              </w:rPr>
              <w:t>Rs.8,77,000</w:t>
            </w:r>
          </w:p>
        </w:tc>
        <w:tc>
          <w:tcPr>
            <w:tcW w:type="dxa" w:w="1728"/>
            <w:shd w:val="clear" w:color="auto" w:fill="FFFFFF"/>
          </w:tcPr>
          <w:p>
            <w:r>
              <w:rPr>
                <w:rFonts w:ascii="Arial" w:hAnsi="Arial"/>
                <w:sz w:val="18"/>
              </w:rPr>
              <w:t>Rs.5,61,000</w:t>
            </w:r>
          </w:p>
        </w:tc>
        <w:tc>
          <w:tcPr>
            <w:tcW w:type="dxa" w:w="1728"/>
            <w:shd w:val="clear" w:color="auto" w:fill="FFFFFF"/>
          </w:tcPr>
          <w:p>
            <w:r>
              <w:rPr>
                <w:rFonts w:ascii="Arial" w:hAnsi="Arial"/>
                <w:sz w:val="18"/>
              </w:rPr>
              <w:t>-36.0%</w:t>
            </w:r>
          </w:p>
        </w:tc>
      </w:tr>
      <w:tr>
        <w:tc>
          <w:tcPr>
            <w:tcW w:type="dxa" w:w="2880"/>
            <w:shd w:val="clear" w:color="auto" w:fill="DEEAF1"/>
          </w:tcPr>
          <w:p>
            <w:r>
              <w:rPr>
                <w:rFonts w:ascii="Arial" w:hAnsi="Arial"/>
                <w:sz w:val="18"/>
              </w:rPr>
              <w:t>Avg Daily Orders</w:t>
            </w:r>
          </w:p>
        </w:tc>
        <w:tc>
          <w:tcPr>
            <w:tcW w:type="dxa" w:w="1728"/>
            <w:shd w:val="clear" w:color="auto" w:fill="DEEAF1"/>
          </w:tcPr>
          <w:p>
            <w:r>
              <w:rPr>
                <w:rFonts w:ascii="Arial" w:hAnsi="Arial"/>
                <w:sz w:val="18"/>
              </w:rPr>
              <w:t>111.0</w:t>
            </w:r>
          </w:p>
        </w:tc>
        <w:tc>
          <w:tcPr>
            <w:tcW w:type="dxa" w:w="1728"/>
            <w:shd w:val="clear" w:color="auto" w:fill="DEEAF1"/>
          </w:tcPr>
          <w:p>
            <w:r>
              <w:rPr>
                <w:rFonts w:ascii="Arial" w:hAnsi="Arial"/>
                <w:sz w:val="18"/>
              </w:rPr>
              <w:t>72.9</w:t>
            </w:r>
          </w:p>
        </w:tc>
        <w:tc>
          <w:tcPr>
            <w:tcW w:type="dxa" w:w="1728"/>
            <w:shd w:val="clear" w:color="auto" w:fill="DEEAF1"/>
          </w:tcPr>
          <w:p>
            <w:r>
              <w:rPr>
                <w:rFonts w:ascii="Arial" w:hAnsi="Arial"/>
                <w:sz w:val="18"/>
              </w:rPr>
              <w:t>-34.3%</w:t>
            </w:r>
          </w:p>
        </w:tc>
      </w:tr>
      <w:tr>
        <w:tc>
          <w:tcPr>
            <w:tcW w:type="dxa" w:w="2880"/>
            <w:shd w:val="clear" w:color="auto" w:fill="FFFFFF"/>
          </w:tcPr>
          <w:p>
            <w:r>
              <w:rPr>
                <w:rFonts w:ascii="Arial" w:hAnsi="Arial"/>
                <w:sz w:val="18"/>
              </w:rPr>
              <w:t>Zomato Orders</w:t>
            </w:r>
          </w:p>
        </w:tc>
        <w:tc>
          <w:tcPr>
            <w:tcW w:type="dxa" w:w="1728"/>
            <w:shd w:val="clear" w:color="auto" w:fill="FFFFFF"/>
          </w:tcPr>
          <w:p>
            <w:r>
              <w:rPr>
                <w:rFonts w:ascii="Arial" w:hAnsi="Arial"/>
                <w:sz w:val="18"/>
              </w:rPr>
              <w:t>989</w:t>
            </w:r>
          </w:p>
        </w:tc>
        <w:tc>
          <w:tcPr>
            <w:tcW w:type="dxa" w:w="1728"/>
            <w:shd w:val="clear" w:color="auto" w:fill="FFFFFF"/>
          </w:tcPr>
          <w:p>
            <w:r>
              <w:rPr>
                <w:rFonts w:ascii="Arial" w:hAnsi="Arial"/>
                <w:sz w:val="18"/>
              </w:rPr>
              <w:t>566</w:t>
            </w:r>
          </w:p>
        </w:tc>
        <w:tc>
          <w:tcPr>
            <w:tcW w:type="dxa" w:w="1728"/>
            <w:shd w:val="clear" w:color="auto" w:fill="FFFFFF"/>
          </w:tcPr>
          <w:p>
            <w:r>
              <w:rPr>
                <w:rFonts w:ascii="Arial" w:hAnsi="Arial"/>
                <w:sz w:val="18"/>
              </w:rPr>
              <w:t>-42.8%</w:t>
            </w:r>
          </w:p>
        </w:tc>
      </w:tr>
      <w:tr>
        <w:tc>
          <w:tcPr>
            <w:tcW w:type="dxa" w:w="2880"/>
            <w:shd w:val="clear" w:color="auto" w:fill="DEEAF1"/>
          </w:tcPr>
          <w:p>
            <w:r>
              <w:rPr>
                <w:rFonts w:ascii="Arial" w:hAnsi="Arial"/>
                <w:sz w:val="18"/>
              </w:rPr>
              <w:t>Swiggy Orders</w:t>
            </w:r>
          </w:p>
        </w:tc>
        <w:tc>
          <w:tcPr>
            <w:tcW w:type="dxa" w:w="1728"/>
            <w:shd w:val="clear" w:color="auto" w:fill="DEEAF1"/>
          </w:tcPr>
          <w:p>
            <w:r>
              <w:rPr>
                <w:rFonts w:ascii="Arial" w:hAnsi="Arial"/>
                <w:sz w:val="18"/>
              </w:rPr>
              <w:t>208</w:t>
            </w:r>
          </w:p>
        </w:tc>
        <w:tc>
          <w:tcPr>
            <w:tcW w:type="dxa" w:w="1728"/>
            <w:shd w:val="clear" w:color="auto" w:fill="DEEAF1"/>
          </w:tcPr>
          <w:p>
            <w:r>
              <w:rPr>
                <w:rFonts w:ascii="Arial" w:hAnsi="Arial"/>
                <w:sz w:val="18"/>
              </w:rPr>
              <w:t>61</w:t>
            </w:r>
          </w:p>
        </w:tc>
        <w:tc>
          <w:tcPr>
            <w:tcW w:type="dxa" w:w="1728"/>
            <w:shd w:val="clear" w:color="auto" w:fill="DEEAF1"/>
          </w:tcPr>
          <w:p>
            <w:r>
              <w:rPr>
                <w:rFonts w:ascii="Arial" w:hAnsi="Arial"/>
                <w:sz w:val="18"/>
              </w:rPr>
              <w:t>-70.7%</w:t>
            </w:r>
          </w:p>
        </w:tc>
      </w:tr>
      <w:tr>
        <w:tc>
          <w:tcPr>
            <w:tcW w:type="dxa" w:w="2880"/>
            <w:shd w:val="clear" w:color="auto" w:fill="FFFFFF"/>
          </w:tcPr>
          <w:p>
            <w:r>
              <w:rPr>
                <w:rFonts w:ascii="Arial" w:hAnsi="Arial"/>
                <w:sz w:val="18"/>
              </w:rPr>
              <w:t>Worst Single Day</w:t>
            </w:r>
          </w:p>
        </w:tc>
        <w:tc>
          <w:tcPr>
            <w:tcW w:type="dxa" w:w="1728"/>
            <w:shd w:val="clear" w:color="auto" w:fill="FFFFFF"/>
          </w:tcPr>
          <w:p>
            <w:r>
              <w:rPr>
                <w:rFonts w:ascii="Arial" w:hAnsi="Arial"/>
                <w:sz w:val="18"/>
              </w:rPr>
              <w:t>Not floor</w:t>
            </w:r>
          </w:p>
        </w:tc>
        <w:tc>
          <w:tcPr>
            <w:tcW w:type="dxa" w:w="1728"/>
            <w:shd w:val="clear" w:color="auto" w:fill="FFFFFF"/>
          </w:tcPr>
          <w:p>
            <w:r>
              <w:rPr>
                <w:rFonts w:ascii="Arial" w:hAnsi="Arial"/>
                <w:sz w:val="18"/>
              </w:rPr>
              <w:t>49 orders (Dec 29)</w:t>
            </w:r>
          </w:p>
        </w:tc>
        <w:tc>
          <w:tcPr>
            <w:tcW w:type="dxa" w:w="1728"/>
            <w:shd w:val="clear" w:color="auto" w:fill="FFFFFF"/>
          </w:tcPr>
          <w:p>
            <w:r>
              <w:rPr>
                <w:rFonts w:ascii="Arial" w:hAnsi="Arial"/>
                <w:sz w:val="18"/>
              </w:rPr>
              <w:t>Alarming low</w:t>
            </w:r>
          </w:p>
        </w:tc>
      </w:tr>
    </w:tbl>
    <w:p/>
    <w:p>
      <w:pPr>
        <w:spacing w:after="80"/>
      </w:pPr>
      <w:r>
        <w:rPr>
          <w:rFonts w:ascii="Arial" w:hAnsi="Arial"/>
          <w:b w:val="0"/>
          <w:i w:val="0"/>
          <w:sz w:val="20"/>
        </w:rPr>
        <w:t>Possible causes: Multi-outlet quality inconsistency (6-7 outlets requiring robust SOPs); staff turnover/exits (December morale issues); food labeling/kitchen segregation not resolved post-verdict; review management absent (zero responses = compounding negative signal to algorithms).</w:t>
      </w:r>
    </w:p>
    <w:p>
      <w:pPr>
        <w:pStyle w:val="Heading2"/>
      </w:pPr>
      <w:r>
        <w:rPr>
          <w:rFonts w:ascii="Arial" w:hAnsi="Arial"/>
          <w:b/>
          <w:sz w:val="24"/>
        </w:rPr>
        <w:t>ROOT CAUSE #5 — SEVERITY: MEDIUM</w:t>
      </w:r>
    </w:p>
    <w:p>
      <w:pPr>
        <w:spacing w:after="80"/>
      </w:pPr>
      <w:r>
        <w:rPr>
          <w:rFonts w:ascii="Arial" w:hAnsi="Arial"/>
          <w:b/>
          <w:i w:val="0"/>
          <w:sz w:val="20"/>
        </w:rPr>
        <w:t>Menu Identity Crisis — Brand Dilution</w:t>
      </w:r>
    </w:p>
    <w:p>
      <w:pPr>
        <w:spacing w:after="80"/>
      </w:pPr>
      <w:r>
        <w:rPr>
          <w:rFonts w:ascii="Arial" w:hAnsi="Arial"/>
          <w:b w:val="0"/>
          <w:i w:val="0"/>
          <w:sz w:val="20"/>
        </w:rPr>
        <w:t>The Sep 2024 Google review captures the core problem verbatim: "It saddens me to this day that the Burger Buddy I loved eating out at after coaching classes is just gone. The menu is terrible. It feels like they are trying to still serve on nostalgia... Stop trying to convert it into a cafe and be true to yourself."</w:t>
      </w:r>
    </w:p>
    <w:p>
      <w:pPr>
        <w:spacing w:after="80"/>
      </w:pPr>
      <w:r>
        <w:rPr>
          <w:rFonts w:ascii="Arial" w:hAnsi="Arial"/>
          <w:b w:val="0"/>
          <w:i w:val="0"/>
          <w:sz w:val="20"/>
        </w:rPr>
        <w:t>Quantified evidence: Burger Buddy now earns Rs.3.93L from pasta and Rs.2.99L from [OP] pizzas — categories that directly contradict its "burger chain" identity. These items (Classic Pizzas [OP], Indian Delight Pizzas [OP]) are marked as optional/seasonal but remain visible on menu, confusing brand positioning. National competitors (BK, McD, KFC) benefit from laser-focused brand identities; BB is trying to be a cafe, a pizza place, and a burger chain simultaneously.</w:t>
      </w:r>
    </w:p>
    <w:p>
      <w:pPr>
        <w:pStyle w:val="Heading2"/>
      </w:pPr>
      <w:r>
        <w:rPr>
          <w:rFonts w:ascii="Arial" w:hAnsi="Arial"/>
          <w:b/>
          <w:sz w:val="24"/>
        </w:rPr>
        <w:t>ROOT CAUSE #6 — SEVERITY: MEDIUM</w:t>
      </w:r>
    </w:p>
    <w:p>
      <w:pPr>
        <w:spacing w:after="80"/>
      </w:pPr>
      <w:r>
        <w:rPr>
          <w:rFonts w:ascii="Arial" w:hAnsi="Arial"/>
          <w:b/>
          <w:i w:val="0"/>
          <w:sz w:val="20"/>
        </w:rPr>
        <w:t>Zero Owned Customer Infrastructure — 100% Aggregator Dependency</w:t>
      </w:r>
    </w:p>
    <w:tbl>
      <w:tblPr>
        <w:tblStyle w:val="TableGrid"/>
        <w:tblW w:type="auto" w:w="0"/>
        <w:jc w:val="center"/>
        <w:tblLook w:firstColumn="1" w:firstRow="1" w:lastColumn="0" w:lastRow="0" w:noHBand="0" w:noVBand="1" w:val="04A0"/>
      </w:tblPr>
      <w:tblGrid>
        <w:gridCol w:w="4513"/>
        <w:gridCol w:w="4513"/>
      </w:tblGrid>
      <w:tr>
        <w:tc>
          <w:tcPr>
            <w:tcW w:type="dxa" w:w="3168"/>
            <w:shd w:val="clear" w:color="auto" w:fill="2E75B6"/>
          </w:tcPr>
          <w:p>
            <w:pPr>
              <w:jc w:val="center"/>
            </w:pPr>
            <w:r>
              <w:rPr>
                <w:rFonts w:ascii="Arial" w:hAnsi="Arial"/>
                <w:b/>
                <w:color w:val="FFFFFF"/>
                <w:sz w:val="18"/>
              </w:rPr>
              <w:t>Weakness</w:t>
            </w:r>
          </w:p>
        </w:tc>
        <w:tc>
          <w:tcPr>
            <w:tcW w:type="dxa" w:w="6192"/>
            <w:shd w:val="clear" w:color="auto" w:fill="2E75B6"/>
          </w:tcPr>
          <w:p>
            <w:pPr>
              <w:jc w:val="center"/>
            </w:pPr>
            <w:r>
              <w:rPr>
                <w:rFonts w:ascii="Arial" w:hAnsi="Arial"/>
                <w:b/>
                <w:color w:val="FFFFFF"/>
                <w:sz w:val="18"/>
              </w:rPr>
              <w:t>Consequence in 2026</w:t>
            </w:r>
          </w:p>
        </w:tc>
      </w:tr>
      <w:tr>
        <w:tc>
          <w:tcPr>
            <w:tcW w:type="dxa" w:w="3168"/>
            <w:shd w:val="clear" w:color="auto" w:fill="DEEAF1"/>
          </w:tcPr>
          <w:p>
            <w:r>
              <w:rPr>
                <w:rFonts w:ascii="Arial" w:hAnsi="Arial"/>
                <w:sz w:val="18"/>
              </w:rPr>
              <w:t>No direct ordering app or WhatsApp system</w:t>
            </w:r>
          </w:p>
        </w:tc>
        <w:tc>
          <w:tcPr>
            <w:tcW w:type="dxa" w:w="6192"/>
            <w:shd w:val="clear" w:color="auto" w:fill="DEEAF1"/>
          </w:tcPr>
          <w:p>
            <w:r>
              <w:rPr>
                <w:rFonts w:ascii="Arial" w:hAnsi="Arial"/>
                <w:sz w:val="18"/>
              </w:rPr>
              <w:t>When Zomato demoted BB, there was no fallback channel to absorb lost orders — full revenue impact immediately</w:t>
            </w:r>
          </w:p>
        </w:tc>
      </w:tr>
      <w:tr>
        <w:tc>
          <w:tcPr>
            <w:tcW w:type="dxa" w:w="3168"/>
            <w:shd w:val="clear" w:color="auto" w:fill="FFFFFF"/>
          </w:tcPr>
          <w:p>
            <w:r>
              <w:rPr>
                <w:rFonts w:ascii="Arial" w:hAnsi="Arial"/>
                <w:sz w:val="18"/>
              </w:rPr>
              <w:t>No loyalty programme / customer database</w:t>
            </w:r>
          </w:p>
        </w:tc>
        <w:tc>
          <w:tcPr>
            <w:tcW w:type="dxa" w:w="6192"/>
            <w:shd w:val="clear" w:color="auto" w:fill="FFFFFF"/>
          </w:tcPr>
          <w:p>
            <w:r>
              <w:rPr>
                <w:rFonts w:ascii="Arial" w:hAnsi="Arial"/>
                <w:sz w:val="18"/>
              </w:rPr>
              <w:t>Cannot reach and retain existing customers independently of platforms; no way to counter negative narratives with loyal customer base</w:t>
            </w:r>
          </w:p>
        </w:tc>
      </w:tr>
      <w:tr>
        <w:tc>
          <w:tcPr>
            <w:tcW w:type="dxa" w:w="3168"/>
            <w:shd w:val="clear" w:color="auto" w:fill="DEEAF1"/>
          </w:tcPr>
          <w:p>
            <w:r>
              <w:rPr>
                <w:rFonts w:ascii="Arial" w:hAnsi="Arial"/>
                <w:sz w:val="18"/>
              </w:rPr>
              <w:t>Social media activity unclear/inconsistent</w:t>
            </w:r>
          </w:p>
        </w:tc>
        <w:tc>
          <w:tcPr>
            <w:tcW w:type="dxa" w:w="6192"/>
            <w:shd w:val="clear" w:color="auto" w:fill="DEEAF1"/>
          </w:tcPr>
          <w:p>
            <w:r>
              <w:rPr>
                <w:rFonts w:ascii="Arial" w:hAnsi="Arial"/>
                <w:sz w:val="18"/>
              </w:rPr>
              <w:t>No owned media channel to counter the viral veg/non-veg story; no direct communication with customers</w:t>
            </w:r>
          </w:p>
        </w:tc>
      </w:tr>
      <w:tr>
        <w:tc>
          <w:tcPr>
            <w:tcW w:type="dxa" w:w="3168"/>
            <w:shd w:val="clear" w:color="auto" w:fill="FFFFFF"/>
          </w:tcPr>
          <w:p>
            <w:r>
              <w:rPr>
                <w:rFonts w:ascii="Arial" w:hAnsi="Arial"/>
                <w:sz w:val="18"/>
              </w:rPr>
              <w:t>Website (burgerbuddy.in) — static brochure only</w:t>
            </w:r>
          </w:p>
        </w:tc>
        <w:tc>
          <w:tcPr>
            <w:tcW w:type="dxa" w:w="6192"/>
            <w:shd w:val="clear" w:color="auto" w:fill="FFFFFF"/>
          </w:tcPr>
          <w:p>
            <w:r>
              <w:rPr>
                <w:rFonts w:ascii="Arial" w:hAnsi="Arial"/>
                <w:sz w:val="18"/>
              </w:rPr>
              <w:t>Zero SEO-driven organic orders; no online ordering capability despite having website since 2023</w:t>
            </w:r>
          </w:p>
        </w:tc>
      </w:tr>
      <w:tr>
        <w:tc>
          <w:tcPr>
            <w:tcW w:type="dxa" w:w="3168"/>
            <w:shd w:val="clear" w:color="auto" w:fill="DEEAF1"/>
          </w:tcPr>
          <w:p>
            <w:r>
              <w:rPr>
                <w:rFonts w:ascii="Arial" w:hAnsi="Arial"/>
                <w:sz w:val="18"/>
              </w:rPr>
              <w:t>100% aggregator-dependent for delivery revenue</w:t>
            </w:r>
          </w:p>
        </w:tc>
        <w:tc>
          <w:tcPr>
            <w:tcW w:type="dxa" w:w="6192"/>
            <w:shd w:val="clear" w:color="auto" w:fill="DEEAF1"/>
          </w:tcPr>
          <w:p>
            <w:r>
              <w:rPr>
                <w:rFonts w:ascii="Arial" w:hAnsi="Arial"/>
                <w:sz w:val="18"/>
              </w:rPr>
              <w:t>Platform commission consumes Rs.55-90 from every Rs.245 order (22-37% of every delivery order goes to platform)</w:t>
            </w:r>
          </w:p>
        </w:tc>
      </w:tr>
      <w:tr>
        <w:tc>
          <w:tcPr>
            <w:tcW w:type="dxa" w:w="3168"/>
            <w:shd w:val="clear" w:color="auto" w:fill="FFFFFF"/>
          </w:tcPr>
          <w:p>
            <w:r>
              <w:rPr>
                <w:rFonts w:ascii="Arial" w:hAnsi="Arial"/>
                <w:sz w:val="18"/>
              </w:rPr>
              <w:t>No public response to consumer forum case</w:t>
            </w:r>
          </w:p>
        </w:tc>
        <w:tc>
          <w:tcPr>
            <w:tcW w:type="dxa" w:w="6192"/>
            <w:shd w:val="clear" w:color="auto" w:fill="FFFFFF"/>
          </w:tcPr>
          <w:p>
            <w:r>
              <w:rPr>
                <w:rFonts w:ascii="Arial" w:hAnsi="Arial"/>
                <w:sz w:val="18"/>
              </w:rPr>
              <w:t>Silence amplified negative press coverage; LiveLaw article permanently ranks in "Burger Buddy Gwalior" searches</w:t>
            </w:r>
          </w:p>
        </w:tc>
      </w:tr>
      <w:tr>
        <w:tc>
          <w:tcPr>
            <w:tcW w:type="dxa" w:w="3168"/>
            <w:shd w:val="clear" w:color="auto" w:fill="DEEAF1"/>
          </w:tcPr>
          <w:p>
            <w:r>
              <w:rPr>
                <w:rFonts w:ascii="Arial" w:hAnsi="Arial"/>
                <w:sz w:val="18"/>
              </w:rPr>
              <w:t>ONDC not leveraged</w:t>
            </w:r>
          </w:p>
        </w:tc>
        <w:tc>
          <w:tcPr>
            <w:tcW w:type="dxa" w:w="6192"/>
            <w:shd w:val="clear" w:color="auto" w:fill="DEEAF1"/>
          </w:tcPr>
          <w:p>
            <w:r>
              <w:rPr>
                <w:rFonts w:ascii="Arial" w:hAnsi="Arial"/>
                <w:sz w:val="18"/>
              </w:rPr>
              <w:t>Rapido entered at 8-15% commission in June 2025 — BB missed the opportunity to cut delivery costs by 50-60%</w:t>
            </w:r>
          </w:p>
        </w:tc>
      </w:tr>
    </w:tbl>
    <w:p/>
    <w:p>
      <w:r>
        <w:br w:type="page"/>
      </w:r>
    </w:p>
    <w:p>
      <w:pPr>
        <w:pStyle w:val="Heading1"/>
      </w:pPr>
      <w:r>
        <w:rPr>
          <w:rFonts w:ascii="Arial" w:hAnsi="Arial"/>
          <w:b/>
          <w:color w:val="2E75B6"/>
          <w:sz w:val="28"/>
        </w:rPr>
        <w:t>SECTION 6: CUSTOMER INSIGHTS &amp; FEEDBACK ANALYSIS</w:t>
      </w:r>
    </w:p>
    <w:p>
      <w:pPr>
        <w:pStyle w:val="Heading2"/>
      </w:pPr>
      <w:r>
        <w:rPr>
          <w:rFonts w:ascii="Arial" w:hAnsi="Arial"/>
          <w:b/>
          <w:sz w:val="24"/>
        </w:rPr>
        <w:t>6.1 Overall Sentiment Summary</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2E75B6"/>
          </w:tcPr>
          <w:p>
            <w:pPr>
              <w:jc w:val="center"/>
            </w:pPr>
            <w:r>
              <w:rPr>
                <w:rFonts w:ascii="Arial" w:hAnsi="Arial"/>
                <w:b/>
                <w:color w:val="FFFFFF"/>
                <w:sz w:val="18"/>
              </w:rPr>
              <w:t>Sentiment</w:t>
            </w:r>
          </w:p>
        </w:tc>
        <w:tc>
          <w:tcPr>
            <w:tcW w:type="dxa" w:w="1440"/>
            <w:shd w:val="clear" w:color="auto" w:fill="2E75B6"/>
          </w:tcPr>
          <w:p>
            <w:pPr>
              <w:jc w:val="center"/>
            </w:pPr>
            <w:r>
              <w:rPr>
                <w:rFonts w:ascii="Arial" w:hAnsi="Arial"/>
                <w:b/>
                <w:color w:val="FFFFFF"/>
                <w:sz w:val="18"/>
              </w:rPr>
              <w:t>Share</w:t>
            </w:r>
          </w:p>
        </w:tc>
        <w:tc>
          <w:tcPr>
            <w:tcW w:type="dxa" w:w="5760"/>
            <w:shd w:val="clear" w:color="auto" w:fill="2E75B6"/>
          </w:tcPr>
          <w:p>
            <w:pPr>
              <w:jc w:val="center"/>
            </w:pPr>
            <w:r>
              <w:rPr>
                <w:rFonts w:ascii="Arial" w:hAnsi="Arial"/>
                <w:b/>
                <w:color w:val="FFFFFF"/>
                <w:sz w:val="18"/>
              </w:rPr>
              <w:t>Source</w:t>
            </w:r>
          </w:p>
        </w:tc>
      </w:tr>
      <w:tr>
        <w:tc>
          <w:tcPr>
            <w:tcW w:type="dxa" w:w="2160"/>
            <w:shd w:val="clear" w:color="auto" w:fill="DEEAF1"/>
          </w:tcPr>
          <w:p>
            <w:r>
              <w:rPr>
                <w:rFonts w:ascii="Arial" w:hAnsi="Arial"/>
                <w:sz w:val="18"/>
              </w:rPr>
              <w:t>Positive</w:t>
            </w:r>
          </w:p>
        </w:tc>
        <w:tc>
          <w:tcPr>
            <w:tcW w:type="dxa" w:w="1440"/>
            <w:shd w:val="clear" w:color="auto" w:fill="DEEAF1"/>
          </w:tcPr>
          <w:p>
            <w:r>
              <w:rPr>
                <w:rFonts w:ascii="Arial" w:hAnsi="Arial"/>
                <w:sz w:val="18"/>
              </w:rPr>
              <w:t>72-75%</w:t>
            </w:r>
          </w:p>
        </w:tc>
        <w:tc>
          <w:tcPr>
            <w:tcW w:type="dxa" w:w="5760"/>
            <w:shd w:val="clear" w:color="auto" w:fill="DEEAF1"/>
          </w:tcPr>
          <w:p>
            <w:r>
              <w:rPr>
                <w:rFonts w:ascii="Arial" w:hAnsi="Arial"/>
                <w:sz w:val="18"/>
              </w:rPr>
              <w:t>chatgpt.md + claude.docx analysis</w:t>
            </w:r>
          </w:p>
        </w:tc>
      </w:tr>
      <w:tr>
        <w:tc>
          <w:tcPr>
            <w:tcW w:type="dxa" w:w="2160"/>
            <w:shd w:val="clear" w:color="auto" w:fill="FFFFFF"/>
          </w:tcPr>
          <w:p>
            <w:r>
              <w:rPr>
                <w:rFonts w:ascii="Arial" w:hAnsi="Arial"/>
                <w:sz w:val="18"/>
              </w:rPr>
              <w:t>Neutral/Mixed</w:t>
            </w:r>
          </w:p>
        </w:tc>
        <w:tc>
          <w:tcPr>
            <w:tcW w:type="dxa" w:w="1440"/>
            <w:shd w:val="clear" w:color="auto" w:fill="FFFFFF"/>
          </w:tcPr>
          <w:p>
            <w:r>
              <w:rPr>
                <w:rFonts w:ascii="Arial" w:hAnsi="Arial"/>
                <w:sz w:val="18"/>
              </w:rPr>
              <w:t>18%</w:t>
            </w:r>
          </w:p>
        </w:tc>
        <w:tc>
          <w:tcPr>
            <w:tcW w:type="dxa" w:w="5760"/>
            <w:shd w:val="clear" w:color="auto" w:fill="FFFFFF"/>
          </w:tcPr>
          <w:p>
            <w:r>
              <w:rPr>
                <w:rFonts w:ascii="Arial" w:hAnsi="Arial"/>
                <w:sz w:val="18"/>
              </w:rPr>
              <w:t>chatgpt.md analysis</w:t>
            </w:r>
          </w:p>
        </w:tc>
      </w:tr>
      <w:tr>
        <w:tc>
          <w:tcPr>
            <w:tcW w:type="dxa" w:w="2160"/>
            <w:shd w:val="clear" w:color="auto" w:fill="DEEAF1"/>
          </w:tcPr>
          <w:p>
            <w:r>
              <w:rPr>
                <w:rFonts w:ascii="Arial" w:hAnsi="Arial"/>
                <w:sz w:val="18"/>
              </w:rPr>
              <w:t>Negative</w:t>
            </w:r>
          </w:p>
        </w:tc>
        <w:tc>
          <w:tcPr>
            <w:tcW w:type="dxa" w:w="1440"/>
            <w:shd w:val="clear" w:color="auto" w:fill="DEEAF1"/>
          </w:tcPr>
          <w:p>
            <w:r>
              <w:rPr>
                <w:rFonts w:ascii="Arial" w:hAnsi="Arial"/>
                <w:sz w:val="18"/>
              </w:rPr>
              <w:t>10-25%</w:t>
            </w:r>
          </w:p>
        </w:tc>
        <w:tc>
          <w:tcPr>
            <w:tcW w:type="dxa" w:w="5760"/>
            <w:shd w:val="clear" w:color="auto" w:fill="DEEAF1"/>
          </w:tcPr>
          <w:p>
            <w:r>
              <w:rPr>
                <w:rFonts w:ascii="Arial" w:hAnsi="Arial"/>
                <w:sz w:val="18"/>
              </w:rPr>
              <w:t>chatgpt.md + perplexity.md (discrepancy noted — see Appendix B)</w:t>
            </w:r>
          </w:p>
        </w:tc>
      </w:tr>
    </w:tbl>
    <w:p/>
    <w:p>
      <w:pPr>
        <w:spacing w:after="80"/>
      </w:pPr>
      <w:r>
        <w:rPr>
          <w:rFonts w:ascii="Arial" w:hAnsi="Arial"/>
          <w:b w:val="0"/>
          <w:i w:val="0"/>
          <w:sz w:val="20"/>
        </w:rPr>
        <w:t>Overall platform rating: 4.2/5 (weighted average across Justdial, Restaurant Guru, Wanderlog, Zomato, Magicpin)</w:t>
      </w:r>
    </w:p>
    <w:p>
      <w:pPr>
        <w:pStyle w:val="Heading2"/>
      </w:pPr>
      <w:r>
        <w:rPr>
          <w:rFonts w:ascii="Arial" w:hAnsi="Arial"/>
          <w:b/>
          <w:sz w:val="24"/>
        </w:rPr>
        <w:t>6.2 Critical Verbatim Reviews (Exact Quotes)</w:t>
      </w:r>
    </w:p>
    <w:p>
      <w:pPr>
        <w:spacing w:after="80"/>
      </w:pPr>
      <w:r>
        <w:rPr>
          <w:rFonts w:ascii="Arial" w:hAnsi="Arial"/>
          <w:b/>
          <w:i w:val="0"/>
          <w:sz w:val="20"/>
        </w:rPr>
        <w:t>Review 1 — Menu Identity Crisis (Sep 5, 2024 — Google Maps)</w:t>
      </w:r>
    </w:p>
    <w:p>
      <w:r>
        <w:rPr>
          <w:rFonts w:ascii="Arial" w:hAnsi="Arial"/>
          <w:i/>
          <w:sz w:val="20"/>
        </w:rPr>
        <w:t>"It saddens me to this day that the Burger Buddy I loved eating out at after coaching classes is just gone. The menu is terrible. It feels like they are trying to still serve on nostalgia... Stop trying to convert it into a cafe and be true to yourself."</w:t>
      </w:r>
    </w:p>
    <w:p>
      <w:pPr>
        <w:spacing w:after="80"/>
      </w:pPr>
      <w:r>
        <w:rPr>
          <w:rFonts w:ascii="Arial" w:hAnsi="Arial"/>
          <w:b w:val="0"/>
          <w:i w:val="0"/>
          <w:sz w:val="20"/>
        </w:rPr>
        <w:t>→ SIGNAL: Menu identity crisis is customer-visible and driving loyalty loss. Longtime customers are leaving because the brand has shifted from its core burger identity.</w:t>
      </w:r>
    </w:p>
    <w:p>
      <w:pPr>
        <w:spacing w:after="80"/>
      </w:pPr>
      <w:r>
        <w:rPr>
          <w:rFonts w:ascii="Arial" w:hAnsi="Arial"/>
          <w:b/>
          <w:i w:val="0"/>
          <w:sz w:val="20"/>
        </w:rPr>
        <w:t>Review 2 — Positive Signal Against Competitor (Jul 22, 2025 — Google, re: The Burger Company)</w:t>
      </w:r>
    </w:p>
    <w:p>
      <w:r>
        <w:rPr>
          <w:rFonts w:ascii="Arial" w:hAnsi="Arial"/>
          <w:i/>
          <w:sz w:val="20"/>
        </w:rPr>
        <w:t>"Worst food with oil smoke in the sitting area... I would recommend all to go Burger Buddy which is nearby for good food and better ambience."</w:t>
      </w:r>
    </w:p>
    <w:p>
      <w:pPr>
        <w:spacing w:after="80"/>
      </w:pPr>
      <w:r>
        <w:rPr>
          <w:rFonts w:ascii="Arial" w:hAnsi="Arial"/>
          <w:b w:val="0"/>
          <w:i w:val="0"/>
          <w:sz w:val="20"/>
        </w:rPr>
        <w:t>→ POSITIVE: As recently as July 2025, BB is organically preferred over local competitors. This customer loyalty still exists and can be rebuilt.</w:t>
      </w:r>
    </w:p>
    <w:p>
      <w:pPr>
        <w:spacing w:after="80"/>
      </w:pPr>
      <w:r>
        <w:rPr>
          <w:rFonts w:ascii="Arial" w:hAnsi="Arial"/>
          <w:b/>
          <w:i w:val="0"/>
          <w:sz w:val="20"/>
        </w:rPr>
        <w:t>Review 3 — Management Failure (Feb 8, 2025 — Google, Chhatarpur Outlet)</w:t>
      </w:r>
    </w:p>
    <w:p>
      <w:r>
        <w:rPr>
          <w:rFonts w:ascii="Arial" w:hAnsi="Arial"/>
          <w:i/>
          <w:sz w:val="20"/>
        </w:rPr>
        <w:t>"Incident took place on 08/02/2025. Even after complaint no response from them. Management very bad staff very rudely behavior. Customer main to isko -5 me rating dunga."</w:t>
      </w:r>
    </w:p>
    <w:p>
      <w:pPr>
        <w:spacing w:after="80"/>
      </w:pPr>
      <w:r>
        <w:rPr>
          <w:rFonts w:ascii="Arial" w:hAnsi="Arial"/>
          <w:b w:val="0"/>
          <w:i w:val="0"/>
          <w:sz w:val="20"/>
        </w:rPr>
        <w:t>→ PATTERN: Zero management responsiveness is systemic across outlets. No review response infrastructure exists.</w:t>
      </w:r>
    </w:p>
    <w:p>
      <w:pPr>
        <w:spacing w:after="80"/>
      </w:pPr>
      <w:r>
        <w:rPr>
          <w:rFonts w:ascii="Arial" w:hAnsi="Arial"/>
          <w:b/>
          <w:i w:val="0"/>
          <w:sz w:val="20"/>
        </w:rPr>
        <w:t>Review 4 — AirPods Theft / Second Legal Risk (Restaurant Guru, Phool Bagh Outlet)</w:t>
      </w:r>
    </w:p>
    <w:p>
      <w:r>
        <w:rPr>
          <w:rFonts w:ascii="Arial" w:hAnsi="Arial"/>
          <w:i/>
          <w:sz w:val="20"/>
        </w:rPr>
        <w:t>"My AirPods were left on the table for approx 2 minutes. Thief was being defended by owners. Didn't provide CCTV footage as 'we don't know CCTV password' — will be proceeding with a police investigation."</w:t>
      </w:r>
    </w:p>
    <w:p>
      <w:pPr>
        <w:spacing w:after="80"/>
      </w:pPr>
      <w:r>
        <w:rPr>
          <w:rFonts w:ascii="Arial" w:hAnsi="Arial"/>
          <w:b w:val="0"/>
          <w:i w:val="0"/>
          <w:sz w:val="20"/>
        </w:rPr>
        <w:t>→ LEGAL RISK: Second potential consumer/criminal case. The "don't know CCTV password" response mirrors the institutional defensiveness of the non-veg burger case. Investigate and resolve immediately.</w:t>
      </w:r>
    </w:p>
    <w:p>
      <w:pPr>
        <w:pStyle w:val="Heading2"/>
      </w:pPr>
      <w:r>
        <w:rPr>
          <w:rFonts w:ascii="Arial" w:hAnsi="Arial"/>
          <w:b/>
          <w:sz w:val="24"/>
        </w:rPr>
        <w:t>6.3 Common Praise Points (from review aggregation)</w:t>
      </w:r>
    </w:p>
    <w:p>
      <w:pPr>
        <w:pStyle w:val="ListBullet"/>
      </w:pPr>
      <w:r>
        <w:rPr>
          <w:rFonts w:ascii="Arial" w:hAnsi="Arial"/>
          <w:sz w:val="20"/>
        </w:rPr>
        <w:t>Taste quality: "crispy patties", "good sauces", "tasty burgers"</w:t>
      </w:r>
    </w:p>
    <w:p>
      <w:pPr>
        <w:pStyle w:val="ListBullet"/>
      </w:pPr>
      <w:r>
        <w:rPr>
          <w:rFonts w:ascii="Arial" w:hAnsi="Arial"/>
          <w:sz w:val="20"/>
        </w:rPr>
        <w:t>Affordability / quantity: "pocket-friendly", "value for money", "big burgers"</w:t>
      </w:r>
    </w:p>
    <w:p>
      <w:pPr>
        <w:pStyle w:val="ListBullet"/>
      </w:pPr>
      <w:r>
        <w:rPr>
          <w:rFonts w:ascii="Arial" w:hAnsi="Arial"/>
          <w:sz w:val="20"/>
        </w:rPr>
        <w:t>Ambiance: "better than McD/BK" (per competitor comparison reviews)</w:t>
      </w:r>
    </w:p>
    <w:p>
      <w:pPr>
        <w:pStyle w:val="ListBullet"/>
      </w:pPr>
      <w:r>
        <w:rPr>
          <w:rFonts w:ascii="Arial" w:hAnsi="Arial"/>
          <w:sz w:val="20"/>
        </w:rPr>
        <w:t>Speed of service: "quick service" noted as positive</w:t>
      </w:r>
    </w:p>
    <w:p>
      <w:pPr>
        <w:pStyle w:val="ListBullet"/>
      </w:pPr>
      <w:r>
        <w:rPr>
          <w:rFonts w:ascii="Arial" w:hAnsi="Arial"/>
          <w:sz w:val="20"/>
        </w:rPr>
        <w:t>Specific items praised: Aloo Tikki Burger, Loaded Fries, Paneer Wrap, Cold Coffee, baby potatoes (Magicpin Mahalgaon)</w:t>
      </w:r>
    </w:p>
    <w:p>
      <w:pPr>
        <w:pStyle w:val="Heading2"/>
      </w:pPr>
      <w:r>
        <w:rPr>
          <w:rFonts w:ascii="Arial" w:hAnsi="Arial"/>
          <w:b/>
          <w:sz w:val="24"/>
        </w:rPr>
        <w:t>6.4 Common Complaints (from review aggregation)</w:t>
      </w:r>
    </w:p>
    <w:p>
      <w:pPr>
        <w:pStyle w:val="ListBullet"/>
      </w:pPr>
      <w:r>
        <w:rPr>
          <w:rFonts w:ascii="Arial" w:hAnsi="Arial"/>
          <w:sz w:val="20"/>
        </w:rPr>
        <w:t>Delivery delays: "delivery took too long"</w:t>
      </w:r>
    </w:p>
    <w:p>
      <w:pPr>
        <w:pStyle w:val="ListBullet"/>
      </w:pPr>
      <w:r>
        <w:rPr>
          <w:rFonts w:ascii="Arial" w:hAnsi="Arial"/>
          <w:sz w:val="20"/>
        </w:rPr>
        <w:t>Inconsistent quality across outlets: "the Burger Buddy I knew is gone"</w:t>
      </w:r>
    </w:p>
    <w:p>
      <w:pPr>
        <w:pStyle w:val="ListBullet"/>
      </w:pPr>
      <w:r>
        <w:rPr>
          <w:rFonts w:ascii="Arial" w:hAnsi="Arial"/>
          <w:sz w:val="20"/>
        </w:rPr>
        <w:t>Fries sometimes soggy</w:t>
      </w:r>
    </w:p>
    <w:p>
      <w:pPr>
        <w:pStyle w:val="ListBullet"/>
      </w:pPr>
      <w:r>
        <w:rPr>
          <w:rFonts w:ascii="Arial" w:hAnsi="Arial"/>
          <w:sz w:val="20"/>
        </w:rPr>
        <w:t>Zero management responsiveness to complaints (systemic — no responses on any platform)</w:t>
      </w:r>
    </w:p>
    <w:p>
      <w:pPr>
        <w:pStyle w:val="ListBullet"/>
      </w:pPr>
      <w:r>
        <w:rPr>
          <w:rFonts w:ascii="Arial" w:hAnsi="Arial"/>
          <w:sz w:val="20"/>
        </w:rPr>
        <w:t>Menu identity confusion: pasta and pizza feel out of place for a burger chain</w:t>
      </w:r>
    </w:p>
    <w:p>
      <w:pPr>
        <w:pStyle w:val="ListBullet"/>
      </w:pPr>
      <w:r>
        <w:rPr>
          <w:rFonts w:ascii="Arial" w:hAnsi="Arial"/>
          <w:sz w:val="20"/>
        </w:rPr>
        <w:t>Staff behaviour: "rudely behavior" (Chhatarpur review Feb 2025)</w:t>
      </w:r>
    </w:p>
    <w:p>
      <w:pPr>
        <w:pStyle w:val="ListBullet"/>
      </w:pPr>
      <w:r>
        <w:rPr>
          <w:rFonts w:ascii="Arial" w:hAnsi="Arial"/>
          <w:sz w:val="20"/>
        </w:rPr>
        <w:t>Veg/non-veg trust breach: viral case permanently visible in search results</w:t>
      </w:r>
    </w:p>
    <w:p>
      <w:pPr>
        <w:pStyle w:val="Heading2"/>
      </w:pPr>
      <w:r>
        <w:rPr>
          <w:rFonts w:ascii="Arial" w:hAnsi="Arial"/>
          <w:b/>
          <w:sz w:val="24"/>
        </w:rPr>
        <w:t>6.5 Customer Journey Pain Points</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2E75B6"/>
          </w:tcPr>
          <w:p>
            <w:pPr>
              <w:jc w:val="center"/>
            </w:pPr>
            <w:r>
              <w:rPr>
                <w:rFonts w:ascii="Arial" w:hAnsi="Arial"/>
                <w:b/>
                <w:color w:val="FFFFFF"/>
                <w:sz w:val="18"/>
              </w:rPr>
              <w:t>Journey Stage</w:t>
            </w:r>
          </w:p>
        </w:tc>
        <w:tc>
          <w:tcPr>
            <w:tcW w:type="dxa" w:w="4320"/>
            <w:shd w:val="clear" w:color="auto" w:fill="2E75B6"/>
          </w:tcPr>
          <w:p>
            <w:pPr>
              <w:jc w:val="center"/>
            </w:pPr>
            <w:r>
              <w:rPr>
                <w:rFonts w:ascii="Arial" w:hAnsi="Arial"/>
                <w:b/>
                <w:color w:val="FFFFFF"/>
                <w:sz w:val="18"/>
              </w:rPr>
              <w:t>Pain Point</w:t>
            </w:r>
          </w:p>
        </w:tc>
        <w:tc>
          <w:tcPr>
            <w:tcW w:type="dxa" w:w="1440"/>
            <w:shd w:val="clear" w:color="auto" w:fill="2E75B6"/>
          </w:tcPr>
          <w:p>
            <w:pPr>
              <w:jc w:val="center"/>
            </w:pPr>
            <w:r>
              <w:rPr>
                <w:rFonts w:ascii="Arial" w:hAnsi="Arial"/>
                <w:b/>
                <w:color w:val="FFFFFF"/>
                <w:sz w:val="18"/>
              </w:rPr>
              <w:t>Severity</w:t>
            </w:r>
          </w:p>
        </w:tc>
      </w:tr>
      <w:tr>
        <w:tc>
          <w:tcPr>
            <w:tcW w:type="dxa" w:w="2160"/>
            <w:shd w:val="clear" w:color="auto" w:fill="DEEAF1"/>
          </w:tcPr>
          <w:p>
            <w:r>
              <w:rPr>
                <w:rFonts w:ascii="Arial" w:hAnsi="Arial"/>
                <w:sz w:val="18"/>
              </w:rPr>
              <w:t>Discovery (Online Search)</w:t>
            </w:r>
          </w:p>
        </w:tc>
        <w:tc>
          <w:tcPr>
            <w:tcW w:type="dxa" w:w="4320"/>
            <w:shd w:val="clear" w:color="auto" w:fill="DEEAF1"/>
          </w:tcPr>
          <w:p>
            <w:r>
              <w:rPr>
                <w:rFonts w:ascii="Arial" w:hAnsi="Arial"/>
                <w:sz w:val="18"/>
              </w:rPr>
              <w:t>First Google result for "Burger Buddy Gwalior" includes LiveLaw court verdict article</w:t>
            </w:r>
          </w:p>
        </w:tc>
        <w:tc>
          <w:tcPr>
            <w:tcW w:type="dxa" w:w="1440"/>
            <w:shd w:val="clear" w:color="auto" w:fill="DEEAF1"/>
          </w:tcPr>
          <w:p>
            <w:r>
              <w:rPr>
                <w:rFonts w:ascii="Arial" w:hAnsi="Arial"/>
                <w:sz w:val="18"/>
              </w:rPr>
              <w:t>CRITICAL</w:t>
            </w:r>
          </w:p>
        </w:tc>
      </w:tr>
      <w:tr>
        <w:tc>
          <w:tcPr>
            <w:tcW w:type="dxa" w:w="2160"/>
            <w:shd w:val="clear" w:color="auto" w:fill="FFFFFF"/>
          </w:tcPr>
          <w:p>
            <w:r>
              <w:rPr>
                <w:rFonts w:ascii="Arial" w:hAnsi="Arial"/>
                <w:sz w:val="18"/>
              </w:rPr>
              <w:t>Platform Ordering (Zomato)</w:t>
            </w:r>
          </w:p>
        </w:tc>
        <w:tc>
          <w:tcPr>
            <w:tcW w:type="dxa" w:w="4320"/>
            <w:shd w:val="clear" w:color="auto" w:fill="FFFFFF"/>
          </w:tcPr>
          <w:p>
            <w:r>
              <w:rPr>
                <w:rFonts w:ascii="Arial" w:hAnsi="Arial"/>
                <w:sz w:val="18"/>
              </w:rPr>
              <w:t>BB listings demoted; lower in search results than competitors</w:t>
            </w:r>
          </w:p>
        </w:tc>
        <w:tc>
          <w:tcPr>
            <w:tcW w:type="dxa" w:w="1440"/>
            <w:shd w:val="clear" w:color="auto" w:fill="FFFFFF"/>
          </w:tcPr>
          <w:p>
            <w:r>
              <w:rPr>
                <w:rFonts w:ascii="Arial" w:hAnsi="Arial"/>
                <w:sz w:val="18"/>
              </w:rPr>
              <w:t>HIGH</w:t>
            </w:r>
          </w:p>
        </w:tc>
      </w:tr>
      <w:tr>
        <w:tc>
          <w:tcPr>
            <w:tcW w:type="dxa" w:w="2160"/>
            <w:shd w:val="clear" w:color="auto" w:fill="DEEAF1"/>
          </w:tcPr>
          <w:p>
            <w:r>
              <w:rPr>
                <w:rFonts w:ascii="Arial" w:hAnsi="Arial"/>
                <w:sz w:val="18"/>
              </w:rPr>
              <w:t>Order Quality</w:t>
            </w:r>
          </w:p>
        </w:tc>
        <w:tc>
          <w:tcPr>
            <w:tcW w:type="dxa" w:w="4320"/>
            <w:shd w:val="clear" w:color="auto" w:fill="DEEAF1"/>
          </w:tcPr>
          <w:p>
            <w:r>
              <w:rPr>
                <w:rFonts w:ascii="Arial" w:hAnsi="Arial"/>
                <w:sz w:val="18"/>
              </w:rPr>
              <w:t>Inconsistency across 6-8 outlets; quality varies by location</w:t>
            </w:r>
          </w:p>
        </w:tc>
        <w:tc>
          <w:tcPr>
            <w:tcW w:type="dxa" w:w="1440"/>
            <w:shd w:val="clear" w:color="auto" w:fill="DEEAF1"/>
          </w:tcPr>
          <w:p>
            <w:r>
              <w:rPr>
                <w:rFonts w:ascii="Arial" w:hAnsi="Arial"/>
                <w:sz w:val="18"/>
              </w:rPr>
              <w:t>MEDIUM-HIGH</w:t>
            </w:r>
          </w:p>
        </w:tc>
      </w:tr>
      <w:tr>
        <w:tc>
          <w:tcPr>
            <w:tcW w:type="dxa" w:w="2160"/>
            <w:shd w:val="clear" w:color="auto" w:fill="FFFFFF"/>
          </w:tcPr>
          <w:p>
            <w:r>
              <w:rPr>
                <w:rFonts w:ascii="Arial" w:hAnsi="Arial"/>
                <w:sz w:val="18"/>
              </w:rPr>
              <w:t>Delivery</w:t>
            </w:r>
          </w:p>
        </w:tc>
        <w:tc>
          <w:tcPr>
            <w:tcW w:type="dxa" w:w="4320"/>
            <w:shd w:val="clear" w:color="auto" w:fill="FFFFFF"/>
          </w:tcPr>
          <w:p>
            <w:r>
              <w:rPr>
                <w:rFonts w:ascii="Arial" w:hAnsi="Arial"/>
                <w:sz w:val="18"/>
              </w:rPr>
              <w:t>Delays reported; packaging not always adequate for fries</w:t>
            </w:r>
          </w:p>
        </w:tc>
        <w:tc>
          <w:tcPr>
            <w:tcW w:type="dxa" w:w="1440"/>
            <w:shd w:val="clear" w:color="auto" w:fill="FFFFFF"/>
          </w:tcPr>
          <w:p>
            <w:r>
              <w:rPr>
                <w:rFonts w:ascii="Arial" w:hAnsi="Arial"/>
                <w:sz w:val="18"/>
              </w:rPr>
              <w:t>MEDIUM</w:t>
            </w:r>
          </w:p>
        </w:tc>
      </w:tr>
      <w:tr>
        <w:tc>
          <w:tcPr>
            <w:tcW w:type="dxa" w:w="2160"/>
            <w:shd w:val="clear" w:color="auto" w:fill="DEEAF1"/>
          </w:tcPr>
          <w:p>
            <w:r>
              <w:rPr>
                <w:rFonts w:ascii="Arial" w:hAnsi="Arial"/>
                <w:sz w:val="18"/>
              </w:rPr>
              <w:t>Post-Order Complaint</w:t>
            </w:r>
          </w:p>
        </w:tc>
        <w:tc>
          <w:tcPr>
            <w:tcW w:type="dxa" w:w="4320"/>
            <w:shd w:val="clear" w:color="auto" w:fill="DEEAF1"/>
          </w:tcPr>
          <w:p>
            <w:r>
              <w:rPr>
                <w:rFonts w:ascii="Arial" w:hAnsi="Arial"/>
                <w:sz w:val="18"/>
              </w:rPr>
              <w:t>ZERO management responses anywhere; no complaint resolution path visible</w:t>
            </w:r>
          </w:p>
        </w:tc>
        <w:tc>
          <w:tcPr>
            <w:tcW w:type="dxa" w:w="1440"/>
            <w:shd w:val="clear" w:color="auto" w:fill="DEEAF1"/>
          </w:tcPr>
          <w:p>
            <w:r>
              <w:rPr>
                <w:rFonts w:ascii="Arial" w:hAnsi="Arial"/>
                <w:sz w:val="18"/>
              </w:rPr>
              <w:t>HIGH</w:t>
            </w:r>
          </w:p>
        </w:tc>
      </w:tr>
      <w:tr>
        <w:tc>
          <w:tcPr>
            <w:tcW w:type="dxa" w:w="2160"/>
            <w:shd w:val="clear" w:color="auto" w:fill="FFFFFF"/>
          </w:tcPr>
          <w:p>
            <w:r>
              <w:rPr>
                <w:rFonts w:ascii="Arial" w:hAnsi="Arial"/>
                <w:sz w:val="18"/>
              </w:rPr>
              <w:t>Repeat Purchase Decision</w:t>
            </w:r>
          </w:p>
        </w:tc>
        <w:tc>
          <w:tcPr>
            <w:tcW w:type="dxa" w:w="4320"/>
            <w:shd w:val="clear" w:color="auto" w:fill="FFFFFF"/>
          </w:tcPr>
          <w:p>
            <w:r>
              <w:rPr>
                <w:rFonts w:ascii="Arial" w:hAnsi="Arial"/>
                <w:sz w:val="18"/>
              </w:rPr>
              <w:t>Loyalty programme absent; no incentive to return beyond product quality</w:t>
            </w:r>
          </w:p>
        </w:tc>
        <w:tc>
          <w:tcPr>
            <w:tcW w:type="dxa" w:w="1440"/>
            <w:shd w:val="clear" w:color="auto" w:fill="FFFFFF"/>
          </w:tcPr>
          <w:p>
            <w:r>
              <w:rPr>
                <w:rFonts w:ascii="Arial" w:hAnsi="Arial"/>
                <w:sz w:val="18"/>
              </w:rPr>
              <w:t>MEDIUM</w:t>
            </w:r>
          </w:p>
        </w:tc>
      </w:tr>
    </w:tbl>
    <w:p/>
    <w:p>
      <w:pPr>
        <w:pStyle w:val="Heading2"/>
      </w:pPr>
      <w:r>
        <w:rPr>
          <w:rFonts w:ascii="Arial" w:hAnsi="Arial"/>
          <w:b/>
          <w:sz w:val="24"/>
        </w:rPr>
        <w:t>6.6 Multi-Platform Rating Summary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72"/>
            <w:shd w:val="clear" w:color="auto" w:fill="2E75B6"/>
          </w:tcPr>
          <w:p>
            <w:pPr>
              <w:jc w:val="center"/>
            </w:pPr>
            <w:r>
              <w:rPr>
                <w:rFonts w:ascii="Arial" w:hAnsi="Arial"/>
                <w:b/>
                <w:color w:val="FFFFFF"/>
                <w:sz w:val="18"/>
              </w:rPr>
              <w:t>Platform</w:t>
            </w:r>
          </w:p>
        </w:tc>
        <w:tc>
          <w:tcPr>
            <w:tcW w:type="dxa" w:w="1728"/>
            <w:shd w:val="clear" w:color="auto" w:fill="2E75B6"/>
          </w:tcPr>
          <w:p>
            <w:pPr>
              <w:jc w:val="center"/>
            </w:pPr>
            <w:r>
              <w:rPr>
                <w:rFonts w:ascii="Arial" w:hAnsi="Arial"/>
                <w:b/>
                <w:color w:val="FFFFFF"/>
                <w:sz w:val="18"/>
              </w:rPr>
              <w:t>Outlet</w:t>
            </w:r>
          </w:p>
        </w:tc>
        <w:tc>
          <w:tcPr>
            <w:tcW w:type="dxa" w:w="1440"/>
            <w:shd w:val="clear" w:color="auto" w:fill="2E75B6"/>
          </w:tcPr>
          <w:p>
            <w:pPr>
              <w:jc w:val="center"/>
            </w:pPr>
            <w:r>
              <w:rPr>
                <w:rFonts w:ascii="Arial" w:hAnsi="Arial"/>
                <w:b/>
                <w:color w:val="FFFFFF"/>
                <w:sz w:val="18"/>
              </w:rPr>
              <w:t>Rating</w:t>
            </w:r>
          </w:p>
        </w:tc>
        <w:tc>
          <w:tcPr>
            <w:tcW w:type="dxa" w:w="2304"/>
            <w:shd w:val="clear" w:color="auto" w:fill="2E75B6"/>
          </w:tcPr>
          <w:p>
            <w:pPr>
              <w:jc w:val="center"/>
            </w:pPr>
            <w:r>
              <w:rPr>
                <w:rFonts w:ascii="Arial" w:hAnsi="Arial"/>
                <w:b/>
                <w:color w:val="FFFFFF"/>
                <w:sz w:val="18"/>
              </w:rPr>
              <w:t>Review Volume</w:t>
            </w:r>
          </w:p>
        </w:tc>
        <w:tc>
          <w:tcPr>
            <w:tcW w:type="dxa" w:w="3456"/>
            <w:shd w:val="clear" w:color="auto" w:fill="2E75B6"/>
          </w:tcPr>
          <w:p>
            <w:pPr>
              <w:jc w:val="center"/>
            </w:pPr>
            <w:r>
              <w:rPr>
                <w:rFonts w:ascii="Arial" w:hAnsi="Arial"/>
                <w:b/>
                <w:color w:val="FFFFFF"/>
                <w:sz w:val="18"/>
              </w:rPr>
              <w:t>Trend</w:t>
            </w:r>
          </w:p>
        </w:tc>
      </w:tr>
      <w:tr>
        <w:tc>
          <w:tcPr>
            <w:tcW w:type="dxa" w:w="1872"/>
            <w:shd w:val="clear" w:color="auto" w:fill="DEEAF1"/>
          </w:tcPr>
          <w:p>
            <w:r>
              <w:rPr>
                <w:rFonts w:ascii="Arial" w:hAnsi="Arial"/>
                <w:sz w:val="18"/>
              </w:rPr>
              <w:t>Justdial</w:t>
            </w:r>
          </w:p>
        </w:tc>
        <w:tc>
          <w:tcPr>
            <w:tcW w:type="dxa" w:w="1728"/>
            <w:shd w:val="clear" w:color="auto" w:fill="DEEAF1"/>
          </w:tcPr>
          <w:p>
            <w:r>
              <w:rPr>
                <w:rFonts w:ascii="Arial" w:hAnsi="Arial"/>
                <w:sz w:val="18"/>
              </w:rPr>
              <w:t>City Center</w:t>
            </w:r>
          </w:p>
        </w:tc>
        <w:tc>
          <w:tcPr>
            <w:tcW w:type="dxa" w:w="1440"/>
            <w:shd w:val="clear" w:color="auto" w:fill="DEEAF1"/>
          </w:tcPr>
          <w:p>
            <w:r>
              <w:rPr>
                <w:rFonts w:ascii="Arial" w:hAnsi="Arial"/>
                <w:sz w:val="18"/>
              </w:rPr>
              <w:t>4.2/5</w:t>
            </w:r>
          </w:p>
        </w:tc>
        <w:tc>
          <w:tcPr>
            <w:tcW w:type="dxa" w:w="2304"/>
            <w:shd w:val="clear" w:color="auto" w:fill="DEEAF1"/>
          </w:tcPr>
          <w:p>
            <w:r>
              <w:rPr>
                <w:rFonts w:ascii="Arial" w:hAnsi="Arial"/>
                <w:sz w:val="18"/>
              </w:rPr>
              <w:t>3,381</w:t>
            </w:r>
          </w:p>
        </w:tc>
        <w:tc>
          <w:tcPr>
            <w:tcW w:type="dxa" w:w="3456"/>
            <w:shd w:val="clear" w:color="auto" w:fill="DEEAF1"/>
          </w:tcPr>
          <w:p>
            <w:r>
              <w:rPr>
                <w:rFonts w:ascii="Arial" w:hAnsi="Arial"/>
                <w:sz w:val="18"/>
              </w:rPr>
              <w:t>Stable</w:t>
            </w:r>
          </w:p>
        </w:tc>
      </w:tr>
      <w:tr>
        <w:tc>
          <w:tcPr>
            <w:tcW w:type="dxa" w:w="1872"/>
            <w:shd w:val="clear" w:color="auto" w:fill="FFFFFF"/>
          </w:tcPr>
          <w:p>
            <w:r>
              <w:rPr>
                <w:rFonts w:ascii="Arial" w:hAnsi="Arial"/>
                <w:sz w:val="18"/>
              </w:rPr>
              <w:t>Justdial</w:t>
            </w:r>
          </w:p>
        </w:tc>
        <w:tc>
          <w:tcPr>
            <w:tcW w:type="dxa" w:w="1728"/>
            <w:shd w:val="clear" w:color="auto" w:fill="FFFFFF"/>
          </w:tcPr>
          <w:p>
            <w:r>
              <w:rPr>
                <w:rFonts w:ascii="Arial" w:hAnsi="Arial"/>
                <w:sz w:val="18"/>
              </w:rPr>
              <w:t>Phool Bagh</w:t>
            </w:r>
          </w:p>
        </w:tc>
        <w:tc>
          <w:tcPr>
            <w:tcW w:type="dxa" w:w="1440"/>
            <w:shd w:val="clear" w:color="auto" w:fill="FFFFFF"/>
          </w:tcPr>
          <w:p>
            <w:r>
              <w:rPr>
                <w:rFonts w:ascii="Arial" w:hAnsi="Arial"/>
                <w:sz w:val="18"/>
              </w:rPr>
              <w:t>4.1/5</w:t>
            </w:r>
          </w:p>
        </w:tc>
        <w:tc>
          <w:tcPr>
            <w:tcW w:type="dxa" w:w="2304"/>
            <w:shd w:val="clear" w:color="auto" w:fill="FFFFFF"/>
          </w:tcPr>
          <w:p>
            <w:r>
              <w:rPr>
                <w:rFonts w:ascii="Arial" w:hAnsi="Arial"/>
                <w:sz w:val="18"/>
              </w:rPr>
              <w:t>226</w:t>
            </w:r>
          </w:p>
        </w:tc>
        <w:tc>
          <w:tcPr>
            <w:tcW w:type="dxa" w:w="3456"/>
            <w:shd w:val="clear" w:color="auto" w:fill="FFFFFF"/>
          </w:tcPr>
          <w:p>
            <w:r>
              <w:rPr>
                <w:rFonts w:ascii="Arial" w:hAnsi="Arial"/>
                <w:sz w:val="18"/>
              </w:rPr>
              <w:t>Stable</w:t>
            </w:r>
          </w:p>
        </w:tc>
      </w:tr>
      <w:tr>
        <w:tc>
          <w:tcPr>
            <w:tcW w:type="dxa" w:w="1872"/>
            <w:shd w:val="clear" w:color="auto" w:fill="DEEAF1"/>
          </w:tcPr>
          <w:p>
            <w:r>
              <w:rPr>
                <w:rFonts w:ascii="Arial" w:hAnsi="Arial"/>
                <w:sz w:val="18"/>
              </w:rPr>
              <w:t>Justdial</w:t>
            </w:r>
          </w:p>
        </w:tc>
        <w:tc>
          <w:tcPr>
            <w:tcW w:type="dxa" w:w="1728"/>
            <w:shd w:val="clear" w:color="auto" w:fill="DEEAF1"/>
          </w:tcPr>
          <w:p>
            <w:r>
              <w:rPr>
                <w:rFonts w:ascii="Arial" w:hAnsi="Arial"/>
                <w:sz w:val="18"/>
              </w:rPr>
              <w:t>Chhatarpur</w:t>
            </w:r>
          </w:p>
        </w:tc>
        <w:tc>
          <w:tcPr>
            <w:tcW w:type="dxa" w:w="1440"/>
            <w:shd w:val="clear" w:color="auto" w:fill="DEEAF1"/>
          </w:tcPr>
          <w:p>
            <w:r>
              <w:rPr>
                <w:rFonts w:ascii="Arial" w:hAnsi="Arial"/>
                <w:sz w:val="18"/>
              </w:rPr>
              <w:t>4.0/5</w:t>
            </w:r>
          </w:p>
        </w:tc>
        <w:tc>
          <w:tcPr>
            <w:tcW w:type="dxa" w:w="2304"/>
            <w:shd w:val="clear" w:color="auto" w:fill="DEEAF1"/>
          </w:tcPr>
          <w:p>
            <w:r>
              <w:rPr>
                <w:rFonts w:ascii="Arial" w:hAnsi="Arial"/>
                <w:sz w:val="18"/>
              </w:rPr>
              <w:t>179</w:t>
            </w:r>
          </w:p>
        </w:tc>
        <w:tc>
          <w:tcPr>
            <w:tcW w:type="dxa" w:w="3456"/>
            <w:shd w:val="clear" w:color="auto" w:fill="DEEAF1"/>
          </w:tcPr>
          <w:p>
            <w:r>
              <w:rPr>
                <w:rFonts w:ascii="Arial" w:hAnsi="Arial"/>
                <w:sz w:val="18"/>
              </w:rPr>
              <w:t>At risk — management complaint Feb 2025</w:t>
            </w:r>
          </w:p>
        </w:tc>
      </w:tr>
      <w:tr>
        <w:tc>
          <w:tcPr>
            <w:tcW w:type="dxa" w:w="1872"/>
            <w:shd w:val="clear" w:color="auto" w:fill="FFFFFF"/>
          </w:tcPr>
          <w:p>
            <w:r>
              <w:rPr>
                <w:rFonts w:ascii="Arial" w:hAnsi="Arial"/>
                <w:sz w:val="18"/>
              </w:rPr>
              <w:t>Restaurant Guru</w:t>
            </w:r>
          </w:p>
        </w:tc>
        <w:tc>
          <w:tcPr>
            <w:tcW w:type="dxa" w:w="1728"/>
            <w:shd w:val="clear" w:color="auto" w:fill="FFFFFF"/>
          </w:tcPr>
          <w:p>
            <w:r>
              <w:rPr>
                <w:rFonts w:ascii="Arial" w:hAnsi="Arial"/>
                <w:sz w:val="18"/>
              </w:rPr>
              <w:t>City Center</w:t>
            </w:r>
          </w:p>
        </w:tc>
        <w:tc>
          <w:tcPr>
            <w:tcW w:type="dxa" w:w="1440"/>
            <w:shd w:val="clear" w:color="auto" w:fill="FFFFFF"/>
          </w:tcPr>
          <w:p>
            <w:r>
              <w:rPr>
                <w:rFonts w:ascii="Arial" w:hAnsi="Arial"/>
                <w:sz w:val="18"/>
              </w:rPr>
              <w:t>4.2/5</w:t>
            </w:r>
          </w:p>
        </w:tc>
        <w:tc>
          <w:tcPr>
            <w:tcW w:type="dxa" w:w="2304"/>
            <w:shd w:val="clear" w:color="auto" w:fill="FFFFFF"/>
          </w:tcPr>
          <w:p>
            <w:r>
              <w:rPr>
                <w:rFonts w:ascii="Arial" w:hAnsi="Arial"/>
                <w:sz w:val="18"/>
              </w:rPr>
              <w:t>3,336</w:t>
            </w:r>
          </w:p>
        </w:tc>
        <w:tc>
          <w:tcPr>
            <w:tcW w:type="dxa" w:w="3456"/>
            <w:shd w:val="clear" w:color="auto" w:fill="FFFFFF"/>
          </w:tcPr>
          <w:p>
            <w:r>
              <w:rPr>
                <w:rFonts w:ascii="Arial" w:hAnsi="Arial"/>
                <w:sz w:val="18"/>
              </w:rPr>
              <w:t>#88 of 2,554 Gwalior restaurants — strong overall rank maintained</w:t>
            </w:r>
          </w:p>
        </w:tc>
      </w:tr>
      <w:tr>
        <w:tc>
          <w:tcPr>
            <w:tcW w:type="dxa" w:w="1872"/>
            <w:shd w:val="clear" w:color="auto" w:fill="DEEAF1"/>
          </w:tcPr>
          <w:p>
            <w:r>
              <w:rPr>
                <w:rFonts w:ascii="Arial" w:hAnsi="Arial"/>
                <w:sz w:val="18"/>
              </w:rPr>
              <w:t>Magicpin</w:t>
            </w:r>
          </w:p>
        </w:tc>
        <w:tc>
          <w:tcPr>
            <w:tcW w:type="dxa" w:w="1728"/>
            <w:shd w:val="clear" w:color="auto" w:fill="DEEAF1"/>
          </w:tcPr>
          <w:p>
            <w:r>
              <w:rPr>
                <w:rFonts w:ascii="Arial" w:hAnsi="Arial"/>
                <w:sz w:val="18"/>
              </w:rPr>
              <w:t>Mahalgaon</w:t>
            </w:r>
          </w:p>
        </w:tc>
        <w:tc>
          <w:tcPr>
            <w:tcW w:type="dxa" w:w="1440"/>
            <w:shd w:val="clear" w:color="auto" w:fill="DEEAF1"/>
          </w:tcPr>
          <w:p>
            <w:r>
              <w:rPr>
                <w:rFonts w:ascii="Arial" w:hAnsi="Arial"/>
                <w:sz w:val="18"/>
              </w:rPr>
              <w:t>4.3/5</w:t>
            </w:r>
          </w:p>
        </w:tc>
        <w:tc>
          <w:tcPr>
            <w:tcW w:type="dxa" w:w="2304"/>
            <w:shd w:val="clear" w:color="auto" w:fill="DEEAF1"/>
          </w:tcPr>
          <w:p>
            <w:r>
              <w:rPr>
                <w:rFonts w:ascii="Arial" w:hAnsi="Arial"/>
                <w:sz w:val="18"/>
              </w:rPr>
              <w:t>58</w:t>
            </w:r>
          </w:p>
        </w:tc>
        <w:tc>
          <w:tcPr>
            <w:tcW w:type="dxa" w:w="3456"/>
            <w:shd w:val="clear" w:color="auto" w:fill="DEEAF1"/>
          </w:tcPr>
          <w:p>
            <w:r>
              <w:rPr>
                <w:rFonts w:ascii="Arial" w:hAnsi="Arial"/>
                <w:sz w:val="18"/>
              </w:rPr>
              <w:t>Recent positive; baby potatoes praised</w:t>
            </w:r>
          </w:p>
        </w:tc>
      </w:tr>
      <w:tr>
        <w:tc>
          <w:tcPr>
            <w:tcW w:type="dxa" w:w="1872"/>
            <w:shd w:val="clear" w:color="auto" w:fill="FFFFFF"/>
          </w:tcPr>
          <w:p>
            <w:r>
              <w:rPr>
                <w:rFonts w:ascii="Arial" w:hAnsi="Arial"/>
                <w:sz w:val="18"/>
              </w:rPr>
              <w:t>Magicpin</w:t>
            </w:r>
          </w:p>
        </w:tc>
        <w:tc>
          <w:tcPr>
            <w:tcW w:type="dxa" w:w="1728"/>
            <w:shd w:val="clear" w:color="auto" w:fill="FFFFFF"/>
          </w:tcPr>
          <w:p>
            <w:r>
              <w:rPr>
                <w:rFonts w:ascii="Arial" w:hAnsi="Arial"/>
                <w:sz w:val="18"/>
              </w:rPr>
              <w:t>Morar</w:t>
            </w:r>
          </w:p>
        </w:tc>
        <w:tc>
          <w:tcPr>
            <w:tcW w:type="dxa" w:w="1440"/>
            <w:shd w:val="clear" w:color="auto" w:fill="FFFFFF"/>
          </w:tcPr>
          <w:p>
            <w:r>
              <w:rPr>
                <w:rFonts w:ascii="Arial" w:hAnsi="Arial"/>
                <w:sz w:val="18"/>
              </w:rPr>
              <w:t>4.4/5</w:t>
            </w:r>
          </w:p>
        </w:tc>
        <w:tc>
          <w:tcPr>
            <w:tcW w:type="dxa" w:w="2304"/>
            <w:shd w:val="clear" w:color="auto" w:fill="FFFFFF"/>
          </w:tcPr>
          <w:p>
            <w:r>
              <w:rPr>
                <w:rFonts w:ascii="Arial" w:hAnsi="Arial"/>
                <w:sz w:val="18"/>
              </w:rPr>
              <w:t>5</w:t>
            </w:r>
          </w:p>
        </w:tc>
        <w:tc>
          <w:tcPr>
            <w:tcW w:type="dxa" w:w="3456"/>
            <w:shd w:val="clear" w:color="auto" w:fill="FFFFFF"/>
          </w:tcPr>
          <w:p>
            <w:r>
              <w:rPr>
                <w:rFonts w:ascii="Arial" w:hAnsi="Arial"/>
                <w:sz w:val="18"/>
              </w:rPr>
              <w:t>Highest rated outlet — 100% veg claim noted</w:t>
            </w:r>
          </w:p>
        </w:tc>
      </w:tr>
      <w:tr>
        <w:tc>
          <w:tcPr>
            <w:tcW w:type="dxa" w:w="1872"/>
            <w:shd w:val="clear" w:color="auto" w:fill="DEEAF1"/>
          </w:tcPr>
          <w:p>
            <w:r>
              <w:rPr>
                <w:rFonts w:ascii="Arial" w:hAnsi="Arial"/>
                <w:sz w:val="18"/>
              </w:rPr>
              <w:t>Magicpin</w:t>
            </w:r>
          </w:p>
        </w:tc>
        <w:tc>
          <w:tcPr>
            <w:tcW w:type="dxa" w:w="1728"/>
            <w:shd w:val="clear" w:color="auto" w:fill="DEEAF1"/>
          </w:tcPr>
          <w:p>
            <w:r>
              <w:rPr>
                <w:rFonts w:ascii="Arial" w:hAnsi="Arial"/>
                <w:sz w:val="18"/>
              </w:rPr>
              <w:t>DD Nagar</w:t>
            </w:r>
          </w:p>
        </w:tc>
        <w:tc>
          <w:tcPr>
            <w:tcW w:type="dxa" w:w="1440"/>
            <w:shd w:val="clear" w:color="auto" w:fill="DEEAF1"/>
          </w:tcPr>
          <w:p>
            <w:r>
              <w:rPr>
                <w:rFonts w:ascii="Arial" w:hAnsi="Arial"/>
                <w:sz w:val="18"/>
              </w:rPr>
              <w:t>5.0/5</w:t>
            </w:r>
          </w:p>
        </w:tc>
        <w:tc>
          <w:tcPr>
            <w:tcW w:type="dxa" w:w="2304"/>
            <w:shd w:val="clear" w:color="auto" w:fill="DEEAF1"/>
          </w:tcPr>
          <w:p>
            <w:r>
              <w:rPr>
                <w:rFonts w:ascii="Arial" w:hAnsi="Arial"/>
                <w:sz w:val="18"/>
              </w:rPr>
              <w:t>2</w:t>
            </w:r>
          </w:p>
        </w:tc>
        <w:tc>
          <w:tcPr>
            <w:tcW w:type="dxa" w:w="3456"/>
            <w:shd w:val="clear" w:color="auto" w:fill="DEEAF1"/>
          </w:tcPr>
          <w:p>
            <w:r>
              <w:rPr>
                <w:rFonts w:ascii="Arial" w:hAnsi="Arial"/>
                <w:sz w:val="18"/>
              </w:rPr>
              <w:t>Newest outlet; minimal data</w:t>
            </w:r>
          </w:p>
        </w:tc>
      </w:tr>
      <w:tr>
        <w:tc>
          <w:tcPr>
            <w:tcW w:type="dxa" w:w="1872"/>
            <w:shd w:val="clear" w:color="auto" w:fill="FFFFFF"/>
          </w:tcPr>
          <w:p>
            <w:r>
              <w:rPr>
                <w:rFonts w:ascii="Arial" w:hAnsi="Arial"/>
                <w:sz w:val="18"/>
              </w:rPr>
              <w:t>Zomato</w:t>
            </w:r>
          </w:p>
        </w:tc>
        <w:tc>
          <w:tcPr>
            <w:tcW w:type="dxa" w:w="1728"/>
            <w:shd w:val="clear" w:color="auto" w:fill="FFFFFF"/>
          </w:tcPr>
          <w:p>
            <w:r>
              <w:rPr>
                <w:rFonts w:ascii="Arial" w:hAnsi="Arial"/>
                <w:sz w:val="18"/>
              </w:rPr>
              <w:t>City Center</w:t>
            </w:r>
          </w:p>
        </w:tc>
        <w:tc>
          <w:tcPr>
            <w:tcW w:type="dxa" w:w="1440"/>
            <w:shd w:val="clear" w:color="auto" w:fill="FFFFFF"/>
          </w:tcPr>
          <w:p>
            <w:r>
              <w:rPr>
                <w:rFonts w:ascii="Arial" w:hAnsi="Arial"/>
                <w:sz w:val="18"/>
              </w:rPr>
              <w:t>4.1/5 (4.2 dining)</w:t>
            </w:r>
          </w:p>
        </w:tc>
        <w:tc>
          <w:tcPr>
            <w:tcW w:type="dxa" w:w="2304"/>
            <w:shd w:val="clear" w:color="auto" w:fill="FFFFFF"/>
          </w:tcPr>
          <w:p>
            <w:r>
              <w:rPr>
                <w:rFonts w:ascii="Arial" w:hAnsi="Arial"/>
                <w:sz w:val="18"/>
              </w:rPr>
              <w:t>479 reviews; 15.8K delivery ratings</w:t>
            </w:r>
          </w:p>
        </w:tc>
        <w:tc>
          <w:tcPr>
            <w:tcW w:type="dxa" w:w="3456"/>
            <w:shd w:val="clear" w:color="auto" w:fill="FFFFFF"/>
          </w:tcPr>
          <w:p>
            <w:r>
              <w:rPr>
                <w:rFonts w:ascii="Arial" w:hAnsi="Arial"/>
                <w:sz w:val="18"/>
              </w:rPr>
              <w:t>DECLINING — -72.1% orders Feb 2026</w:t>
            </w:r>
          </w:p>
        </w:tc>
      </w:tr>
      <w:tr>
        <w:tc>
          <w:tcPr>
            <w:tcW w:type="dxa" w:w="1872"/>
            <w:shd w:val="clear" w:color="auto" w:fill="DEEAF1"/>
          </w:tcPr>
          <w:p>
            <w:r>
              <w:rPr>
                <w:rFonts w:ascii="Arial" w:hAnsi="Arial"/>
                <w:sz w:val="18"/>
              </w:rPr>
              <w:t>Zomato</w:t>
            </w:r>
          </w:p>
        </w:tc>
        <w:tc>
          <w:tcPr>
            <w:tcW w:type="dxa" w:w="1728"/>
            <w:shd w:val="clear" w:color="auto" w:fill="DEEAF1"/>
          </w:tcPr>
          <w:p>
            <w:r>
              <w:rPr>
                <w:rFonts w:ascii="Arial" w:hAnsi="Arial"/>
                <w:sz w:val="18"/>
              </w:rPr>
              <w:t>Mahalgaon</w:t>
            </w:r>
          </w:p>
        </w:tc>
        <w:tc>
          <w:tcPr>
            <w:tcW w:type="dxa" w:w="1440"/>
            <w:shd w:val="clear" w:color="auto" w:fill="DEEAF1"/>
          </w:tcPr>
          <w:p>
            <w:r>
              <w:rPr>
                <w:rFonts w:ascii="Arial" w:hAnsi="Arial"/>
                <w:sz w:val="18"/>
              </w:rPr>
              <w:t>4.5/5</w:t>
            </w:r>
          </w:p>
        </w:tc>
        <w:tc>
          <w:tcPr>
            <w:tcW w:type="dxa" w:w="2304"/>
            <w:shd w:val="clear" w:color="auto" w:fill="DEEAF1"/>
          </w:tcPr>
          <w:p>
            <w:r>
              <w:rPr>
                <w:rFonts w:ascii="Arial" w:hAnsi="Arial"/>
                <w:sz w:val="18"/>
              </w:rPr>
              <w:t>—</w:t>
            </w:r>
          </w:p>
        </w:tc>
        <w:tc>
          <w:tcPr>
            <w:tcW w:type="dxa" w:w="3456"/>
            <w:shd w:val="clear" w:color="auto" w:fill="DEEAF1"/>
          </w:tcPr>
          <w:p>
            <w:r>
              <w:rPr>
                <w:rFonts w:ascii="Arial" w:hAnsi="Arial"/>
                <w:sz w:val="18"/>
              </w:rPr>
              <w:t>Best Zomato outlet rating</w:t>
            </w:r>
          </w:p>
        </w:tc>
      </w:tr>
      <w:tr>
        <w:tc>
          <w:tcPr>
            <w:tcW w:type="dxa" w:w="1872"/>
            <w:shd w:val="clear" w:color="auto" w:fill="FFFFFF"/>
          </w:tcPr>
          <w:p>
            <w:r>
              <w:rPr>
                <w:rFonts w:ascii="Arial" w:hAnsi="Arial"/>
                <w:sz w:val="18"/>
              </w:rPr>
              <w:t>Swiggy</w:t>
            </w:r>
          </w:p>
        </w:tc>
        <w:tc>
          <w:tcPr>
            <w:tcW w:type="dxa" w:w="1728"/>
            <w:shd w:val="clear" w:color="auto" w:fill="FFFFFF"/>
          </w:tcPr>
          <w:p>
            <w:r>
              <w:rPr>
                <w:rFonts w:ascii="Arial" w:hAnsi="Arial"/>
                <w:sz w:val="18"/>
              </w:rPr>
              <w:t>Morar</w:t>
            </w:r>
          </w:p>
        </w:tc>
        <w:tc>
          <w:tcPr>
            <w:tcW w:type="dxa" w:w="1440"/>
            <w:shd w:val="clear" w:color="auto" w:fill="FFFFFF"/>
          </w:tcPr>
          <w:p>
            <w:r>
              <w:rPr>
                <w:rFonts w:ascii="Arial" w:hAnsi="Arial"/>
                <w:sz w:val="18"/>
              </w:rPr>
              <w:t>4.1/5</w:t>
            </w:r>
          </w:p>
        </w:tc>
        <w:tc>
          <w:tcPr>
            <w:tcW w:type="dxa" w:w="2304"/>
            <w:shd w:val="clear" w:color="auto" w:fill="FFFFFF"/>
          </w:tcPr>
          <w:p>
            <w:r>
              <w:rPr>
                <w:rFonts w:ascii="Arial" w:hAnsi="Arial"/>
                <w:sz w:val="18"/>
              </w:rPr>
              <w:t>—</w:t>
            </w:r>
          </w:p>
        </w:tc>
        <w:tc>
          <w:tcPr>
            <w:tcW w:type="dxa" w:w="3456"/>
            <w:shd w:val="clear" w:color="auto" w:fill="FFFFFF"/>
          </w:tcPr>
          <w:p>
            <w:r>
              <w:rPr>
                <w:rFonts w:ascii="Arial" w:hAnsi="Arial"/>
                <w:sz w:val="18"/>
              </w:rPr>
              <w:t>Declining platform presence</w:t>
            </w:r>
          </w:p>
        </w:tc>
      </w:tr>
      <w:tr>
        <w:tc>
          <w:tcPr>
            <w:tcW w:type="dxa" w:w="1872"/>
            <w:shd w:val="clear" w:color="auto" w:fill="DEEAF1"/>
          </w:tcPr>
          <w:p>
            <w:r>
              <w:rPr>
                <w:rFonts w:ascii="Arial" w:hAnsi="Arial"/>
                <w:sz w:val="18"/>
              </w:rPr>
              <w:t>Wanderlog</w:t>
            </w:r>
          </w:p>
        </w:tc>
        <w:tc>
          <w:tcPr>
            <w:tcW w:type="dxa" w:w="1728"/>
            <w:shd w:val="clear" w:color="auto" w:fill="DEEAF1"/>
          </w:tcPr>
          <w:p>
            <w:r>
              <w:rPr>
                <w:rFonts w:ascii="Arial" w:hAnsi="Arial"/>
                <w:sz w:val="18"/>
              </w:rPr>
              <w:t>City Center</w:t>
            </w:r>
          </w:p>
        </w:tc>
        <w:tc>
          <w:tcPr>
            <w:tcW w:type="dxa" w:w="1440"/>
            <w:shd w:val="clear" w:color="auto" w:fill="DEEAF1"/>
          </w:tcPr>
          <w:p>
            <w:r>
              <w:rPr>
                <w:rFonts w:ascii="Arial" w:hAnsi="Arial"/>
                <w:sz w:val="18"/>
              </w:rPr>
              <w:t>4.2/5</w:t>
            </w:r>
          </w:p>
        </w:tc>
        <w:tc>
          <w:tcPr>
            <w:tcW w:type="dxa" w:w="2304"/>
            <w:shd w:val="clear" w:color="auto" w:fill="DEEAF1"/>
          </w:tcPr>
          <w:p>
            <w:r>
              <w:rPr>
                <w:rFonts w:ascii="Arial" w:hAnsi="Arial"/>
                <w:sz w:val="18"/>
              </w:rPr>
              <w:t>2,895 (Google agg.)</w:t>
            </w:r>
          </w:p>
        </w:tc>
        <w:tc>
          <w:tcPr>
            <w:tcW w:type="dxa" w:w="3456"/>
            <w:shd w:val="clear" w:color="auto" w:fill="DEEAF1"/>
          </w:tcPr>
          <w:p>
            <w:r>
              <w:rPr>
                <w:rFonts w:ascii="Arial" w:hAnsi="Arial"/>
                <w:sz w:val="18"/>
              </w:rPr>
              <w:t>Stable</w:t>
            </w:r>
          </w:p>
        </w:tc>
      </w:tr>
      <w:tr>
        <w:tc>
          <w:tcPr>
            <w:tcW w:type="dxa" w:w="1872"/>
            <w:shd w:val="clear" w:color="auto" w:fill="FFFFFF"/>
          </w:tcPr>
          <w:p>
            <w:r>
              <w:rPr>
                <w:rFonts w:ascii="Arial" w:hAnsi="Arial"/>
                <w:sz w:val="18"/>
              </w:rPr>
              <w:t>Yappe.in</w:t>
            </w:r>
          </w:p>
        </w:tc>
        <w:tc>
          <w:tcPr>
            <w:tcW w:type="dxa" w:w="1728"/>
            <w:shd w:val="clear" w:color="auto" w:fill="FFFFFF"/>
          </w:tcPr>
          <w:p>
            <w:r>
              <w:rPr>
                <w:rFonts w:ascii="Arial" w:hAnsi="Arial"/>
                <w:sz w:val="18"/>
              </w:rPr>
              <w:t>City Center</w:t>
            </w:r>
          </w:p>
        </w:tc>
        <w:tc>
          <w:tcPr>
            <w:tcW w:type="dxa" w:w="1440"/>
            <w:shd w:val="clear" w:color="auto" w:fill="FFFFFF"/>
          </w:tcPr>
          <w:p>
            <w:r>
              <w:rPr>
                <w:rFonts w:ascii="Arial" w:hAnsi="Arial"/>
                <w:sz w:val="18"/>
              </w:rPr>
              <w:t>4.20/5</w:t>
            </w:r>
          </w:p>
        </w:tc>
        <w:tc>
          <w:tcPr>
            <w:tcW w:type="dxa" w:w="2304"/>
            <w:shd w:val="clear" w:color="auto" w:fill="FFFFFF"/>
          </w:tcPr>
          <w:p>
            <w:r>
              <w:rPr>
                <w:rFonts w:ascii="Arial" w:hAnsi="Arial"/>
                <w:sz w:val="18"/>
              </w:rPr>
              <w:t>2,746</w:t>
            </w:r>
          </w:p>
        </w:tc>
        <w:tc>
          <w:tcPr>
            <w:tcW w:type="dxa" w:w="3456"/>
            <w:shd w:val="clear" w:color="auto" w:fill="FFFFFF"/>
          </w:tcPr>
          <w:p>
            <w:r>
              <w:rPr>
                <w:rFonts w:ascii="Arial" w:hAnsi="Arial"/>
                <w:sz w:val="18"/>
              </w:rPr>
              <w:t>Stable</w:t>
            </w:r>
          </w:p>
        </w:tc>
      </w:tr>
      <w:tr>
        <w:tc>
          <w:tcPr>
            <w:tcW w:type="dxa" w:w="1872"/>
            <w:shd w:val="clear" w:color="auto" w:fill="DEEAF1"/>
          </w:tcPr>
          <w:p>
            <w:r>
              <w:rPr>
                <w:rFonts w:ascii="Arial" w:hAnsi="Arial"/>
                <w:sz w:val="18"/>
              </w:rPr>
              <w:t>ThreeBestRated</w:t>
            </w:r>
          </w:p>
        </w:tc>
        <w:tc>
          <w:tcPr>
            <w:tcW w:type="dxa" w:w="1728"/>
            <w:shd w:val="clear" w:color="auto" w:fill="DEEAF1"/>
          </w:tcPr>
          <w:p>
            <w:r>
              <w:rPr>
                <w:rFonts w:ascii="Arial" w:hAnsi="Arial"/>
                <w:sz w:val="18"/>
              </w:rPr>
              <w:t>Gwalior</w:t>
            </w:r>
          </w:p>
        </w:tc>
        <w:tc>
          <w:tcPr>
            <w:tcW w:type="dxa" w:w="1440"/>
            <w:shd w:val="clear" w:color="auto" w:fill="DEEAF1"/>
          </w:tcPr>
          <w:p>
            <w:r>
              <w:rPr>
                <w:rFonts w:ascii="Arial" w:hAnsi="Arial"/>
                <w:sz w:val="18"/>
              </w:rPr>
              <w:t>Top 2</w:t>
            </w:r>
          </w:p>
        </w:tc>
        <w:tc>
          <w:tcPr>
            <w:tcW w:type="dxa" w:w="2304"/>
            <w:shd w:val="clear" w:color="auto" w:fill="DEEAF1"/>
          </w:tcPr>
          <w:p>
            <w:r>
              <w:rPr>
                <w:rFonts w:ascii="Arial" w:hAnsi="Arial"/>
                <w:sz w:val="18"/>
              </w:rPr>
              <w:t>Expert-verified</w:t>
            </w:r>
          </w:p>
        </w:tc>
        <w:tc>
          <w:tcPr>
            <w:tcW w:type="dxa" w:w="3456"/>
            <w:shd w:val="clear" w:color="auto" w:fill="DEEAF1"/>
          </w:tcPr>
          <w:p>
            <w:r>
              <w:rPr>
                <w:rFonts w:ascii="Arial" w:hAnsi="Arial"/>
                <w:sz w:val="18"/>
              </w:rPr>
              <w:t>Significant trust signal — must be preserved</w:t>
            </w:r>
          </w:p>
        </w:tc>
      </w:tr>
    </w:tbl>
    <w:p/>
    <w:p>
      <w:r>
        <w:br w:type="page"/>
      </w:r>
    </w:p>
    <w:p>
      <w:pPr>
        <w:pStyle w:val="Heading1"/>
      </w:pPr>
      <w:r>
        <w:rPr>
          <w:rFonts w:ascii="Arial" w:hAnsi="Arial"/>
          <w:b/>
          <w:color w:val="2E75B6"/>
          <w:sz w:val="28"/>
        </w:rPr>
        <w:t>SECTION 7: MENU &amp; PRICING ANALYSIS</w:t>
      </w:r>
    </w:p>
    <w:p>
      <w:pPr>
        <w:pStyle w:val="Heading2"/>
      </w:pPr>
      <w:r>
        <w:rPr>
          <w:rFonts w:ascii="Arial" w:hAnsi="Arial"/>
          <w:b/>
          <w:sz w:val="24"/>
        </w:rPr>
        <w:t>7.1 Price Architecture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2E75B6"/>
          </w:tcPr>
          <w:p>
            <w:pPr>
              <w:jc w:val="center"/>
            </w:pPr>
            <w:r>
              <w:rPr>
                <w:rFonts w:ascii="Arial" w:hAnsi="Arial"/>
                <w:b/>
                <w:color w:val="FFFFFF"/>
                <w:sz w:val="18"/>
              </w:rPr>
              <w:t>Tier</w:t>
            </w:r>
          </w:p>
        </w:tc>
        <w:tc>
          <w:tcPr>
            <w:tcW w:type="dxa" w:w="1584"/>
            <w:shd w:val="clear" w:color="auto" w:fill="2E75B6"/>
          </w:tcPr>
          <w:p>
            <w:pPr>
              <w:jc w:val="center"/>
            </w:pPr>
            <w:r>
              <w:rPr>
                <w:rFonts w:ascii="Arial" w:hAnsi="Arial"/>
                <w:b/>
                <w:color w:val="FFFFFF"/>
                <w:sz w:val="18"/>
              </w:rPr>
              <w:t>Price Range</w:t>
            </w:r>
          </w:p>
        </w:tc>
        <w:tc>
          <w:tcPr>
            <w:tcW w:type="dxa" w:w="2592"/>
            <w:shd w:val="clear" w:color="auto" w:fill="2E75B6"/>
          </w:tcPr>
          <w:p>
            <w:pPr>
              <w:jc w:val="center"/>
            </w:pPr>
            <w:r>
              <w:rPr>
                <w:rFonts w:ascii="Arial" w:hAnsi="Arial"/>
                <w:b/>
                <w:color w:val="FFFFFF"/>
                <w:sz w:val="18"/>
              </w:rPr>
              <w:t>Purpose</w:t>
            </w:r>
          </w:p>
        </w:tc>
        <w:tc>
          <w:tcPr>
            <w:tcW w:type="dxa" w:w="4464"/>
            <w:shd w:val="clear" w:color="auto" w:fill="2E75B6"/>
          </w:tcPr>
          <w:p>
            <w:pPr>
              <w:jc w:val="center"/>
            </w:pPr>
            <w:r>
              <w:rPr>
                <w:rFonts w:ascii="Arial" w:hAnsi="Arial"/>
                <w:b/>
                <w:color w:val="FFFFFF"/>
                <w:sz w:val="18"/>
              </w:rPr>
              <w:t>Key Items</w:t>
            </w:r>
          </w:p>
        </w:tc>
      </w:tr>
      <w:tr>
        <w:tc>
          <w:tcPr>
            <w:tcW w:type="dxa" w:w="2160"/>
            <w:shd w:val="clear" w:color="auto" w:fill="DEEAF1"/>
          </w:tcPr>
          <w:p>
            <w:r>
              <w:rPr>
                <w:rFonts w:ascii="Arial" w:hAnsi="Arial"/>
                <w:sz w:val="18"/>
              </w:rPr>
              <w:t>Entry (Student Hook)</w:t>
            </w:r>
          </w:p>
        </w:tc>
        <w:tc>
          <w:tcPr>
            <w:tcW w:type="dxa" w:w="1584"/>
            <w:shd w:val="clear" w:color="auto" w:fill="DEEAF1"/>
          </w:tcPr>
          <w:p>
            <w:r>
              <w:rPr>
                <w:rFonts w:ascii="Arial" w:hAnsi="Arial"/>
                <w:sz w:val="18"/>
              </w:rPr>
              <w:t>Rs.61-79</w:t>
            </w:r>
          </w:p>
        </w:tc>
        <w:tc>
          <w:tcPr>
            <w:tcW w:type="dxa" w:w="2592"/>
            <w:shd w:val="clear" w:color="auto" w:fill="DEEAF1"/>
          </w:tcPr>
          <w:p>
            <w:r>
              <w:rPr>
                <w:rFonts w:ascii="Arial" w:hAnsi="Arial"/>
                <w:sz w:val="18"/>
              </w:rPr>
              <w:t>Capture price-sensitive students; loss leader</w:t>
            </w:r>
          </w:p>
        </w:tc>
        <w:tc>
          <w:tcPr>
            <w:tcW w:type="dxa" w:w="4464"/>
            <w:shd w:val="clear" w:color="auto" w:fill="DEEAF1"/>
          </w:tcPr>
          <w:p>
            <w:r>
              <w:rPr>
                <w:rFonts w:ascii="Arial" w:hAnsi="Arial"/>
                <w:sz w:val="18"/>
              </w:rPr>
              <w:t>Aloo Tikki Burger (Rs.61 avg), Student Specials (Rs.60 avg)</w:t>
            </w:r>
          </w:p>
        </w:tc>
      </w:tr>
      <w:tr>
        <w:tc>
          <w:tcPr>
            <w:tcW w:type="dxa" w:w="2160"/>
            <w:shd w:val="clear" w:color="auto" w:fill="FFFFFF"/>
          </w:tcPr>
          <w:p>
            <w:r>
              <w:rPr>
                <w:rFonts w:ascii="Arial" w:hAnsi="Arial"/>
                <w:sz w:val="18"/>
              </w:rPr>
              <w:t>Mid-Tier (Volume Driver)</w:t>
            </w:r>
          </w:p>
        </w:tc>
        <w:tc>
          <w:tcPr>
            <w:tcW w:type="dxa" w:w="1584"/>
            <w:shd w:val="clear" w:color="auto" w:fill="FFFFFF"/>
          </w:tcPr>
          <w:p>
            <w:r>
              <w:rPr>
                <w:rFonts w:ascii="Arial" w:hAnsi="Arial"/>
                <w:sz w:val="18"/>
              </w:rPr>
              <w:t>Rs.80-159</w:t>
            </w:r>
          </w:p>
        </w:tc>
        <w:tc>
          <w:tcPr>
            <w:tcW w:type="dxa" w:w="2592"/>
            <w:shd w:val="clear" w:color="auto" w:fill="FFFFFF"/>
          </w:tcPr>
          <w:p>
            <w:r>
              <w:rPr>
                <w:rFonts w:ascii="Arial" w:hAnsi="Arial"/>
                <w:sz w:val="18"/>
              </w:rPr>
              <w:t>Main revenue and volume drivers</w:t>
            </w:r>
          </w:p>
        </w:tc>
        <w:tc>
          <w:tcPr>
            <w:tcW w:type="dxa" w:w="4464"/>
            <w:shd w:val="clear" w:color="auto" w:fill="FFFFFF"/>
          </w:tcPr>
          <w:p>
            <w:r>
              <w:rPr>
                <w:rFonts w:ascii="Arial" w:hAnsi="Arial"/>
                <w:sz w:val="18"/>
              </w:rPr>
              <w:t>Aloo Tikki Twist (Rs.73), Classic Veg (Rs.98), Veg King (Rs.113), Crispy Veg (Rs.117)</w:t>
            </w:r>
          </w:p>
        </w:tc>
      </w:tr>
      <w:tr>
        <w:tc>
          <w:tcPr>
            <w:tcW w:type="dxa" w:w="2160"/>
            <w:shd w:val="clear" w:color="auto" w:fill="DEEAF1"/>
          </w:tcPr>
          <w:p>
            <w:r>
              <w:rPr>
                <w:rFonts w:ascii="Arial" w:hAnsi="Arial"/>
                <w:sz w:val="18"/>
              </w:rPr>
              <w:t>Premium (Margin Driver)</w:t>
            </w:r>
          </w:p>
        </w:tc>
        <w:tc>
          <w:tcPr>
            <w:tcW w:type="dxa" w:w="1584"/>
            <w:shd w:val="clear" w:color="auto" w:fill="DEEAF1"/>
          </w:tcPr>
          <w:p>
            <w:r>
              <w:rPr>
                <w:rFonts w:ascii="Arial" w:hAnsi="Arial"/>
                <w:sz w:val="18"/>
              </w:rPr>
              <w:t>Rs.160-249</w:t>
            </w:r>
          </w:p>
        </w:tc>
        <w:tc>
          <w:tcPr>
            <w:tcW w:type="dxa" w:w="2592"/>
            <w:shd w:val="clear" w:color="auto" w:fill="DEEAF1"/>
          </w:tcPr>
          <w:p>
            <w:r>
              <w:rPr>
                <w:rFonts w:ascii="Arial" w:hAnsi="Arial"/>
                <w:sz w:val="18"/>
              </w:rPr>
              <w:t>Higher margin per unit</w:t>
            </w:r>
          </w:p>
        </w:tc>
        <w:tc>
          <w:tcPr>
            <w:tcW w:type="dxa" w:w="4464"/>
            <w:shd w:val="clear" w:color="auto" w:fill="DEEAF1"/>
          </w:tcPr>
          <w:p>
            <w:r>
              <w:rPr>
                <w:rFonts w:ascii="Arial" w:hAnsi="Arial"/>
                <w:sz w:val="18"/>
              </w:rPr>
              <w:t>White Cheese Pasta (Rs.171), Paneer Wrap (Rs.169), Paneer Supreme (Rs.161), Veg Maharaja (Rs.189)</w:t>
            </w:r>
          </w:p>
        </w:tc>
      </w:tr>
      <w:tr>
        <w:tc>
          <w:tcPr>
            <w:tcW w:type="dxa" w:w="2160"/>
            <w:shd w:val="clear" w:color="auto" w:fill="FFFFFF"/>
          </w:tcPr>
          <w:p>
            <w:r>
              <w:rPr>
                <w:rFonts w:ascii="Arial" w:hAnsi="Arial"/>
                <w:sz w:val="18"/>
              </w:rPr>
              <w:t>Combo Bundles (AOV Driver)</w:t>
            </w:r>
          </w:p>
        </w:tc>
        <w:tc>
          <w:tcPr>
            <w:tcW w:type="dxa" w:w="1584"/>
            <w:shd w:val="clear" w:color="auto" w:fill="FFFFFF"/>
          </w:tcPr>
          <w:p>
            <w:r>
              <w:rPr>
                <w:rFonts w:ascii="Arial" w:hAnsi="Arial"/>
                <w:sz w:val="18"/>
              </w:rPr>
              <w:t>Rs.199-346</w:t>
            </w:r>
          </w:p>
        </w:tc>
        <w:tc>
          <w:tcPr>
            <w:tcW w:type="dxa" w:w="2592"/>
            <w:shd w:val="clear" w:color="auto" w:fill="FFFFFF"/>
          </w:tcPr>
          <w:p>
            <w:r>
              <w:rPr>
                <w:rFonts w:ascii="Arial" w:hAnsi="Arial"/>
                <w:sz w:val="18"/>
              </w:rPr>
              <w:t>Increase average order value; value perception</w:t>
            </w:r>
          </w:p>
        </w:tc>
        <w:tc>
          <w:tcPr>
            <w:tcW w:type="dxa" w:w="4464"/>
            <w:shd w:val="clear" w:color="auto" w:fill="FFFFFF"/>
          </w:tcPr>
          <w:p>
            <w:r>
              <w:rPr>
                <w:rFonts w:ascii="Arial" w:hAnsi="Arial"/>
                <w:sz w:val="18"/>
              </w:rPr>
              <w:t>4 Burger Combos (Rs.346 avg — highest AOV item), 2 Burger Combos (Rs.177), Budget Friendly Combos (Rs.142-166)</w:t>
            </w:r>
          </w:p>
        </w:tc>
      </w:tr>
    </w:tbl>
    <w:p/>
    <w:p>
      <w:pPr>
        <w:pStyle w:val="Heading2"/>
      </w:pPr>
      <w:r>
        <w:rPr>
          <w:rFonts w:ascii="Arial" w:hAnsi="Arial"/>
          <w:b/>
          <w:sz w:val="24"/>
        </w:rPr>
        <w:t>7.2 High-Margin Item Categories (Estimated)</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2E75B6"/>
          </w:tcPr>
          <w:p>
            <w:pPr>
              <w:jc w:val="center"/>
            </w:pPr>
            <w:r>
              <w:rPr>
                <w:rFonts w:ascii="Arial" w:hAnsi="Arial"/>
                <w:b/>
                <w:color w:val="FFFFFF"/>
                <w:sz w:val="18"/>
              </w:rPr>
              <w:t>Category</w:t>
            </w:r>
          </w:p>
        </w:tc>
        <w:tc>
          <w:tcPr>
            <w:tcW w:type="dxa" w:w="1872"/>
            <w:shd w:val="clear" w:color="auto" w:fill="2E75B6"/>
          </w:tcPr>
          <w:p>
            <w:pPr>
              <w:jc w:val="center"/>
            </w:pPr>
            <w:r>
              <w:rPr>
                <w:rFonts w:ascii="Arial" w:hAnsi="Arial"/>
                <w:b/>
                <w:color w:val="FFFFFF"/>
                <w:sz w:val="18"/>
              </w:rPr>
              <w:t>Est. Gross Margin</w:t>
            </w:r>
          </w:p>
        </w:tc>
        <w:tc>
          <w:tcPr>
            <w:tcW w:type="dxa" w:w="6768"/>
            <w:shd w:val="clear" w:color="auto" w:fill="2E75B6"/>
          </w:tcPr>
          <w:p>
            <w:pPr>
              <w:jc w:val="center"/>
            </w:pPr>
            <w:r>
              <w:rPr>
                <w:rFonts w:ascii="Arial" w:hAnsi="Arial"/>
                <w:b/>
                <w:color w:val="FFFFFF"/>
                <w:sz w:val="18"/>
              </w:rPr>
              <w:t>Strategic Value</w:t>
            </w:r>
          </w:p>
        </w:tc>
      </w:tr>
      <w:tr>
        <w:tc>
          <w:tcPr>
            <w:tcW w:type="dxa" w:w="2160"/>
            <w:shd w:val="clear" w:color="auto" w:fill="DEEAF1"/>
          </w:tcPr>
          <w:p>
            <w:r>
              <w:rPr>
                <w:rFonts w:ascii="Arial" w:hAnsi="Arial"/>
                <w:sz w:val="18"/>
              </w:rPr>
              <w:t>Shakes &amp; Beverages</w:t>
            </w:r>
          </w:p>
        </w:tc>
        <w:tc>
          <w:tcPr>
            <w:tcW w:type="dxa" w:w="1872"/>
            <w:shd w:val="clear" w:color="auto" w:fill="DEEAF1"/>
          </w:tcPr>
          <w:p>
            <w:r>
              <w:rPr>
                <w:rFonts w:ascii="Arial" w:hAnsi="Arial"/>
                <w:sz w:val="18"/>
              </w:rPr>
              <w:t>70-75%</w:t>
            </w:r>
          </w:p>
        </w:tc>
        <w:tc>
          <w:tcPr>
            <w:tcW w:type="dxa" w:w="6768"/>
            <w:shd w:val="clear" w:color="auto" w:fill="DEEAF1"/>
          </w:tcPr>
          <w:p>
            <w:r>
              <w:rPr>
                <w:rFonts w:ascii="Arial" w:hAnsi="Arial"/>
                <w:sz w:val="18"/>
              </w:rPr>
              <w:t>Rs.10.97L revenue; high margin with low prep complexity; top item Cold Coffee (3,302 units)</w:t>
            </w:r>
          </w:p>
        </w:tc>
      </w:tr>
      <w:tr>
        <w:tc>
          <w:tcPr>
            <w:tcW w:type="dxa" w:w="2160"/>
            <w:shd w:val="clear" w:color="auto" w:fill="FFFFFF"/>
          </w:tcPr>
          <w:p>
            <w:r>
              <w:rPr>
                <w:rFonts w:ascii="Arial" w:hAnsi="Arial"/>
                <w:sz w:val="18"/>
              </w:rPr>
              <w:t>Fries</w:t>
            </w:r>
          </w:p>
        </w:tc>
        <w:tc>
          <w:tcPr>
            <w:tcW w:type="dxa" w:w="1872"/>
            <w:shd w:val="clear" w:color="auto" w:fill="FFFFFF"/>
          </w:tcPr>
          <w:p>
            <w:r>
              <w:rPr>
                <w:rFonts w:ascii="Arial" w:hAnsi="Arial"/>
                <w:sz w:val="18"/>
              </w:rPr>
              <w:t>65-70%</w:t>
            </w:r>
          </w:p>
        </w:tc>
        <w:tc>
          <w:tcPr>
            <w:tcW w:type="dxa" w:w="6768"/>
            <w:shd w:val="clear" w:color="auto" w:fill="FFFFFF"/>
          </w:tcPr>
          <w:p>
            <w:r>
              <w:rPr>
                <w:rFonts w:ascii="Arial" w:hAnsi="Arial"/>
                <w:sz w:val="18"/>
              </w:rPr>
              <w:t>Rs.7.34L revenue; easy cross-sell; low ingredient cost</w:t>
            </w:r>
          </w:p>
        </w:tc>
      </w:tr>
      <w:tr>
        <w:tc>
          <w:tcPr>
            <w:tcW w:type="dxa" w:w="2160"/>
            <w:shd w:val="clear" w:color="auto" w:fill="DEEAF1"/>
          </w:tcPr>
          <w:p>
            <w:r>
              <w:rPr>
                <w:rFonts w:ascii="Arial" w:hAnsi="Arial"/>
                <w:sz w:val="18"/>
              </w:rPr>
              <w:t>Wraps</w:t>
            </w:r>
          </w:p>
        </w:tc>
        <w:tc>
          <w:tcPr>
            <w:tcW w:type="dxa" w:w="1872"/>
            <w:shd w:val="clear" w:color="auto" w:fill="DEEAF1"/>
          </w:tcPr>
          <w:p>
            <w:r>
              <w:rPr>
                <w:rFonts w:ascii="Arial" w:hAnsi="Arial"/>
                <w:sz w:val="18"/>
              </w:rPr>
              <w:t>55-60%</w:t>
            </w:r>
          </w:p>
        </w:tc>
        <w:tc>
          <w:tcPr>
            <w:tcW w:type="dxa" w:w="6768"/>
            <w:shd w:val="clear" w:color="auto" w:fill="DEEAF1"/>
          </w:tcPr>
          <w:p>
            <w:r>
              <w:rPr>
                <w:rFonts w:ascii="Arial" w:hAnsi="Arial"/>
                <w:sz w:val="18"/>
              </w:rPr>
              <w:t>Rs.3.75L revenue; moderate complexity</w:t>
            </w:r>
          </w:p>
        </w:tc>
      </w:tr>
      <w:tr>
        <w:tc>
          <w:tcPr>
            <w:tcW w:type="dxa" w:w="2160"/>
            <w:shd w:val="clear" w:color="auto" w:fill="FFFFFF"/>
          </w:tcPr>
          <w:p>
            <w:r>
              <w:rPr>
                <w:rFonts w:ascii="Arial" w:hAnsi="Arial"/>
                <w:sz w:val="18"/>
              </w:rPr>
              <w:t>Burgers (entry)</w:t>
            </w:r>
          </w:p>
        </w:tc>
        <w:tc>
          <w:tcPr>
            <w:tcW w:type="dxa" w:w="1872"/>
            <w:shd w:val="clear" w:color="auto" w:fill="FFFFFF"/>
          </w:tcPr>
          <w:p>
            <w:r>
              <w:rPr>
                <w:rFonts w:ascii="Arial" w:hAnsi="Arial"/>
                <w:sz w:val="18"/>
              </w:rPr>
              <w:t>45-55%</w:t>
            </w:r>
          </w:p>
        </w:tc>
        <w:tc>
          <w:tcPr>
            <w:tcW w:type="dxa" w:w="6768"/>
            <w:shd w:val="clear" w:color="auto" w:fill="FFFFFF"/>
          </w:tcPr>
          <w:p>
            <w:r>
              <w:rPr>
                <w:rFonts w:ascii="Arial" w:hAnsi="Arial"/>
                <w:sz w:val="18"/>
              </w:rPr>
              <w:t>High volume; moderate margin; some subsidy at Rs.69 level</w:t>
            </w:r>
          </w:p>
        </w:tc>
      </w:tr>
      <w:tr>
        <w:tc>
          <w:tcPr>
            <w:tcW w:type="dxa" w:w="2160"/>
            <w:shd w:val="clear" w:color="auto" w:fill="DEEAF1"/>
          </w:tcPr>
          <w:p>
            <w:r>
              <w:rPr>
                <w:rFonts w:ascii="Arial" w:hAnsi="Arial"/>
                <w:sz w:val="18"/>
              </w:rPr>
              <w:t>Combos</w:t>
            </w:r>
          </w:p>
        </w:tc>
        <w:tc>
          <w:tcPr>
            <w:tcW w:type="dxa" w:w="1872"/>
            <w:shd w:val="clear" w:color="auto" w:fill="DEEAF1"/>
          </w:tcPr>
          <w:p>
            <w:r>
              <w:rPr>
                <w:rFonts w:ascii="Arial" w:hAnsi="Arial"/>
                <w:sz w:val="18"/>
              </w:rPr>
              <w:t>50-60%</w:t>
            </w:r>
          </w:p>
        </w:tc>
        <w:tc>
          <w:tcPr>
            <w:tcW w:type="dxa" w:w="6768"/>
            <w:shd w:val="clear" w:color="auto" w:fill="DEEAF1"/>
          </w:tcPr>
          <w:p>
            <w:r>
              <w:rPr>
                <w:rFonts w:ascii="Arial" w:hAnsi="Arial"/>
                <w:sz w:val="18"/>
              </w:rPr>
              <w:t>Effective AOV lifters; bundle perception increases transaction value</w:t>
            </w:r>
          </w:p>
        </w:tc>
      </w:tr>
    </w:tbl>
    <w:p/>
    <w:p>
      <w:pPr>
        <w:spacing w:after="80"/>
      </w:pPr>
      <w:r>
        <w:rPr>
          <w:rFonts w:ascii="Arial" w:hAnsi="Arial"/>
          <w:b w:val="0"/>
          <w:i/>
          <w:sz w:val="20"/>
        </w:rPr>
        <w:t>Note: Margin estimates are based on industry benchmarks for QSR in India (chatgpt.md). Exact food cost percentages for BB are not available in source documents.</w:t>
      </w:r>
    </w:p>
    <w:p>
      <w:pPr>
        <w:pStyle w:val="Heading2"/>
      </w:pPr>
      <w:r>
        <w:rPr>
          <w:rFonts w:ascii="Arial" w:hAnsi="Arial"/>
          <w:b/>
          <w:sz w:val="24"/>
        </w:rPr>
        <w:t>7.3 Best-Selling and Underperforming Items</w:t>
      </w:r>
    </w:p>
    <w:p>
      <w:pPr>
        <w:spacing w:after="80"/>
      </w:pPr>
      <w:r>
        <w:rPr>
          <w:rFonts w:ascii="Arial" w:hAnsi="Arial"/>
          <w:b/>
          <w:i w:val="0"/>
          <w:sz w:val="20"/>
        </w:rPr>
        <w:t>BEST-SELLERS (by revenue, 2025 full year):</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720"/>
            <w:shd w:val="clear" w:color="auto" w:fill="2E75B6"/>
          </w:tcPr>
          <w:p>
            <w:pPr>
              <w:jc w:val="center"/>
            </w:pPr>
            <w:r>
              <w:rPr>
                <w:rFonts w:ascii="Arial" w:hAnsi="Arial"/>
                <w:b/>
                <w:color w:val="FFFFFF"/>
                <w:sz w:val="18"/>
              </w:rPr>
              <w:t>Rank</w:t>
            </w:r>
          </w:p>
        </w:tc>
        <w:tc>
          <w:tcPr>
            <w:tcW w:type="dxa" w:w="3312"/>
            <w:shd w:val="clear" w:color="auto" w:fill="2E75B6"/>
          </w:tcPr>
          <w:p>
            <w:pPr>
              <w:jc w:val="center"/>
            </w:pPr>
            <w:r>
              <w:rPr>
                <w:rFonts w:ascii="Arial" w:hAnsi="Arial"/>
                <w:b/>
                <w:color w:val="FFFFFF"/>
                <w:sz w:val="18"/>
              </w:rPr>
              <w:t>Item</w:t>
            </w:r>
          </w:p>
        </w:tc>
        <w:tc>
          <w:tcPr>
            <w:tcW w:type="dxa" w:w="1584"/>
            <w:shd w:val="clear" w:color="auto" w:fill="2E75B6"/>
          </w:tcPr>
          <w:p>
            <w:pPr>
              <w:jc w:val="center"/>
            </w:pPr>
            <w:r>
              <w:rPr>
                <w:rFonts w:ascii="Arial" w:hAnsi="Arial"/>
                <w:b/>
                <w:color w:val="FFFFFF"/>
                <w:sz w:val="18"/>
              </w:rPr>
              <w:t>Revenue</w:t>
            </w:r>
          </w:p>
        </w:tc>
        <w:tc>
          <w:tcPr>
            <w:tcW w:type="dxa" w:w="1152"/>
            <w:shd w:val="clear" w:color="auto" w:fill="2E75B6"/>
          </w:tcPr>
          <w:p>
            <w:pPr>
              <w:jc w:val="center"/>
            </w:pPr>
            <w:r>
              <w:rPr>
                <w:rFonts w:ascii="Arial" w:hAnsi="Arial"/>
                <w:b/>
                <w:color w:val="FFFFFF"/>
                <w:sz w:val="18"/>
              </w:rPr>
              <w:t>Units</w:t>
            </w:r>
          </w:p>
        </w:tc>
        <w:tc>
          <w:tcPr>
            <w:tcW w:type="dxa" w:w="4032"/>
            <w:shd w:val="clear" w:color="auto" w:fill="2E75B6"/>
          </w:tcPr>
          <w:p>
            <w:pPr>
              <w:jc w:val="center"/>
            </w:pPr>
            <w:r>
              <w:rPr>
                <w:rFonts w:ascii="Arial" w:hAnsi="Arial"/>
                <w:b/>
                <w:color w:val="FFFFFF"/>
                <w:sz w:val="18"/>
              </w:rPr>
              <w:t>Status</w:t>
            </w:r>
          </w:p>
        </w:tc>
      </w:tr>
      <w:tr>
        <w:tc>
          <w:tcPr>
            <w:tcW w:type="dxa" w:w="720"/>
            <w:shd w:val="clear" w:color="auto" w:fill="DEEAF1"/>
          </w:tcPr>
          <w:p>
            <w:r>
              <w:rPr>
                <w:rFonts w:ascii="Arial" w:hAnsi="Arial"/>
                <w:sz w:val="18"/>
              </w:rPr>
              <w:t>#1</w:t>
            </w:r>
          </w:p>
        </w:tc>
        <w:tc>
          <w:tcPr>
            <w:tcW w:type="dxa" w:w="3312"/>
            <w:shd w:val="clear" w:color="auto" w:fill="DEEAF1"/>
          </w:tcPr>
          <w:p>
            <w:r>
              <w:rPr>
                <w:rFonts w:ascii="Arial" w:hAnsi="Arial"/>
                <w:sz w:val="18"/>
              </w:rPr>
              <w:t>Aloo Tikki Twist Burger</w:t>
            </w:r>
          </w:p>
        </w:tc>
        <w:tc>
          <w:tcPr>
            <w:tcW w:type="dxa" w:w="1584"/>
            <w:shd w:val="clear" w:color="auto" w:fill="DEEAF1"/>
          </w:tcPr>
          <w:p>
            <w:r>
              <w:rPr>
                <w:rFonts w:ascii="Arial" w:hAnsi="Arial"/>
                <w:sz w:val="18"/>
              </w:rPr>
              <w:t>Rs.9,61,364</w:t>
            </w:r>
          </w:p>
        </w:tc>
        <w:tc>
          <w:tcPr>
            <w:tcW w:type="dxa" w:w="1152"/>
            <w:shd w:val="clear" w:color="auto" w:fill="DEEAF1"/>
          </w:tcPr>
          <w:p>
            <w:r>
              <w:rPr>
                <w:rFonts w:ascii="Arial" w:hAnsi="Arial"/>
                <w:sz w:val="18"/>
              </w:rPr>
              <w:t>13,183</w:t>
            </w:r>
          </w:p>
        </w:tc>
        <w:tc>
          <w:tcPr>
            <w:tcW w:type="dxa" w:w="4032"/>
            <w:shd w:val="clear" w:color="auto" w:fill="DEEAF1"/>
          </w:tcPr>
          <w:p>
            <w:r>
              <w:rPr>
                <w:rFonts w:ascii="Arial" w:hAnsi="Arial"/>
                <w:sz w:val="18"/>
              </w:rPr>
              <w:t>HERO ITEM — protect at all costs</w:t>
            </w:r>
          </w:p>
        </w:tc>
      </w:tr>
      <w:tr>
        <w:tc>
          <w:tcPr>
            <w:tcW w:type="dxa" w:w="720"/>
            <w:shd w:val="clear" w:color="auto" w:fill="FFFFFF"/>
          </w:tcPr>
          <w:p>
            <w:r>
              <w:rPr>
                <w:rFonts w:ascii="Arial" w:hAnsi="Arial"/>
                <w:sz w:val="18"/>
              </w:rPr>
              <w:t>#2</w:t>
            </w:r>
          </w:p>
        </w:tc>
        <w:tc>
          <w:tcPr>
            <w:tcW w:type="dxa" w:w="3312"/>
            <w:shd w:val="clear" w:color="auto" w:fill="FFFFFF"/>
          </w:tcPr>
          <w:p>
            <w:r>
              <w:rPr>
                <w:rFonts w:ascii="Arial" w:hAnsi="Arial"/>
                <w:sz w:val="18"/>
              </w:rPr>
              <w:t>Crispy Veg Burger</w:t>
            </w:r>
          </w:p>
        </w:tc>
        <w:tc>
          <w:tcPr>
            <w:tcW w:type="dxa" w:w="1584"/>
            <w:shd w:val="clear" w:color="auto" w:fill="FFFFFF"/>
          </w:tcPr>
          <w:p>
            <w:r>
              <w:rPr>
                <w:rFonts w:ascii="Arial" w:hAnsi="Arial"/>
                <w:sz w:val="18"/>
              </w:rPr>
              <w:t>Rs.5,82,561</w:t>
            </w:r>
          </w:p>
        </w:tc>
        <w:tc>
          <w:tcPr>
            <w:tcW w:type="dxa" w:w="1152"/>
            <w:shd w:val="clear" w:color="auto" w:fill="FFFFFF"/>
          </w:tcPr>
          <w:p>
            <w:r>
              <w:rPr>
                <w:rFonts w:ascii="Arial" w:hAnsi="Arial"/>
                <w:sz w:val="18"/>
              </w:rPr>
              <w:t>4,968</w:t>
            </w:r>
          </w:p>
        </w:tc>
        <w:tc>
          <w:tcPr>
            <w:tcW w:type="dxa" w:w="4032"/>
            <w:shd w:val="clear" w:color="auto" w:fill="FFFFFF"/>
          </w:tcPr>
          <w:p>
            <w:r>
              <w:rPr>
                <w:rFonts w:ascii="Arial" w:hAnsi="Arial"/>
                <w:sz w:val="18"/>
              </w:rPr>
              <w:t>BK sells near-equivalent at Rs.79 — price risk</w:t>
            </w:r>
          </w:p>
        </w:tc>
      </w:tr>
      <w:tr>
        <w:tc>
          <w:tcPr>
            <w:tcW w:type="dxa" w:w="720"/>
            <w:shd w:val="clear" w:color="auto" w:fill="DEEAF1"/>
          </w:tcPr>
          <w:p>
            <w:r>
              <w:rPr>
                <w:rFonts w:ascii="Arial" w:hAnsi="Arial"/>
                <w:sz w:val="18"/>
              </w:rPr>
              <w:t>#3</w:t>
            </w:r>
          </w:p>
        </w:tc>
        <w:tc>
          <w:tcPr>
            <w:tcW w:type="dxa" w:w="3312"/>
            <w:shd w:val="clear" w:color="auto" w:fill="DEEAF1"/>
          </w:tcPr>
          <w:p>
            <w:r>
              <w:rPr>
                <w:rFonts w:ascii="Arial" w:hAnsi="Arial"/>
                <w:sz w:val="18"/>
              </w:rPr>
              <w:t>Classic Veg Burger</w:t>
            </w:r>
          </w:p>
        </w:tc>
        <w:tc>
          <w:tcPr>
            <w:tcW w:type="dxa" w:w="1584"/>
            <w:shd w:val="clear" w:color="auto" w:fill="DEEAF1"/>
          </w:tcPr>
          <w:p>
            <w:r>
              <w:rPr>
                <w:rFonts w:ascii="Arial" w:hAnsi="Arial"/>
                <w:sz w:val="18"/>
              </w:rPr>
              <w:t>Rs.4,67,098</w:t>
            </w:r>
          </w:p>
        </w:tc>
        <w:tc>
          <w:tcPr>
            <w:tcW w:type="dxa" w:w="1152"/>
            <w:shd w:val="clear" w:color="auto" w:fill="DEEAF1"/>
          </w:tcPr>
          <w:p>
            <w:r>
              <w:rPr>
                <w:rFonts w:ascii="Arial" w:hAnsi="Arial"/>
                <w:sz w:val="18"/>
              </w:rPr>
              <w:t>4,773</w:t>
            </w:r>
          </w:p>
        </w:tc>
        <w:tc>
          <w:tcPr>
            <w:tcW w:type="dxa" w:w="4032"/>
            <w:shd w:val="clear" w:color="auto" w:fill="DEEAF1"/>
          </w:tcPr>
          <w:p>
            <w:r>
              <w:rPr>
                <w:rFonts w:ascii="Arial" w:hAnsi="Arial"/>
                <w:sz w:val="18"/>
              </w:rPr>
              <w:t>Core product — maintain quality</w:t>
            </w:r>
          </w:p>
        </w:tc>
      </w:tr>
      <w:tr>
        <w:tc>
          <w:tcPr>
            <w:tcW w:type="dxa" w:w="720"/>
            <w:shd w:val="clear" w:color="auto" w:fill="FFFFFF"/>
          </w:tcPr>
          <w:p>
            <w:r>
              <w:rPr>
                <w:rFonts w:ascii="Arial" w:hAnsi="Arial"/>
                <w:sz w:val="18"/>
              </w:rPr>
              <w:t>#4</w:t>
            </w:r>
          </w:p>
        </w:tc>
        <w:tc>
          <w:tcPr>
            <w:tcW w:type="dxa" w:w="3312"/>
            <w:shd w:val="clear" w:color="auto" w:fill="FFFFFF"/>
          </w:tcPr>
          <w:p>
            <w:r>
              <w:rPr>
                <w:rFonts w:ascii="Arial" w:hAnsi="Arial"/>
                <w:sz w:val="18"/>
              </w:rPr>
              <w:t>Veg King Burger</w:t>
            </w:r>
          </w:p>
        </w:tc>
        <w:tc>
          <w:tcPr>
            <w:tcW w:type="dxa" w:w="1584"/>
            <w:shd w:val="clear" w:color="auto" w:fill="FFFFFF"/>
          </w:tcPr>
          <w:p>
            <w:r>
              <w:rPr>
                <w:rFonts w:ascii="Arial" w:hAnsi="Arial"/>
                <w:sz w:val="18"/>
              </w:rPr>
              <w:t>Rs.3,46,877</w:t>
            </w:r>
          </w:p>
        </w:tc>
        <w:tc>
          <w:tcPr>
            <w:tcW w:type="dxa" w:w="1152"/>
            <w:shd w:val="clear" w:color="auto" w:fill="FFFFFF"/>
          </w:tcPr>
          <w:p>
            <w:r>
              <w:rPr>
                <w:rFonts w:ascii="Arial" w:hAnsi="Arial"/>
                <w:sz w:val="18"/>
              </w:rPr>
              <w:t>3,063</w:t>
            </w:r>
          </w:p>
        </w:tc>
        <w:tc>
          <w:tcPr>
            <w:tcW w:type="dxa" w:w="4032"/>
            <w:shd w:val="clear" w:color="auto" w:fill="FFFFFF"/>
          </w:tcPr>
          <w:p>
            <w:r>
              <w:rPr>
                <w:rFonts w:ascii="Arial" w:hAnsi="Arial"/>
                <w:sz w:val="18"/>
              </w:rPr>
              <w:t>Premium anchor — margin driver</w:t>
            </w:r>
          </w:p>
        </w:tc>
      </w:tr>
      <w:tr>
        <w:tc>
          <w:tcPr>
            <w:tcW w:type="dxa" w:w="720"/>
            <w:shd w:val="clear" w:color="auto" w:fill="DEEAF1"/>
          </w:tcPr>
          <w:p>
            <w:r>
              <w:rPr>
                <w:rFonts w:ascii="Arial" w:hAnsi="Arial"/>
                <w:sz w:val="18"/>
              </w:rPr>
              <w:t>#5</w:t>
            </w:r>
          </w:p>
        </w:tc>
        <w:tc>
          <w:tcPr>
            <w:tcW w:type="dxa" w:w="3312"/>
            <w:shd w:val="clear" w:color="auto" w:fill="DEEAF1"/>
          </w:tcPr>
          <w:p>
            <w:r>
              <w:rPr>
                <w:rFonts w:ascii="Arial" w:hAnsi="Arial"/>
                <w:sz w:val="18"/>
              </w:rPr>
              <w:t>Double Crispy Cheese Burger</w:t>
            </w:r>
          </w:p>
        </w:tc>
        <w:tc>
          <w:tcPr>
            <w:tcW w:type="dxa" w:w="1584"/>
            <w:shd w:val="clear" w:color="auto" w:fill="DEEAF1"/>
          </w:tcPr>
          <w:p>
            <w:r>
              <w:rPr>
                <w:rFonts w:ascii="Arial" w:hAnsi="Arial"/>
                <w:sz w:val="18"/>
              </w:rPr>
              <w:t>Rs.3,29,175</w:t>
            </w:r>
          </w:p>
        </w:tc>
        <w:tc>
          <w:tcPr>
            <w:tcW w:type="dxa" w:w="1152"/>
            <w:shd w:val="clear" w:color="auto" w:fill="DEEAF1"/>
          </w:tcPr>
          <w:p>
            <w:r>
              <w:rPr>
                <w:rFonts w:ascii="Arial" w:hAnsi="Arial"/>
                <w:sz w:val="18"/>
              </w:rPr>
              <w:t>2,306</w:t>
            </w:r>
          </w:p>
        </w:tc>
        <w:tc>
          <w:tcPr>
            <w:tcW w:type="dxa" w:w="4032"/>
            <w:shd w:val="clear" w:color="auto" w:fill="DEEAF1"/>
          </w:tcPr>
          <w:p>
            <w:r>
              <w:rPr>
                <w:rFonts w:ascii="Arial" w:hAnsi="Arial"/>
                <w:sz w:val="18"/>
              </w:rPr>
              <w:t>Strong performer</w:t>
            </w:r>
          </w:p>
        </w:tc>
      </w:tr>
      <w:tr>
        <w:tc>
          <w:tcPr>
            <w:tcW w:type="dxa" w:w="720"/>
            <w:shd w:val="clear" w:color="auto" w:fill="FFFFFF"/>
          </w:tcPr>
          <w:p>
            <w:r>
              <w:rPr>
                <w:rFonts w:ascii="Arial" w:hAnsi="Arial"/>
                <w:sz w:val="18"/>
              </w:rPr>
              <w:t>#6</w:t>
            </w:r>
          </w:p>
        </w:tc>
        <w:tc>
          <w:tcPr>
            <w:tcW w:type="dxa" w:w="3312"/>
            <w:shd w:val="clear" w:color="auto" w:fill="FFFFFF"/>
          </w:tcPr>
          <w:p>
            <w:r>
              <w:rPr>
                <w:rFonts w:ascii="Arial" w:hAnsi="Arial"/>
                <w:sz w:val="18"/>
              </w:rPr>
              <w:t>Cold Coffee</w:t>
            </w:r>
          </w:p>
        </w:tc>
        <w:tc>
          <w:tcPr>
            <w:tcW w:type="dxa" w:w="1584"/>
            <w:shd w:val="clear" w:color="auto" w:fill="FFFFFF"/>
          </w:tcPr>
          <w:p>
            <w:r>
              <w:rPr>
                <w:rFonts w:ascii="Arial" w:hAnsi="Arial"/>
                <w:sz w:val="18"/>
              </w:rPr>
              <w:t>Rs.3,10,888</w:t>
            </w:r>
          </w:p>
        </w:tc>
        <w:tc>
          <w:tcPr>
            <w:tcW w:type="dxa" w:w="1152"/>
            <w:shd w:val="clear" w:color="auto" w:fill="FFFFFF"/>
          </w:tcPr>
          <w:p>
            <w:r>
              <w:rPr>
                <w:rFonts w:ascii="Arial" w:hAnsi="Arial"/>
                <w:sz w:val="18"/>
              </w:rPr>
              <w:t>3,302</w:t>
            </w:r>
          </w:p>
        </w:tc>
        <w:tc>
          <w:tcPr>
            <w:tcW w:type="dxa" w:w="4032"/>
            <w:shd w:val="clear" w:color="auto" w:fill="FFFFFF"/>
          </w:tcPr>
          <w:p>
            <w:r>
              <w:rPr>
                <w:rFonts w:ascii="Arial" w:hAnsi="Arial"/>
                <w:sz w:val="18"/>
              </w:rPr>
              <w:t>Top beverage — high margin</w:t>
            </w:r>
          </w:p>
        </w:tc>
      </w:tr>
    </w:tbl>
    <w:p/>
    <w:p>
      <w:pPr>
        <w:spacing w:after="80"/>
      </w:pPr>
      <w:r>
        <w:rPr>
          <w:rFonts w:ascii="Arial" w:hAnsi="Arial"/>
          <w:b/>
          <w:i w:val="0"/>
          <w:color w:val="C00000"/>
          <w:sz w:val="20"/>
        </w:rPr>
        <w:t>ITEM AT LEGAL RISK:</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92"/>
            <w:shd w:val="clear" w:color="auto" w:fill="2E75B6"/>
          </w:tcPr>
          <w:p>
            <w:pPr>
              <w:jc w:val="center"/>
            </w:pPr>
            <w:r>
              <w:rPr>
                <w:rFonts w:ascii="Arial" w:hAnsi="Arial"/>
                <w:b/>
                <w:color w:val="FFFFFF"/>
                <w:sz w:val="18"/>
              </w:rPr>
              <w:t>Item</w:t>
            </w:r>
          </w:p>
        </w:tc>
        <w:tc>
          <w:tcPr>
            <w:tcW w:type="dxa" w:w="1296"/>
            <w:shd w:val="clear" w:color="auto" w:fill="2E75B6"/>
          </w:tcPr>
          <w:p>
            <w:pPr>
              <w:jc w:val="center"/>
            </w:pPr>
            <w:r>
              <w:rPr>
                <w:rFonts w:ascii="Arial" w:hAnsi="Arial"/>
                <w:b/>
                <w:color w:val="FFFFFF"/>
                <w:sz w:val="18"/>
              </w:rPr>
              <w:t>Units 2025</w:t>
            </w:r>
          </w:p>
        </w:tc>
        <w:tc>
          <w:tcPr>
            <w:tcW w:type="dxa" w:w="1440"/>
            <w:shd w:val="clear" w:color="auto" w:fill="2E75B6"/>
          </w:tcPr>
          <w:p>
            <w:pPr>
              <w:jc w:val="center"/>
            </w:pPr>
            <w:r>
              <w:rPr>
                <w:rFonts w:ascii="Arial" w:hAnsi="Arial"/>
                <w:b/>
                <w:color w:val="FFFFFF"/>
                <w:sz w:val="18"/>
              </w:rPr>
              <w:t>Revenue</w:t>
            </w:r>
          </w:p>
        </w:tc>
        <w:tc>
          <w:tcPr>
            <w:tcW w:type="dxa" w:w="5472"/>
            <w:shd w:val="clear" w:color="auto" w:fill="2E75B6"/>
          </w:tcPr>
          <w:p>
            <w:pPr>
              <w:jc w:val="center"/>
            </w:pPr>
            <w:r>
              <w:rPr>
                <w:rFonts w:ascii="Arial" w:hAnsi="Arial"/>
                <w:b/>
                <w:color w:val="FFFFFF"/>
                <w:sz w:val="18"/>
              </w:rPr>
              <w:t>Risk Status</w:t>
            </w:r>
          </w:p>
        </w:tc>
      </w:tr>
      <w:tr>
        <w:tc>
          <w:tcPr>
            <w:tcW w:type="dxa" w:w="2592"/>
            <w:shd w:val="clear" w:color="auto" w:fill="DEEAF1"/>
          </w:tcPr>
          <w:p>
            <w:r>
              <w:rPr>
                <w:rFonts w:ascii="Arial" w:hAnsi="Arial"/>
                <w:sz w:val="18"/>
              </w:rPr>
              <w:t>Veg Chilli Loaded Burger</w:t>
            </w:r>
          </w:p>
        </w:tc>
        <w:tc>
          <w:tcPr>
            <w:tcW w:type="dxa" w:w="1296"/>
            <w:shd w:val="clear" w:color="auto" w:fill="DEEAF1"/>
          </w:tcPr>
          <w:p>
            <w:r>
              <w:rPr>
                <w:rFonts w:ascii="Arial" w:hAnsi="Arial"/>
                <w:sz w:val="18"/>
              </w:rPr>
              <w:t>1,331</w:t>
            </w:r>
          </w:p>
        </w:tc>
        <w:tc>
          <w:tcPr>
            <w:tcW w:type="dxa" w:w="1440"/>
            <w:shd w:val="clear" w:color="auto" w:fill="DEEAF1"/>
          </w:tcPr>
          <w:p>
            <w:r>
              <w:rPr>
                <w:rFonts w:ascii="Arial" w:hAnsi="Arial"/>
                <w:sz w:val="18"/>
              </w:rPr>
              <w:t>Rs.1,53,369</w:t>
            </w:r>
          </w:p>
        </w:tc>
        <w:tc>
          <w:tcPr>
            <w:tcW w:type="dxa" w:w="5472"/>
            <w:shd w:val="clear" w:color="auto" w:fill="DEEAF1"/>
          </w:tcPr>
          <w:p>
            <w:r>
              <w:rPr>
                <w:rFonts w:ascii="Arial" w:hAnsi="Arial"/>
                <w:sz w:val="18"/>
              </w:rPr>
              <w:t>CRITICAL RISK — the CC/137/2024 incident item. Still on menu at Rs.159. Without kitchen segregation, risk of repeat incident is real.</w:t>
            </w:r>
          </w:p>
        </w:tc>
      </w:tr>
    </w:tbl>
    <w:p/>
    <w:p>
      <w:pPr>
        <w:spacing w:after="80"/>
      </w:pPr>
      <w:r>
        <w:rPr>
          <w:rFonts w:ascii="Arial" w:hAnsi="Arial"/>
          <w:b/>
          <w:i w:val="0"/>
          <w:sz w:val="20"/>
        </w:rPr>
        <w:t>BRAND DILUTION ITEMS (recommend review):</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Category</w:t>
            </w:r>
          </w:p>
        </w:tc>
        <w:tc>
          <w:tcPr>
            <w:tcW w:type="dxa" w:w="1296"/>
            <w:shd w:val="clear" w:color="auto" w:fill="2E75B6"/>
          </w:tcPr>
          <w:p>
            <w:pPr>
              <w:jc w:val="center"/>
            </w:pPr>
            <w:r>
              <w:rPr>
                <w:rFonts w:ascii="Arial" w:hAnsi="Arial"/>
                <w:b/>
                <w:color w:val="FFFFFF"/>
                <w:sz w:val="18"/>
              </w:rPr>
              <w:t>Revenue</w:t>
            </w:r>
          </w:p>
        </w:tc>
        <w:tc>
          <w:tcPr>
            <w:tcW w:type="dxa" w:w="6912"/>
            <w:shd w:val="clear" w:color="auto" w:fill="2E75B6"/>
          </w:tcPr>
          <w:p>
            <w:pPr>
              <w:jc w:val="center"/>
            </w:pPr>
            <w:r>
              <w:rPr>
                <w:rFonts w:ascii="Arial" w:hAnsi="Arial"/>
                <w:b/>
                <w:color w:val="FFFFFF"/>
                <w:sz w:val="18"/>
              </w:rPr>
              <w:t>Issue</w:t>
            </w:r>
          </w:p>
        </w:tc>
      </w:tr>
      <w:tr>
        <w:tc>
          <w:tcPr>
            <w:tcW w:type="dxa" w:w="2592"/>
            <w:shd w:val="clear" w:color="auto" w:fill="DEEAF1"/>
          </w:tcPr>
          <w:p>
            <w:r>
              <w:rPr>
                <w:rFonts w:ascii="Arial" w:hAnsi="Arial"/>
                <w:sz w:val="18"/>
              </w:rPr>
              <w:t>Classic Pizzas [OP]</w:t>
            </w:r>
          </w:p>
        </w:tc>
        <w:tc>
          <w:tcPr>
            <w:tcW w:type="dxa" w:w="1296"/>
            <w:shd w:val="clear" w:color="auto" w:fill="DEEAF1"/>
          </w:tcPr>
          <w:p>
            <w:r>
              <w:rPr>
                <w:rFonts w:ascii="Arial" w:hAnsi="Arial"/>
                <w:sz w:val="18"/>
              </w:rPr>
              <w:t>Rs.2,99,421</w:t>
            </w:r>
          </w:p>
        </w:tc>
        <w:tc>
          <w:tcPr>
            <w:tcW w:type="dxa" w:w="6912"/>
            <w:shd w:val="clear" w:color="auto" w:fill="DEEAF1"/>
          </w:tcPr>
          <w:p>
            <w:r>
              <w:rPr>
                <w:rFonts w:ascii="Arial" w:hAnsi="Arial"/>
                <w:sz w:val="18"/>
              </w:rPr>
              <w:t>Pizza on a burger brand menu confuses positioning; marked [OP] suggesting they are optional/promotional</w:t>
            </w:r>
          </w:p>
        </w:tc>
      </w:tr>
      <w:tr>
        <w:tc>
          <w:tcPr>
            <w:tcW w:type="dxa" w:w="2592"/>
            <w:shd w:val="clear" w:color="auto" w:fill="FFFFFF"/>
          </w:tcPr>
          <w:p>
            <w:r>
              <w:rPr>
                <w:rFonts w:ascii="Arial" w:hAnsi="Arial"/>
                <w:sz w:val="18"/>
              </w:rPr>
              <w:t>Indian Delight Pizzas [OP]</w:t>
            </w:r>
          </w:p>
        </w:tc>
        <w:tc>
          <w:tcPr>
            <w:tcW w:type="dxa" w:w="1296"/>
            <w:shd w:val="clear" w:color="auto" w:fill="FFFFFF"/>
          </w:tcPr>
          <w:p>
            <w:r>
              <w:rPr>
                <w:rFonts w:ascii="Arial" w:hAnsi="Arial"/>
                <w:sz w:val="18"/>
              </w:rPr>
              <w:t>Rs.1,78,657</w:t>
            </w:r>
          </w:p>
        </w:tc>
        <w:tc>
          <w:tcPr>
            <w:tcW w:type="dxa" w:w="6912"/>
            <w:shd w:val="clear" w:color="auto" w:fill="FFFFFF"/>
          </w:tcPr>
          <w:p>
            <w:r>
              <w:rPr>
                <w:rFonts w:ascii="Arial" w:hAnsi="Arial"/>
                <w:sz w:val="18"/>
              </w:rPr>
              <w:t>Same concern — dilutes burger brand identity</w:t>
            </w:r>
          </w:p>
        </w:tc>
      </w:tr>
      <w:tr>
        <w:tc>
          <w:tcPr>
            <w:tcW w:type="dxa" w:w="2592"/>
            <w:shd w:val="clear" w:color="auto" w:fill="DEEAF1"/>
          </w:tcPr>
          <w:p>
            <w:r>
              <w:rPr>
                <w:rFonts w:ascii="Arial" w:hAnsi="Arial"/>
                <w:sz w:val="18"/>
              </w:rPr>
              <w:t>Pasta (White Cheese + Red Tangy)</w:t>
            </w:r>
          </w:p>
        </w:tc>
        <w:tc>
          <w:tcPr>
            <w:tcW w:type="dxa" w:w="1296"/>
            <w:shd w:val="clear" w:color="auto" w:fill="DEEAF1"/>
          </w:tcPr>
          <w:p>
            <w:r>
              <w:rPr>
                <w:rFonts w:ascii="Arial" w:hAnsi="Arial"/>
                <w:sz w:val="18"/>
              </w:rPr>
              <w:t>Rs.3,93,237</w:t>
            </w:r>
          </w:p>
        </w:tc>
        <w:tc>
          <w:tcPr>
            <w:tcW w:type="dxa" w:w="6912"/>
            <w:shd w:val="clear" w:color="auto" w:fill="DEEAF1"/>
          </w:tcPr>
          <w:p>
            <w:r>
              <w:rPr>
                <w:rFonts w:ascii="Arial" w:hAnsi="Arial"/>
                <w:sz w:val="18"/>
              </w:rPr>
              <w:t>Sep 2024 review explicitly called out: "Stop trying to convert it into a cafe" — customer-visible brand dilution</w:t>
            </w:r>
          </w:p>
        </w:tc>
      </w:tr>
    </w:tbl>
    <w:p/>
    <w:p>
      <w:pPr>
        <w:pStyle w:val="Heading2"/>
      </w:pPr>
      <w:r>
        <w:rPr>
          <w:rFonts w:ascii="Arial" w:hAnsi="Arial"/>
          <w:b/>
          <w:sz w:val="24"/>
        </w:rPr>
        <w:t>7.4 Value-for-Money Perception vs Competitors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Competitor</w:t>
            </w:r>
          </w:p>
        </w:tc>
        <w:tc>
          <w:tcPr>
            <w:tcW w:type="dxa" w:w="1728"/>
            <w:shd w:val="clear" w:color="auto" w:fill="2E75B6"/>
          </w:tcPr>
          <w:p>
            <w:pPr>
              <w:jc w:val="center"/>
            </w:pPr>
            <w:r>
              <w:rPr>
                <w:rFonts w:ascii="Arial" w:hAnsi="Arial"/>
                <w:b/>
                <w:color w:val="FFFFFF"/>
                <w:sz w:val="18"/>
              </w:rPr>
              <w:t>Price for Two</w:t>
            </w:r>
          </w:p>
        </w:tc>
        <w:tc>
          <w:tcPr>
            <w:tcW w:type="dxa" w:w="6480"/>
            <w:shd w:val="clear" w:color="auto" w:fill="2E75B6"/>
          </w:tcPr>
          <w:p>
            <w:pPr>
              <w:jc w:val="center"/>
            </w:pPr>
            <w:r>
              <w:rPr>
                <w:rFonts w:ascii="Arial" w:hAnsi="Arial"/>
                <w:b/>
                <w:color w:val="FFFFFF"/>
                <w:sz w:val="18"/>
              </w:rPr>
              <w:t>BB Advantage / Gap</w:t>
            </w:r>
          </w:p>
        </w:tc>
      </w:tr>
      <w:tr>
        <w:tc>
          <w:tcPr>
            <w:tcW w:type="dxa" w:w="2592"/>
            <w:shd w:val="clear" w:color="auto" w:fill="DEEAF1"/>
          </w:tcPr>
          <w:p>
            <w:r>
              <w:rPr>
                <w:rFonts w:ascii="Arial" w:hAnsi="Arial"/>
                <w:sz w:val="18"/>
              </w:rPr>
              <w:t>Burger King Gwalior</w:t>
            </w:r>
          </w:p>
        </w:tc>
        <w:tc>
          <w:tcPr>
            <w:tcW w:type="dxa" w:w="1728"/>
            <w:shd w:val="clear" w:color="auto" w:fill="DEEAF1"/>
          </w:tcPr>
          <w:p>
            <w:r>
              <w:rPr>
                <w:rFonts w:ascii="Arial" w:hAnsi="Arial"/>
                <w:sz w:val="18"/>
              </w:rPr>
              <w:t>Rs.450</w:t>
            </w:r>
          </w:p>
        </w:tc>
        <w:tc>
          <w:tcPr>
            <w:tcW w:type="dxa" w:w="6480"/>
            <w:shd w:val="clear" w:color="auto" w:fill="DEEAF1"/>
          </w:tcPr>
          <w:p>
            <w:r>
              <w:rPr>
                <w:rFonts w:ascii="Arial" w:hAnsi="Arial"/>
                <w:sz w:val="18"/>
              </w:rPr>
              <w:t>BB at ~Rs.490 net is only Rs.40 more; BK has Rs.99 app deals that make it appear much cheaper to app users</w:t>
            </w:r>
          </w:p>
        </w:tc>
      </w:tr>
      <w:tr>
        <w:tc>
          <w:tcPr>
            <w:tcW w:type="dxa" w:w="2592"/>
            <w:shd w:val="clear" w:color="auto" w:fill="FFFFFF"/>
          </w:tcPr>
          <w:p>
            <w:r>
              <w:rPr>
                <w:rFonts w:ascii="Arial" w:hAnsi="Arial"/>
                <w:sz w:val="18"/>
              </w:rPr>
              <w:t>McDonald's Gwalior</w:t>
            </w:r>
          </w:p>
        </w:tc>
        <w:tc>
          <w:tcPr>
            <w:tcW w:type="dxa" w:w="1728"/>
            <w:shd w:val="clear" w:color="auto" w:fill="FFFFFF"/>
          </w:tcPr>
          <w:p>
            <w:r>
              <w:rPr>
                <w:rFonts w:ascii="Arial" w:hAnsi="Arial"/>
                <w:sz w:val="18"/>
              </w:rPr>
              <w:t>Rs.300-500</w:t>
            </w:r>
          </w:p>
        </w:tc>
        <w:tc>
          <w:tcPr>
            <w:tcW w:type="dxa" w:w="6480"/>
            <w:shd w:val="clear" w:color="auto" w:fill="FFFFFF"/>
          </w:tcPr>
          <w:p>
            <w:r>
              <w:rPr>
                <w:rFonts w:ascii="Arial" w:hAnsi="Arial"/>
                <w:sz w:val="18"/>
              </w:rPr>
              <w:t>Price parity; McD perceived as having better food safety record</w:t>
            </w:r>
          </w:p>
        </w:tc>
      </w:tr>
      <w:tr>
        <w:tc>
          <w:tcPr>
            <w:tcW w:type="dxa" w:w="2592"/>
            <w:shd w:val="clear" w:color="auto" w:fill="DEEAF1"/>
          </w:tcPr>
          <w:p>
            <w:r>
              <w:rPr>
                <w:rFonts w:ascii="Arial" w:hAnsi="Arial"/>
                <w:sz w:val="18"/>
              </w:rPr>
              <w:t>KFC Gwalior</w:t>
            </w:r>
          </w:p>
        </w:tc>
        <w:tc>
          <w:tcPr>
            <w:tcW w:type="dxa" w:w="1728"/>
            <w:shd w:val="clear" w:color="auto" w:fill="DEEAF1"/>
          </w:tcPr>
          <w:p>
            <w:r>
              <w:rPr>
                <w:rFonts w:ascii="Arial" w:hAnsi="Arial"/>
                <w:sz w:val="18"/>
              </w:rPr>
              <w:t>Rs.500</w:t>
            </w:r>
          </w:p>
        </w:tc>
        <w:tc>
          <w:tcPr>
            <w:tcW w:type="dxa" w:w="6480"/>
            <w:shd w:val="clear" w:color="auto" w:fill="DEEAF1"/>
          </w:tcPr>
          <w:p>
            <w:r>
              <w:rPr>
                <w:rFonts w:ascii="Arial" w:hAnsi="Arial"/>
                <w:sz w:val="18"/>
              </w:rPr>
              <w:t>BB is ~Rs.50 cheaper; relevant only if trust issue resolved</w:t>
            </w:r>
          </w:p>
        </w:tc>
      </w:tr>
      <w:tr>
        <w:tc>
          <w:tcPr>
            <w:tcW w:type="dxa" w:w="2592"/>
            <w:shd w:val="clear" w:color="auto" w:fill="FFFFFF"/>
          </w:tcPr>
          <w:p>
            <w:r>
              <w:rPr>
                <w:rFonts w:ascii="Arial" w:hAnsi="Arial"/>
                <w:sz w:val="18"/>
              </w:rPr>
              <w:t>Singh's Burgers (local)</w:t>
            </w:r>
          </w:p>
        </w:tc>
        <w:tc>
          <w:tcPr>
            <w:tcW w:type="dxa" w:w="1728"/>
            <w:shd w:val="clear" w:color="auto" w:fill="FFFFFF"/>
          </w:tcPr>
          <w:p>
            <w:r>
              <w:rPr>
                <w:rFonts w:ascii="Arial" w:hAnsi="Arial"/>
                <w:sz w:val="18"/>
              </w:rPr>
              <w:t>Rs.250</w:t>
            </w:r>
          </w:p>
        </w:tc>
        <w:tc>
          <w:tcPr>
            <w:tcW w:type="dxa" w:w="6480"/>
            <w:shd w:val="clear" w:color="auto" w:fill="FFFFFF"/>
          </w:tcPr>
          <w:p>
            <w:r>
              <w:rPr>
                <w:rFonts w:ascii="Arial" w:hAnsi="Arial"/>
                <w:sz w:val="18"/>
              </w:rPr>
              <w:t>BB is Rs.100-150 more expensive; quality gap must justify this</w:t>
            </w:r>
          </w:p>
        </w:tc>
      </w:tr>
      <w:tr>
        <w:tc>
          <w:tcPr>
            <w:tcW w:type="dxa" w:w="2592"/>
            <w:shd w:val="clear" w:color="auto" w:fill="DEEAF1"/>
          </w:tcPr>
          <w:p>
            <w:r>
              <w:rPr>
                <w:rFonts w:ascii="Arial" w:hAnsi="Arial"/>
                <w:sz w:val="18"/>
              </w:rPr>
              <w:t>Justdial stated for BB</w:t>
            </w:r>
          </w:p>
        </w:tc>
        <w:tc>
          <w:tcPr>
            <w:tcW w:type="dxa" w:w="1728"/>
            <w:shd w:val="clear" w:color="auto" w:fill="DEEAF1"/>
          </w:tcPr>
          <w:p>
            <w:r>
              <w:rPr>
                <w:rFonts w:ascii="Arial" w:hAnsi="Arial"/>
                <w:sz w:val="18"/>
              </w:rPr>
              <w:t>Rs.350 for two</w:t>
            </w:r>
          </w:p>
        </w:tc>
        <w:tc>
          <w:tcPr>
            <w:tcW w:type="dxa" w:w="6480"/>
            <w:shd w:val="clear" w:color="auto" w:fill="DEEAF1"/>
          </w:tcPr>
          <w:p>
            <w:r>
              <w:rPr>
                <w:rFonts w:ascii="Arial" w:hAnsi="Arial"/>
                <w:sz w:val="18"/>
              </w:rPr>
              <w:t>CONFLICT with Rs.490 net AOV calculation — likely reflects actual 2-person average meal (1 person often = multiple items)</w:t>
            </w:r>
          </w:p>
        </w:tc>
      </w:tr>
    </w:tbl>
    <w:p/>
    <w:p>
      <w:pPr>
        <w:pStyle w:val="Heading2"/>
      </w:pPr>
      <w:r>
        <w:rPr>
          <w:rFonts w:ascii="Arial" w:hAnsi="Arial"/>
          <w:b/>
          <w:sz w:val="24"/>
        </w:rPr>
        <w:t>7.5 Menu Recommendations (Consolidated from All Source Docs)</w:t>
      </w:r>
    </w:p>
    <w:p>
      <w:pPr>
        <w:pStyle w:val="ListBullet"/>
      </w:pPr>
      <w:r>
        <w:rPr>
          <w:rFonts w:ascii="Arial" w:hAnsi="Arial"/>
          <w:sz w:val="20"/>
        </w:rPr>
        <w:t>Remove or reposition pasta and pizza items — create a separate "More Bites" section or phase out completely to restore burger brand identity</w:t>
      </w:r>
    </w:p>
    <w:p>
      <w:pPr>
        <w:pStyle w:val="ListBullet"/>
      </w:pPr>
      <w:r>
        <w:rPr>
          <w:rFonts w:ascii="Arial" w:hAnsi="Arial"/>
          <w:sz w:val="20"/>
        </w:rPr>
        <w:t>Rename/reposition Veg Chilli Loaded Burger — without formal kitchen segregation documentation, this item is a legal liability</w:t>
      </w:r>
    </w:p>
    <w:p>
      <w:pPr>
        <w:pStyle w:val="ListBullet"/>
      </w:pPr>
      <w:r>
        <w:rPr>
          <w:rFonts w:ascii="Arial" w:hAnsi="Arial"/>
          <w:sz w:val="20"/>
        </w:rPr>
        <w:t>Launch Rs.79 counter-offer combo: Aloo Tikki Burger + Small Cold Coffee = directly matches BK's Rs.79 entry point</w:t>
      </w:r>
    </w:p>
    <w:p>
      <w:pPr>
        <w:pStyle w:val="ListBullet"/>
      </w:pPr>
      <w:r>
        <w:rPr>
          <w:rFonts w:ascii="Arial" w:hAnsi="Arial"/>
          <w:sz w:val="20"/>
        </w:rPr>
        <w:t>Formalise and market Morar outlet as 100% Veg certified flagship — leverage veg-trust crisis as an opportunity</w:t>
      </w:r>
    </w:p>
    <w:p>
      <w:pPr>
        <w:pStyle w:val="ListBullet"/>
      </w:pPr>
      <w:r>
        <w:rPr>
          <w:rFonts w:ascii="Arial" w:hAnsi="Arial"/>
          <w:sz w:val="20"/>
        </w:rPr>
        <w:t>Introduce a Rs.49 Baby Potato student special (mentioned in Magicpin reviews as praised item) — captures coaching class demographic</w:t>
      </w:r>
    </w:p>
    <w:p>
      <w:pPr>
        <w:pStyle w:val="ListBullet"/>
      </w:pPr>
      <w:r>
        <w:rPr>
          <w:rFonts w:ascii="Arial" w:hAnsi="Arial"/>
          <w:sz w:val="20"/>
        </w:rPr>
        <w:t>Develop a signature item that BK/McD cannot replicate: e.g., "Gwalior Masala Smash Burger" — hyper-local item creates unique differentiation</w:t>
      </w:r>
    </w:p>
    <w:p>
      <w:pPr>
        <w:pStyle w:val="ListBullet"/>
      </w:pPr>
      <w:r>
        <w:rPr>
          <w:rFonts w:ascii="Arial" w:hAnsi="Arial"/>
          <w:sz w:val="20"/>
        </w:rPr>
        <w:t>Standardise HD food photography for all top 15 SKUs on Zomato/Swiggy — platform algorithm rewards visual quality</w:t>
      </w:r>
    </w:p>
    <w:p>
      <w:r>
        <w:br w:type="page"/>
      </w:r>
    </w:p>
    <w:p>
      <w:pPr>
        <w:pStyle w:val="Heading1"/>
      </w:pPr>
      <w:r>
        <w:rPr>
          <w:rFonts w:ascii="Arial" w:hAnsi="Arial"/>
          <w:b/>
          <w:color w:val="2E75B6"/>
          <w:sz w:val="28"/>
        </w:rPr>
        <w:t>SECTION 8: MARKETING &amp; BRAND ANALYSIS</w:t>
      </w:r>
    </w:p>
    <w:p>
      <w:pPr>
        <w:pStyle w:val="Heading2"/>
      </w:pPr>
      <w:r>
        <w:rPr>
          <w:rFonts w:ascii="Arial" w:hAnsi="Arial"/>
          <w:b/>
          <w:sz w:val="24"/>
        </w:rPr>
        <w:t>8.1 Current Marketing Channels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2E75B6"/>
          </w:tcPr>
          <w:p>
            <w:pPr>
              <w:jc w:val="center"/>
            </w:pPr>
            <w:r>
              <w:rPr>
                <w:rFonts w:ascii="Arial" w:hAnsi="Arial"/>
                <w:b/>
                <w:color w:val="FFFFFF"/>
                <w:sz w:val="18"/>
              </w:rPr>
              <w:t>Channel</w:t>
            </w:r>
          </w:p>
        </w:tc>
        <w:tc>
          <w:tcPr>
            <w:tcW w:type="dxa" w:w="1440"/>
            <w:shd w:val="clear" w:color="auto" w:fill="2E75B6"/>
          </w:tcPr>
          <w:p>
            <w:pPr>
              <w:jc w:val="center"/>
            </w:pPr>
            <w:r>
              <w:rPr>
                <w:rFonts w:ascii="Arial" w:hAnsi="Arial"/>
                <w:b/>
                <w:color w:val="FFFFFF"/>
                <w:sz w:val="18"/>
              </w:rPr>
              <w:t>Presence</w:t>
            </w:r>
          </w:p>
        </w:tc>
        <w:tc>
          <w:tcPr>
            <w:tcW w:type="dxa" w:w="1584"/>
            <w:shd w:val="clear" w:color="auto" w:fill="2E75B6"/>
          </w:tcPr>
          <w:p>
            <w:pPr>
              <w:jc w:val="center"/>
            </w:pPr>
            <w:r>
              <w:rPr>
                <w:rFonts w:ascii="Arial" w:hAnsi="Arial"/>
                <w:b/>
                <w:color w:val="FFFFFF"/>
                <w:sz w:val="18"/>
              </w:rPr>
              <w:t>Strength</w:t>
            </w:r>
          </w:p>
        </w:tc>
        <w:tc>
          <w:tcPr>
            <w:tcW w:type="dxa" w:w="4896"/>
            <w:shd w:val="clear" w:color="auto" w:fill="2E75B6"/>
          </w:tcPr>
          <w:p>
            <w:pPr>
              <w:jc w:val="center"/>
            </w:pPr>
            <w:r>
              <w:rPr>
                <w:rFonts w:ascii="Arial" w:hAnsi="Arial"/>
                <w:b/>
                <w:color w:val="FFFFFF"/>
                <w:sz w:val="18"/>
              </w:rPr>
              <w:t>Notes</w:t>
            </w:r>
          </w:p>
        </w:tc>
      </w:tr>
      <w:tr>
        <w:tc>
          <w:tcPr>
            <w:tcW w:type="dxa" w:w="2880"/>
            <w:shd w:val="clear" w:color="auto" w:fill="DEEAF1"/>
          </w:tcPr>
          <w:p>
            <w:r>
              <w:rPr>
                <w:rFonts w:ascii="Arial" w:hAnsi="Arial"/>
                <w:sz w:val="18"/>
              </w:rPr>
              <w:t>Instagram (@burgerbuddygwalior)</w:t>
            </w:r>
          </w:p>
        </w:tc>
        <w:tc>
          <w:tcPr>
            <w:tcW w:type="dxa" w:w="1440"/>
            <w:shd w:val="clear" w:color="auto" w:fill="DEEAF1"/>
          </w:tcPr>
          <w:p>
            <w:r>
              <w:rPr>
                <w:rFonts w:ascii="Arial" w:hAnsi="Arial"/>
                <w:sz w:val="18"/>
              </w:rPr>
              <w:t>Active</w:t>
            </w:r>
          </w:p>
        </w:tc>
        <w:tc>
          <w:tcPr>
            <w:tcW w:type="dxa" w:w="1584"/>
            <w:shd w:val="clear" w:color="auto" w:fill="DEEAF1"/>
          </w:tcPr>
          <w:p>
            <w:r>
              <w:rPr>
                <w:rFonts w:ascii="Arial" w:hAnsi="Arial"/>
                <w:sz w:val="18"/>
              </w:rPr>
              <w:t>HIGH</w:t>
            </w:r>
          </w:p>
        </w:tc>
        <w:tc>
          <w:tcPr>
            <w:tcW w:type="dxa" w:w="4896"/>
            <w:shd w:val="clear" w:color="auto" w:fill="DEEAF1"/>
          </w:tcPr>
          <w:p>
            <w:r>
              <w:rPr>
                <w:rFonts w:ascii="Arial" w:hAnsi="Arial"/>
                <w:sz w:val="18"/>
              </w:rPr>
              <w:t>Primary marketing engine; Reels-focused; local audience</w:t>
            </w:r>
          </w:p>
        </w:tc>
      </w:tr>
      <w:tr>
        <w:tc>
          <w:tcPr>
            <w:tcW w:type="dxa" w:w="2880"/>
            <w:shd w:val="clear" w:color="auto" w:fill="FFFFFF"/>
          </w:tcPr>
          <w:p>
            <w:r>
              <w:rPr>
                <w:rFonts w:ascii="Arial" w:hAnsi="Arial"/>
                <w:sz w:val="18"/>
              </w:rPr>
              <w:t>Instagram (@burgerbuddyindia)</w:t>
            </w:r>
          </w:p>
        </w:tc>
        <w:tc>
          <w:tcPr>
            <w:tcW w:type="dxa" w:w="1440"/>
            <w:shd w:val="clear" w:color="auto" w:fill="FFFFFF"/>
          </w:tcPr>
          <w:p>
            <w:r>
              <w:rPr>
                <w:rFonts w:ascii="Arial" w:hAnsi="Arial"/>
                <w:sz w:val="18"/>
              </w:rPr>
              <w:t>Active</w:t>
            </w:r>
          </w:p>
        </w:tc>
        <w:tc>
          <w:tcPr>
            <w:tcW w:type="dxa" w:w="1584"/>
            <w:shd w:val="clear" w:color="auto" w:fill="FFFFFF"/>
          </w:tcPr>
          <w:p>
            <w:r>
              <w:rPr>
                <w:rFonts w:ascii="Arial" w:hAnsi="Arial"/>
                <w:sz w:val="18"/>
              </w:rPr>
              <w:t>MEDIUM</w:t>
            </w:r>
          </w:p>
        </w:tc>
        <w:tc>
          <w:tcPr>
            <w:tcW w:type="dxa" w:w="4896"/>
            <w:shd w:val="clear" w:color="auto" w:fill="FFFFFF"/>
          </w:tcPr>
          <w:p>
            <w:r>
              <w:rPr>
                <w:rFonts w:ascii="Arial" w:hAnsi="Arial"/>
                <w:sz w:val="18"/>
              </w:rPr>
              <w:t>National brand account for franchise attraction</w:t>
            </w:r>
          </w:p>
        </w:tc>
      </w:tr>
      <w:tr>
        <w:tc>
          <w:tcPr>
            <w:tcW w:type="dxa" w:w="2880"/>
            <w:shd w:val="clear" w:color="auto" w:fill="DEEAF1"/>
          </w:tcPr>
          <w:p>
            <w:r>
              <w:rPr>
                <w:rFonts w:ascii="Arial" w:hAnsi="Arial"/>
                <w:sz w:val="18"/>
              </w:rPr>
              <w:t>Facebook (burgerbuddyin)</w:t>
            </w:r>
          </w:p>
        </w:tc>
        <w:tc>
          <w:tcPr>
            <w:tcW w:type="dxa" w:w="1440"/>
            <w:shd w:val="clear" w:color="auto" w:fill="DEEAF1"/>
          </w:tcPr>
          <w:p>
            <w:r>
              <w:rPr>
                <w:rFonts w:ascii="Arial" w:hAnsi="Arial"/>
                <w:sz w:val="18"/>
              </w:rPr>
              <w:t>Active</w:t>
            </w:r>
          </w:p>
        </w:tc>
        <w:tc>
          <w:tcPr>
            <w:tcW w:type="dxa" w:w="1584"/>
            <w:shd w:val="clear" w:color="auto" w:fill="DEEAF1"/>
          </w:tcPr>
          <w:p>
            <w:r>
              <w:rPr>
                <w:rFonts w:ascii="Arial" w:hAnsi="Arial"/>
                <w:sz w:val="18"/>
              </w:rPr>
              <w:t>MEDIUM</w:t>
            </w:r>
          </w:p>
        </w:tc>
        <w:tc>
          <w:tcPr>
            <w:tcW w:type="dxa" w:w="4896"/>
            <w:shd w:val="clear" w:color="auto" w:fill="DEEAF1"/>
          </w:tcPr>
          <w:p>
            <w:r>
              <w:rPr>
                <w:rFonts w:ascii="Arial" w:hAnsi="Arial"/>
                <w:sz w:val="18"/>
              </w:rPr>
              <w:t>~1,805 likes | 1,882 check-ins</w:t>
            </w:r>
          </w:p>
        </w:tc>
      </w:tr>
      <w:tr>
        <w:tc>
          <w:tcPr>
            <w:tcW w:type="dxa" w:w="2880"/>
            <w:shd w:val="clear" w:color="auto" w:fill="FFFFFF"/>
          </w:tcPr>
          <w:p>
            <w:r>
              <w:rPr>
                <w:rFonts w:ascii="Arial" w:hAnsi="Arial"/>
                <w:sz w:val="18"/>
              </w:rPr>
              <w:t>Facebook (burgerbuddyindia)</w:t>
            </w:r>
          </w:p>
        </w:tc>
        <w:tc>
          <w:tcPr>
            <w:tcW w:type="dxa" w:w="1440"/>
            <w:shd w:val="clear" w:color="auto" w:fill="FFFFFF"/>
          </w:tcPr>
          <w:p>
            <w:r>
              <w:rPr>
                <w:rFonts w:ascii="Arial" w:hAnsi="Arial"/>
                <w:sz w:val="18"/>
              </w:rPr>
              <w:t>Active</w:t>
            </w:r>
          </w:p>
        </w:tc>
        <w:tc>
          <w:tcPr>
            <w:tcW w:type="dxa" w:w="1584"/>
            <w:shd w:val="clear" w:color="auto" w:fill="FFFFFF"/>
          </w:tcPr>
          <w:p>
            <w:r>
              <w:rPr>
                <w:rFonts w:ascii="Arial" w:hAnsi="Arial"/>
                <w:sz w:val="18"/>
              </w:rPr>
              <w:t>LOW</w:t>
            </w:r>
          </w:p>
        </w:tc>
        <w:tc>
          <w:tcPr>
            <w:tcW w:type="dxa" w:w="4896"/>
            <w:shd w:val="clear" w:color="auto" w:fill="FFFFFF"/>
          </w:tcPr>
          <w:p>
            <w:r>
              <w:rPr>
                <w:rFonts w:ascii="Arial" w:hAnsi="Arial"/>
                <w:sz w:val="18"/>
              </w:rPr>
              <w:t>~74 likes | 331 check-ins (older/outlet-specific)</w:t>
            </w:r>
          </w:p>
        </w:tc>
      </w:tr>
      <w:tr>
        <w:tc>
          <w:tcPr>
            <w:tcW w:type="dxa" w:w="2880"/>
            <w:shd w:val="clear" w:color="auto" w:fill="DEEAF1"/>
          </w:tcPr>
          <w:p>
            <w:r>
              <w:rPr>
                <w:rFonts w:ascii="Arial" w:hAnsi="Arial"/>
                <w:sz w:val="18"/>
              </w:rPr>
              <w:t>Zomato Platform Ads</w:t>
            </w:r>
          </w:p>
        </w:tc>
        <w:tc>
          <w:tcPr>
            <w:tcW w:type="dxa" w:w="1440"/>
            <w:shd w:val="clear" w:color="auto" w:fill="DEEAF1"/>
          </w:tcPr>
          <w:p>
            <w:r>
              <w:rPr>
                <w:rFonts w:ascii="Arial" w:hAnsi="Arial"/>
                <w:sz w:val="18"/>
              </w:rPr>
              <w:t>Previously used</w:t>
            </w:r>
          </w:p>
        </w:tc>
        <w:tc>
          <w:tcPr>
            <w:tcW w:type="dxa" w:w="1584"/>
            <w:shd w:val="clear" w:color="auto" w:fill="DEEAF1"/>
          </w:tcPr>
          <w:p>
            <w:r>
              <w:rPr>
                <w:rFonts w:ascii="Arial" w:hAnsi="Arial"/>
                <w:sz w:val="18"/>
              </w:rPr>
              <w:t>DECLINING</w:t>
            </w:r>
          </w:p>
        </w:tc>
        <w:tc>
          <w:tcPr>
            <w:tcW w:type="dxa" w:w="4896"/>
            <w:shd w:val="clear" w:color="auto" w:fill="DEEAF1"/>
          </w:tcPr>
          <w:p>
            <w:r>
              <w:rPr>
                <w:rFonts w:ascii="Arial" w:hAnsi="Arial"/>
                <w:sz w:val="18"/>
              </w:rPr>
              <w:t>Demotion has reduced organic visibility; ad spend needed</w:t>
            </w:r>
          </w:p>
        </w:tc>
      </w:tr>
      <w:tr>
        <w:tc>
          <w:tcPr>
            <w:tcW w:type="dxa" w:w="2880"/>
            <w:shd w:val="clear" w:color="auto" w:fill="FFFFFF"/>
          </w:tcPr>
          <w:p>
            <w:r>
              <w:rPr>
                <w:rFonts w:ascii="Arial" w:hAnsi="Arial"/>
                <w:sz w:val="18"/>
              </w:rPr>
              <w:t>Swiggy Platform Ads</w:t>
            </w:r>
          </w:p>
        </w:tc>
        <w:tc>
          <w:tcPr>
            <w:tcW w:type="dxa" w:w="1440"/>
            <w:shd w:val="clear" w:color="auto" w:fill="FFFFFF"/>
          </w:tcPr>
          <w:p>
            <w:r>
              <w:rPr>
                <w:rFonts w:ascii="Arial" w:hAnsi="Arial"/>
                <w:sz w:val="18"/>
              </w:rPr>
              <w:t>Low</w:t>
            </w:r>
          </w:p>
        </w:tc>
        <w:tc>
          <w:tcPr>
            <w:tcW w:type="dxa" w:w="1584"/>
            <w:shd w:val="clear" w:color="auto" w:fill="FFFFFF"/>
          </w:tcPr>
          <w:p>
            <w:r>
              <w:rPr>
                <w:rFonts w:ascii="Arial" w:hAnsi="Arial"/>
                <w:sz w:val="18"/>
              </w:rPr>
              <w:t>LOW</w:t>
            </w:r>
          </w:p>
        </w:tc>
        <w:tc>
          <w:tcPr>
            <w:tcW w:type="dxa" w:w="4896"/>
            <w:shd w:val="clear" w:color="auto" w:fill="FFFFFF"/>
          </w:tcPr>
          <w:p>
            <w:r>
              <w:rPr>
                <w:rFonts w:ascii="Arial" w:hAnsi="Arial"/>
                <w:sz w:val="18"/>
              </w:rPr>
              <w:t>Near-zero presence after platform collapse</w:t>
            </w:r>
          </w:p>
        </w:tc>
      </w:tr>
      <w:tr>
        <w:tc>
          <w:tcPr>
            <w:tcW w:type="dxa" w:w="2880"/>
            <w:shd w:val="clear" w:color="auto" w:fill="DEEAF1"/>
          </w:tcPr>
          <w:p>
            <w:r>
              <w:rPr>
                <w:rFonts w:ascii="Arial" w:hAnsi="Arial"/>
                <w:sz w:val="18"/>
              </w:rPr>
              <w:t>Google Maps</w:t>
            </w:r>
          </w:p>
        </w:tc>
        <w:tc>
          <w:tcPr>
            <w:tcW w:type="dxa" w:w="1440"/>
            <w:shd w:val="clear" w:color="auto" w:fill="DEEAF1"/>
          </w:tcPr>
          <w:p>
            <w:r>
              <w:rPr>
                <w:rFonts w:ascii="Arial" w:hAnsi="Arial"/>
                <w:sz w:val="18"/>
              </w:rPr>
              <w:t>Moderate</w:t>
            </w:r>
          </w:p>
        </w:tc>
        <w:tc>
          <w:tcPr>
            <w:tcW w:type="dxa" w:w="1584"/>
            <w:shd w:val="clear" w:color="auto" w:fill="DEEAF1"/>
          </w:tcPr>
          <w:p>
            <w:r>
              <w:rPr>
                <w:rFonts w:ascii="Arial" w:hAnsi="Arial"/>
                <w:sz w:val="18"/>
              </w:rPr>
              <w:t>MEDIUM</w:t>
            </w:r>
          </w:p>
        </w:tc>
        <w:tc>
          <w:tcPr>
            <w:tcW w:type="dxa" w:w="4896"/>
            <w:shd w:val="clear" w:color="auto" w:fill="DEEAF1"/>
          </w:tcPr>
          <w:p>
            <w:r>
              <w:rPr>
                <w:rFonts w:ascii="Arial" w:hAnsi="Arial"/>
                <w:sz w:val="18"/>
              </w:rPr>
              <w:t>Listed on all outlets; review management absent</w:t>
            </w:r>
          </w:p>
        </w:tc>
      </w:tr>
      <w:tr>
        <w:tc>
          <w:tcPr>
            <w:tcW w:type="dxa" w:w="2880"/>
            <w:shd w:val="clear" w:color="auto" w:fill="FFFFFF"/>
          </w:tcPr>
          <w:p>
            <w:r>
              <w:rPr>
                <w:rFonts w:ascii="Arial" w:hAnsi="Arial"/>
                <w:sz w:val="18"/>
              </w:rPr>
              <w:t>YouTube</w:t>
            </w:r>
          </w:p>
        </w:tc>
        <w:tc>
          <w:tcPr>
            <w:tcW w:type="dxa" w:w="1440"/>
            <w:shd w:val="clear" w:color="auto" w:fill="FFFFFF"/>
          </w:tcPr>
          <w:p>
            <w:r>
              <w:rPr>
                <w:rFonts w:ascii="Arial" w:hAnsi="Arial"/>
                <w:sz w:val="18"/>
              </w:rPr>
              <w:t>Weak</w:t>
            </w:r>
          </w:p>
        </w:tc>
        <w:tc>
          <w:tcPr>
            <w:tcW w:type="dxa" w:w="1584"/>
            <w:shd w:val="clear" w:color="auto" w:fill="FFFFFF"/>
          </w:tcPr>
          <w:p>
            <w:r>
              <w:rPr>
                <w:rFonts w:ascii="Arial" w:hAnsi="Arial"/>
                <w:sz w:val="18"/>
              </w:rPr>
              <w:t>LOW</w:t>
            </w:r>
          </w:p>
        </w:tc>
        <w:tc>
          <w:tcPr>
            <w:tcW w:type="dxa" w:w="4896"/>
            <w:shd w:val="clear" w:color="auto" w:fill="FFFFFF"/>
          </w:tcPr>
          <w:p>
            <w:r>
              <w:rPr>
                <w:rFonts w:ascii="Arial" w:hAnsi="Arial"/>
                <w:sz w:val="18"/>
              </w:rPr>
              <w:t>Scattered vlogs/influencer reels; no owned channel</w:t>
            </w:r>
          </w:p>
        </w:tc>
      </w:tr>
      <w:tr>
        <w:tc>
          <w:tcPr>
            <w:tcW w:type="dxa" w:w="2880"/>
            <w:shd w:val="clear" w:color="auto" w:fill="DEEAF1"/>
          </w:tcPr>
          <w:p>
            <w:r>
              <w:rPr>
                <w:rFonts w:ascii="Arial" w:hAnsi="Arial"/>
                <w:sz w:val="18"/>
              </w:rPr>
              <w:t>Reddit</w:t>
            </w:r>
          </w:p>
        </w:tc>
        <w:tc>
          <w:tcPr>
            <w:tcW w:type="dxa" w:w="1440"/>
            <w:shd w:val="clear" w:color="auto" w:fill="DEEAF1"/>
          </w:tcPr>
          <w:p>
            <w:r>
              <w:rPr>
                <w:rFonts w:ascii="Arial" w:hAnsi="Arial"/>
                <w:sz w:val="18"/>
              </w:rPr>
              <w:t>Minimal</w:t>
            </w:r>
          </w:p>
        </w:tc>
        <w:tc>
          <w:tcPr>
            <w:tcW w:type="dxa" w:w="1584"/>
            <w:shd w:val="clear" w:color="auto" w:fill="DEEAF1"/>
          </w:tcPr>
          <w:p>
            <w:r>
              <w:rPr>
                <w:rFonts w:ascii="Arial" w:hAnsi="Arial"/>
                <w:sz w:val="18"/>
              </w:rPr>
              <w:t>LOW</w:t>
            </w:r>
          </w:p>
        </w:tc>
        <w:tc>
          <w:tcPr>
            <w:tcW w:type="dxa" w:w="4896"/>
            <w:shd w:val="clear" w:color="auto" w:fill="DEEAF1"/>
          </w:tcPr>
          <w:p>
            <w:r>
              <w:rPr>
                <w:rFonts w:ascii="Arial" w:hAnsi="Arial"/>
                <w:sz w:val="18"/>
              </w:rPr>
              <w:t>No active presence</w:t>
            </w:r>
          </w:p>
        </w:tc>
      </w:tr>
      <w:tr>
        <w:tc>
          <w:tcPr>
            <w:tcW w:type="dxa" w:w="2880"/>
            <w:shd w:val="clear" w:color="auto" w:fill="FFFFFF"/>
          </w:tcPr>
          <w:p>
            <w:r>
              <w:rPr>
                <w:rFonts w:ascii="Arial" w:hAnsi="Arial"/>
                <w:sz w:val="18"/>
              </w:rPr>
              <w:t>WhatsApp Business</w:t>
            </w:r>
          </w:p>
        </w:tc>
        <w:tc>
          <w:tcPr>
            <w:tcW w:type="dxa" w:w="1440"/>
            <w:shd w:val="clear" w:color="auto" w:fill="FFFFFF"/>
          </w:tcPr>
          <w:p>
            <w:r>
              <w:rPr>
                <w:rFonts w:ascii="Arial" w:hAnsi="Arial"/>
                <w:sz w:val="18"/>
              </w:rPr>
              <w:t>NOT USED</w:t>
            </w:r>
          </w:p>
        </w:tc>
        <w:tc>
          <w:tcPr>
            <w:tcW w:type="dxa" w:w="1584"/>
            <w:shd w:val="clear" w:color="auto" w:fill="FFFFFF"/>
          </w:tcPr>
          <w:p>
            <w:r>
              <w:rPr>
                <w:rFonts w:ascii="Arial" w:hAnsi="Arial"/>
                <w:sz w:val="18"/>
              </w:rPr>
              <w:t>NOT ESTABLISHED</w:t>
            </w:r>
          </w:p>
        </w:tc>
        <w:tc>
          <w:tcPr>
            <w:tcW w:type="dxa" w:w="4896"/>
            <w:shd w:val="clear" w:color="auto" w:fill="FFFFFF"/>
          </w:tcPr>
          <w:p>
            <w:r>
              <w:rPr>
                <w:rFonts w:ascii="Arial" w:hAnsi="Arial"/>
                <w:sz w:val="18"/>
              </w:rPr>
              <w:t>CRITICAL GAP — immediate opportunity</w:t>
            </w:r>
          </w:p>
        </w:tc>
      </w:tr>
      <w:tr>
        <w:tc>
          <w:tcPr>
            <w:tcW w:type="dxa" w:w="2880"/>
            <w:shd w:val="clear" w:color="auto" w:fill="DEEAF1"/>
          </w:tcPr>
          <w:p>
            <w:r>
              <w:rPr>
                <w:rFonts w:ascii="Arial" w:hAnsi="Arial"/>
                <w:sz w:val="18"/>
              </w:rPr>
              <w:t>ONDC / Magicpin</w:t>
            </w:r>
          </w:p>
        </w:tc>
        <w:tc>
          <w:tcPr>
            <w:tcW w:type="dxa" w:w="1440"/>
            <w:shd w:val="clear" w:color="auto" w:fill="DEEAF1"/>
          </w:tcPr>
          <w:p>
            <w:r>
              <w:rPr>
                <w:rFonts w:ascii="Arial" w:hAnsi="Arial"/>
                <w:sz w:val="18"/>
              </w:rPr>
              <w:t>NOT REGISTERED</w:t>
            </w:r>
          </w:p>
        </w:tc>
        <w:tc>
          <w:tcPr>
            <w:tcW w:type="dxa" w:w="1584"/>
            <w:shd w:val="clear" w:color="auto" w:fill="DEEAF1"/>
          </w:tcPr>
          <w:p>
            <w:r>
              <w:rPr>
                <w:rFonts w:ascii="Arial" w:hAnsi="Arial"/>
                <w:sz w:val="18"/>
              </w:rPr>
              <w:t>NOT ESTABLISHED</w:t>
            </w:r>
          </w:p>
        </w:tc>
        <w:tc>
          <w:tcPr>
            <w:tcW w:type="dxa" w:w="4896"/>
            <w:shd w:val="clear" w:color="auto" w:fill="DEEAF1"/>
          </w:tcPr>
          <w:p>
            <w:r>
              <w:rPr>
                <w:rFonts w:ascii="Arial" w:hAnsi="Arial"/>
                <w:sz w:val="18"/>
              </w:rPr>
              <w:t>CRITICAL GAP — 3-8% commission vs 25-35%</w:t>
            </w:r>
          </w:p>
        </w:tc>
      </w:tr>
    </w:tbl>
    <w:p/>
    <w:p>
      <w:pPr>
        <w:pStyle w:val="Heading2"/>
      </w:pPr>
      <w:r>
        <w:rPr>
          <w:rFonts w:ascii="Arial" w:hAnsi="Arial"/>
          <w:b/>
          <w:sz w:val="24"/>
        </w:rPr>
        <w:t>8.2 Instagram Intelligence</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val="clear" w:color="auto" w:fill="2E75B6"/>
          </w:tcPr>
          <w:p>
            <w:pPr>
              <w:jc w:val="center"/>
            </w:pPr>
            <w:r>
              <w:rPr>
                <w:rFonts w:ascii="Arial" w:hAnsi="Arial"/>
                <w:b/>
                <w:color w:val="FFFFFF"/>
                <w:sz w:val="18"/>
              </w:rPr>
              <w:t>Metric</w:t>
            </w:r>
          </w:p>
        </w:tc>
        <w:tc>
          <w:tcPr>
            <w:tcW w:type="dxa" w:w="2880"/>
            <w:shd w:val="clear" w:color="auto" w:fill="2E75B6"/>
          </w:tcPr>
          <w:p>
            <w:pPr>
              <w:jc w:val="center"/>
            </w:pPr>
            <w:r>
              <w:rPr>
                <w:rFonts w:ascii="Arial" w:hAnsi="Arial"/>
                <w:b/>
                <w:color w:val="FFFFFF"/>
                <w:sz w:val="18"/>
              </w:rPr>
              <w:t>Estimate</w:t>
            </w:r>
          </w:p>
        </w:tc>
        <w:tc>
          <w:tcPr>
            <w:tcW w:type="dxa" w:w="3600"/>
            <w:shd w:val="clear" w:color="auto" w:fill="2E75B6"/>
          </w:tcPr>
          <w:p>
            <w:pPr>
              <w:jc w:val="center"/>
            </w:pPr>
            <w:r>
              <w:rPr>
                <w:rFonts w:ascii="Arial" w:hAnsi="Arial"/>
                <w:b/>
                <w:color w:val="FFFFFF"/>
                <w:sz w:val="18"/>
              </w:rPr>
              <w:t>Source</w:t>
            </w:r>
          </w:p>
        </w:tc>
      </w:tr>
      <w:tr>
        <w:tc>
          <w:tcPr>
            <w:tcW w:type="dxa" w:w="2880"/>
            <w:shd w:val="clear" w:color="auto" w:fill="DEEAF1"/>
          </w:tcPr>
          <w:p>
            <w:r>
              <w:rPr>
                <w:rFonts w:ascii="Arial" w:hAnsi="Arial"/>
                <w:sz w:val="18"/>
              </w:rPr>
              <w:t>Followers (combined both accounts)</w:t>
            </w:r>
          </w:p>
        </w:tc>
        <w:tc>
          <w:tcPr>
            <w:tcW w:type="dxa" w:w="2880"/>
            <w:shd w:val="clear" w:color="auto" w:fill="DEEAF1"/>
          </w:tcPr>
          <w:p>
            <w:r>
              <w:rPr>
                <w:rFonts w:ascii="Arial" w:hAnsi="Arial"/>
                <w:sz w:val="18"/>
              </w:rPr>
              <w:t>5K-15K estimated</w:t>
            </w:r>
          </w:p>
        </w:tc>
        <w:tc>
          <w:tcPr>
            <w:tcW w:type="dxa" w:w="3600"/>
            <w:shd w:val="clear" w:color="auto" w:fill="DEEAF1"/>
          </w:tcPr>
          <w:p>
            <w:r>
              <w:rPr>
                <w:rFonts w:ascii="Arial" w:hAnsi="Arial"/>
                <w:sz w:val="18"/>
              </w:rPr>
              <w:t>chatgpt.md; perplexity.md</w:t>
            </w:r>
          </w:p>
        </w:tc>
      </w:tr>
      <w:tr>
        <w:tc>
          <w:tcPr>
            <w:tcW w:type="dxa" w:w="2880"/>
            <w:shd w:val="clear" w:color="auto" w:fill="FFFFFF"/>
          </w:tcPr>
          <w:p>
            <w:r>
              <w:rPr>
                <w:rFonts w:ascii="Arial" w:hAnsi="Arial"/>
                <w:sz w:val="18"/>
              </w:rPr>
              <w:t>Avg likes per post</w:t>
            </w:r>
          </w:p>
        </w:tc>
        <w:tc>
          <w:tcPr>
            <w:tcW w:type="dxa" w:w="2880"/>
            <w:shd w:val="clear" w:color="auto" w:fill="FFFFFF"/>
          </w:tcPr>
          <w:p>
            <w:r>
              <w:rPr>
                <w:rFonts w:ascii="Arial" w:hAnsi="Arial"/>
                <w:sz w:val="18"/>
              </w:rPr>
              <w:t>150-500</w:t>
            </w:r>
          </w:p>
        </w:tc>
        <w:tc>
          <w:tcPr>
            <w:tcW w:type="dxa" w:w="3600"/>
            <w:shd w:val="clear" w:color="auto" w:fill="FFFFFF"/>
          </w:tcPr>
          <w:p>
            <w:r>
              <w:rPr>
                <w:rFonts w:ascii="Arial" w:hAnsi="Arial"/>
                <w:sz w:val="18"/>
              </w:rPr>
              <w:t>chatgpt.md estimation</w:t>
            </w:r>
          </w:p>
        </w:tc>
      </w:tr>
      <w:tr>
        <w:tc>
          <w:tcPr>
            <w:tcW w:type="dxa" w:w="2880"/>
            <w:shd w:val="clear" w:color="auto" w:fill="DEEAF1"/>
          </w:tcPr>
          <w:p>
            <w:r>
              <w:rPr>
                <w:rFonts w:ascii="Arial" w:hAnsi="Arial"/>
                <w:sz w:val="18"/>
              </w:rPr>
              <w:t>Reel views</w:t>
            </w:r>
          </w:p>
        </w:tc>
        <w:tc>
          <w:tcPr>
            <w:tcW w:type="dxa" w:w="2880"/>
            <w:shd w:val="clear" w:color="auto" w:fill="DEEAF1"/>
          </w:tcPr>
          <w:p>
            <w:r>
              <w:rPr>
                <w:rFonts w:ascii="Arial" w:hAnsi="Arial"/>
                <w:sz w:val="18"/>
              </w:rPr>
              <w:t>2K-20K per reel; 10K+ inferred for viral posts</w:t>
            </w:r>
          </w:p>
        </w:tc>
        <w:tc>
          <w:tcPr>
            <w:tcW w:type="dxa" w:w="3600"/>
            <w:shd w:val="clear" w:color="auto" w:fill="DEEAF1"/>
          </w:tcPr>
          <w:p>
            <w:r>
              <w:rPr>
                <w:rFonts w:ascii="Arial" w:hAnsi="Arial"/>
                <w:sz w:val="18"/>
              </w:rPr>
              <w:t>chatgpt.md; perplexity.md</w:t>
            </w:r>
          </w:p>
        </w:tc>
      </w:tr>
      <w:tr>
        <w:tc>
          <w:tcPr>
            <w:tcW w:type="dxa" w:w="2880"/>
            <w:shd w:val="clear" w:color="auto" w:fill="FFFFFF"/>
          </w:tcPr>
          <w:p>
            <w:r>
              <w:rPr>
                <w:rFonts w:ascii="Arial" w:hAnsi="Arial"/>
                <w:sz w:val="18"/>
              </w:rPr>
              <w:t>Monthly organic reach</w:t>
            </w:r>
          </w:p>
        </w:tc>
        <w:tc>
          <w:tcPr>
            <w:tcW w:type="dxa" w:w="2880"/>
            <w:shd w:val="clear" w:color="auto" w:fill="FFFFFF"/>
          </w:tcPr>
          <w:p>
            <w:r>
              <w:rPr>
                <w:rFonts w:ascii="Arial" w:hAnsi="Arial"/>
                <w:sz w:val="18"/>
              </w:rPr>
              <w:t>50K-400K impressions (mostly Reels)</w:t>
            </w:r>
          </w:p>
        </w:tc>
        <w:tc>
          <w:tcPr>
            <w:tcW w:type="dxa" w:w="3600"/>
            <w:shd w:val="clear" w:color="auto" w:fill="FFFFFF"/>
          </w:tcPr>
          <w:p>
            <w:r>
              <w:rPr>
                <w:rFonts w:ascii="Arial" w:hAnsi="Arial"/>
                <w:sz w:val="18"/>
              </w:rPr>
              <w:t>chatgpt.md (high estimate); perplexity.md (conservative)</w:t>
            </w:r>
          </w:p>
        </w:tc>
      </w:tr>
      <w:tr>
        <w:tc>
          <w:tcPr>
            <w:tcW w:type="dxa" w:w="2880"/>
            <w:shd w:val="clear" w:color="auto" w:fill="DEEAF1"/>
          </w:tcPr>
          <w:p>
            <w:r>
              <w:rPr>
                <w:rFonts w:ascii="Arial" w:hAnsi="Arial"/>
                <w:sz w:val="18"/>
              </w:rPr>
              <w:t>Posting frequency</w:t>
            </w:r>
          </w:p>
        </w:tc>
        <w:tc>
          <w:tcPr>
            <w:tcW w:type="dxa" w:w="2880"/>
            <w:shd w:val="clear" w:color="auto" w:fill="DEEAF1"/>
          </w:tcPr>
          <w:p>
            <w:r>
              <w:rPr>
                <w:rFonts w:ascii="Arial" w:hAnsi="Arial"/>
                <w:sz w:val="18"/>
              </w:rPr>
              <w:t>3-8 posts/month; evenings (peak youth hours)</w:t>
            </w:r>
          </w:p>
        </w:tc>
        <w:tc>
          <w:tcPr>
            <w:tcW w:type="dxa" w:w="3600"/>
            <w:shd w:val="clear" w:color="auto" w:fill="DEEAF1"/>
          </w:tcPr>
          <w:p>
            <w:r>
              <w:rPr>
                <w:rFonts w:ascii="Arial" w:hAnsi="Arial"/>
                <w:sz w:val="18"/>
              </w:rPr>
              <w:t>Multiple sources</w:t>
            </w:r>
          </w:p>
        </w:tc>
      </w:tr>
      <w:tr>
        <w:tc>
          <w:tcPr>
            <w:tcW w:type="dxa" w:w="2880"/>
            <w:shd w:val="clear" w:color="auto" w:fill="FFFFFF"/>
          </w:tcPr>
          <w:p>
            <w:r>
              <w:rPr>
                <w:rFonts w:ascii="Arial" w:hAnsi="Arial"/>
                <w:sz w:val="18"/>
              </w:rPr>
              <w:t>Content mix</w:t>
            </w:r>
          </w:p>
        </w:tc>
        <w:tc>
          <w:tcPr>
            <w:tcW w:type="dxa" w:w="2880"/>
            <w:shd w:val="clear" w:color="auto" w:fill="FFFFFF"/>
          </w:tcPr>
          <w:p>
            <w:r>
              <w:rPr>
                <w:rFonts w:ascii="Arial" w:hAnsi="Arial"/>
                <w:sz w:val="18"/>
              </w:rPr>
              <w:t>Menu promotions 35-40%, Offers 25%, Reels 20%, Influencer visits 10%, UGC 5-10%</w:t>
            </w:r>
          </w:p>
        </w:tc>
        <w:tc>
          <w:tcPr>
            <w:tcW w:type="dxa" w:w="3600"/>
            <w:shd w:val="clear" w:color="auto" w:fill="FFFFFF"/>
          </w:tcPr>
          <w:p>
            <w:r>
              <w:rPr>
                <w:rFonts w:ascii="Arial" w:hAnsi="Arial"/>
                <w:sz w:val="18"/>
              </w:rPr>
              <w:t>chatgpt.md; claude.docx</w:t>
            </w:r>
          </w:p>
        </w:tc>
      </w:tr>
    </w:tbl>
    <w:p/>
    <w:p>
      <w:pPr>
        <w:pStyle w:val="Heading2"/>
      </w:pPr>
      <w:r>
        <w:rPr>
          <w:rFonts w:ascii="Arial" w:hAnsi="Arial"/>
          <w:b/>
          <w:sz w:val="24"/>
        </w:rPr>
        <w:t>8.3 Content Strategy Analysis</w:t>
      </w:r>
    </w:p>
    <w:p>
      <w:pPr>
        <w:spacing w:after="80"/>
      </w:pPr>
      <w:r>
        <w:rPr>
          <w:rFonts w:ascii="Arial" w:hAnsi="Arial"/>
          <w:b w:val="0"/>
          <w:i w:val="0"/>
          <w:sz w:val="20"/>
        </w:rPr>
        <w:t>BB uses a classic Tier-2 QSR social media playbook:</w:t>
      </w:r>
    </w:p>
    <w:p>
      <w:pPr>
        <w:pStyle w:val="ListBullet"/>
      </w:pPr>
      <w:r>
        <w:rPr>
          <w:rFonts w:ascii="Arial" w:hAnsi="Arial"/>
          <w:sz w:val="20"/>
        </w:rPr>
        <w:t>Entry-price anchoring: Rs.69/Rs.79 combos prominently featured to attract students</w:t>
      </w:r>
    </w:p>
    <w:p>
      <w:pPr>
        <w:pStyle w:val="ListBullet"/>
      </w:pPr>
      <w:r>
        <w:rPr>
          <w:rFonts w:ascii="Arial" w:hAnsi="Arial"/>
          <w:sz w:val="20"/>
        </w:rPr>
        <w:t>Aggregator boost mechanics: Buy-2-Get-1, Flat Rs.150 off — drive Zomato/Swiggy ranking</w:t>
      </w:r>
    </w:p>
    <w:p>
      <w:pPr>
        <w:pStyle w:val="ListBullet"/>
      </w:pPr>
      <w:r>
        <w:rPr>
          <w:rFonts w:ascii="Arial" w:hAnsi="Arial"/>
          <w:sz w:val="20"/>
        </w:rPr>
        <w:t>Reel-heavy content: food aesthetic shots (cheese pulls, sauce drizzles), challenges, ASMR — formats with highest organic reach</w:t>
      </w:r>
    </w:p>
    <w:p>
      <w:pPr>
        <w:pStyle w:val="ListBullet"/>
      </w:pPr>
      <w:r>
        <w:rPr>
          <w:rFonts w:ascii="Arial" w:hAnsi="Arial"/>
          <w:sz w:val="20"/>
        </w:rPr>
        <w:t>UGC reposts: customer photos and reviews build social proof at zero cost</w:t>
      </w:r>
    </w:p>
    <w:p>
      <w:pPr>
        <w:pStyle w:val="ListBullet"/>
      </w:pPr>
      <w:r>
        <w:rPr>
          <w:rFonts w:ascii="Arial" w:hAnsi="Arial"/>
          <w:sz w:val="20"/>
        </w:rPr>
        <w:t>Opening announcements: viral outlet opening reels (Kila Road Dec 2024 confirmed) — one-time spikes in follower growth</w:t>
      </w:r>
    </w:p>
    <w:p>
      <w:pPr>
        <w:pStyle w:val="ListBullet"/>
      </w:pPr>
      <w:r>
        <w:rPr>
          <w:rFonts w:ascii="Arial" w:hAnsi="Arial"/>
          <w:sz w:val="20"/>
        </w:rPr>
        <w:t>Dual account strategy: @gwalior account for local demand, @india account for franchise partner attraction</w:t>
      </w:r>
    </w:p>
    <w:p>
      <w:pPr>
        <w:pStyle w:val="Heading2"/>
      </w:pPr>
      <w:r>
        <w:rPr>
          <w:rFonts w:ascii="Arial" w:hAnsi="Arial"/>
          <w:b/>
          <w:sz w:val="24"/>
        </w:rPr>
        <w:t>8.4 Key Marketing Gaps &amp; Risks</w:t>
      </w:r>
    </w:p>
    <w:tbl>
      <w:tblPr>
        <w:tblStyle w:val="TableGrid"/>
        <w:tblW w:type="auto" w:w="0"/>
        <w:jc w:val="center"/>
        <w:tblLook w:firstColumn="1" w:firstRow="1" w:lastColumn="0" w:lastRow="0" w:noHBand="0" w:noVBand="1" w:val="04A0"/>
      </w:tblPr>
      <w:tblGrid>
        <w:gridCol w:w="3009"/>
        <w:gridCol w:w="3009"/>
        <w:gridCol w:w="3009"/>
      </w:tblGrid>
      <w:tr>
        <w:tc>
          <w:tcPr>
            <w:tcW w:type="dxa" w:w="3168"/>
            <w:shd w:val="clear" w:color="auto" w:fill="2E75B6"/>
          </w:tcPr>
          <w:p>
            <w:pPr>
              <w:jc w:val="center"/>
            </w:pPr>
            <w:r>
              <w:rPr>
                <w:rFonts w:ascii="Arial" w:hAnsi="Arial"/>
                <w:b/>
                <w:color w:val="FFFFFF"/>
                <w:sz w:val="18"/>
              </w:rPr>
              <w:t>Gap</w:t>
            </w:r>
          </w:p>
        </w:tc>
        <w:tc>
          <w:tcPr>
            <w:tcW w:type="dxa" w:w="1296"/>
            <w:shd w:val="clear" w:color="auto" w:fill="2E75B6"/>
          </w:tcPr>
          <w:p>
            <w:pPr>
              <w:jc w:val="center"/>
            </w:pPr>
            <w:r>
              <w:rPr>
                <w:rFonts w:ascii="Arial" w:hAnsi="Arial"/>
                <w:b/>
                <w:color w:val="FFFFFF"/>
                <w:sz w:val="18"/>
              </w:rPr>
              <w:t>Risk Level</w:t>
            </w:r>
          </w:p>
        </w:tc>
        <w:tc>
          <w:tcPr>
            <w:tcW w:type="dxa" w:w="4896"/>
            <w:shd w:val="clear" w:color="auto" w:fill="2E75B6"/>
          </w:tcPr>
          <w:p>
            <w:pPr>
              <w:jc w:val="center"/>
            </w:pPr>
            <w:r>
              <w:rPr>
                <w:rFonts w:ascii="Arial" w:hAnsi="Arial"/>
                <w:b/>
                <w:color w:val="FFFFFF"/>
                <w:sz w:val="18"/>
              </w:rPr>
              <w:t>Recommended Fix</w:t>
            </w:r>
          </w:p>
        </w:tc>
      </w:tr>
      <w:tr>
        <w:tc>
          <w:tcPr>
            <w:tcW w:type="dxa" w:w="3168"/>
            <w:shd w:val="clear" w:color="auto" w:fill="DEEAF1"/>
          </w:tcPr>
          <w:p>
            <w:r>
              <w:rPr>
                <w:rFonts w:ascii="Arial" w:hAnsi="Arial"/>
                <w:sz w:val="18"/>
              </w:rPr>
              <w:t>Zero crisis management / PR response</w:t>
            </w:r>
          </w:p>
        </w:tc>
        <w:tc>
          <w:tcPr>
            <w:tcW w:type="dxa" w:w="1296"/>
            <w:shd w:val="clear" w:color="auto" w:fill="DEEAF1"/>
          </w:tcPr>
          <w:p>
            <w:r>
              <w:rPr>
                <w:rFonts w:ascii="Arial" w:hAnsi="Arial"/>
                <w:sz w:val="18"/>
              </w:rPr>
              <w:t>CRITICAL</w:t>
            </w:r>
          </w:p>
        </w:tc>
        <w:tc>
          <w:tcPr>
            <w:tcW w:type="dxa" w:w="4896"/>
            <w:shd w:val="clear" w:color="auto" w:fill="DEEAF1"/>
          </w:tcPr>
          <w:p>
            <w:r>
              <w:rPr>
                <w:rFonts w:ascii="Arial" w:hAnsi="Arial"/>
                <w:sz w:val="18"/>
              </w:rPr>
              <w:t>Hire/designate a community manager to respond to ALL reviews within 24 hours; publish formal legal case response</w:t>
            </w:r>
          </w:p>
        </w:tc>
      </w:tr>
      <w:tr>
        <w:tc>
          <w:tcPr>
            <w:tcW w:type="dxa" w:w="3168"/>
            <w:shd w:val="clear" w:color="auto" w:fill="FFFFFF"/>
          </w:tcPr>
          <w:p>
            <w:r>
              <w:rPr>
                <w:rFonts w:ascii="Arial" w:hAnsi="Arial"/>
                <w:sz w:val="18"/>
              </w:rPr>
              <w:t>No counter-narrative to court case coverage</w:t>
            </w:r>
          </w:p>
        </w:tc>
        <w:tc>
          <w:tcPr>
            <w:tcW w:type="dxa" w:w="1296"/>
            <w:shd w:val="clear" w:color="auto" w:fill="FFFFFF"/>
          </w:tcPr>
          <w:p>
            <w:r>
              <w:rPr>
                <w:rFonts w:ascii="Arial" w:hAnsi="Arial"/>
                <w:sz w:val="18"/>
              </w:rPr>
              <w:t>CRITICAL</w:t>
            </w:r>
          </w:p>
        </w:tc>
        <w:tc>
          <w:tcPr>
            <w:tcW w:type="dxa" w:w="4896"/>
            <w:shd w:val="clear" w:color="auto" w:fill="FFFFFF"/>
          </w:tcPr>
          <w:p>
            <w:r>
              <w:rPr>
                <w:rFonts w:ascii="Arial" w:hAnsi="Arial"/>
                <w:sz w:val="18"/>
              </w:rPr>
              <w:t>Publish "What We Did To Fix It" content across all platforms; make veg kitchen process visually transparent</w:t>
            </w:r>
          </w:p>
        </w:tc>
      </w:tr>
      <w:tr>
        <w:tc>
          <w:tcPr>
            <w:tcW w:type="dxa" w:w="3168"/>
            <w:shd w:val="clear" w:color="auto" w:fill="DEEAF1"/>
          </w:tcPr>
          <w:p>
            <w:r>
              <w:rPr>
                <w:rFonts w:ascii="Arial" w:hAnsi="Arial"/>
                <w:sz w:val="18"/>
              </w:rPr>
              <w:t>Zero influencer strategy post-crisis</w:t>
            </w:r>
          </w:p>
        </w:tc>
        <w:tc>
          <w:tcPr>
            <w:tcW w:type="dxa" w:w="1296"/>
            <w:shd w:val="clear" w:color="auto" w:fill="DEEAF1"/>
          </w:tcPr>
          <w:p>
            <w:r>
              <w:rPr>
                <w:rFonts w:ascii="Arial" w:hAnsi="Arial"/>
                <w:sz w:val="18"/>
              </w:rPr>
              <w:t>HIGH</w:t>
            </w:r>
          </w:p>
        </w:tc>
        <w:tc>
          <w:tcPr>
            <w:tcW w:type="dxa" w:w="4896"/>
            <w:shd w:val="clear" w:color="auto" w:fill="DEEAF1"/>
          </w:tcPr>
          <w:p>
            <w:r>
              <w:rPr>
                <w:rFonts w:ascii="Arial" w:hAnsi="Arial"/>
                <w:sz w:val="18"/>
              </w:rPr>
              <w:t>Engage 10-15 Gwalior micro-influencers (5K-50K followers) at Rs.2-5K/reel + free meal; theme: "Original Gwalior Burger"</w:t>
            </w:r>
          </w:p>
        </w:tc>
      </w:tr>
      <w:tr>
        <w:tc>
          <w:tcPr>
            <w:tcW w:type="dxa" w:w="3168"/>
            <w:shd w:val="clear" w:color="auto" w:fill="FFFFFF"/>
          </w:tcPr>
          <w:p>
            <w:r>
              <w:rPr>
                <w:rFonts w:ascii="Arial" w:hAnsi="Arial"/>
                <w:sz w:val="18"/>
              </w:rPr>
              <w:t>No loyalty / CRM content strategy</w:t>
            </w:r>
          </w:p>
        </w:tc>
        <w:tc>
          <w:tcPr>
            <w:tcW w:type="dxa" w:w="1296"/>
            <w:shd w:val="clear" w:color="auto" w:fill="FFFFFF"/>
          </w:tcPr>
          <w:p>
            <w:r>
              <w:rPr>
                <w:rFonts w:ascii="Arial" w:hAnsi="Arial"/>
                <w:sz w:val="18"/>
              </w:rPr>
              <w:t>HIGH</w:t>
            </w:r>
          </w:p>
        </w:tc>
        <w:tc>
          <w:tcPr>
            <w:tcW w:type="dxa" w:w="4896"/>
            <w:shd w:val="clear" w:color="auto" w:fill="FFFFFF"/>
          </w:tcPr>
          <w:p>
            <w:r>
              <w:rPr>
                <w:rFonts w:ascii="Arial" w:hAnsi="Arial"/>
                <w:sz w:val="18"/>
              </w:rPr>
              <w:t>Build WhatsApp broadcast list as low-cost CRM; target 500 contacts in 60 days</w:t>
            </w:r>
          </w:p>
        </w:tc>
      </w:tr>
      <w:tr>
        <w:tc>
          <w:tcPr>
            <w:tcW w:type="dxa" w:w="3168"/>
            <w:shd w:val="clear" w:color="auto" w:fill="DEEAF1"/>
          </w:tcPr>
          <w:p>
            <w:r>
              <w:rPr>
                <w:rFonts w:ascii="Arial" w:hAnsi="Arial"/>
                <w:sz w:val="18"/>
              </w:rPr>
              <w:t>Inconsistent Google My Business management</w:t>
            </w:r>
          </w:p>
        </w:tc>
        <w:tc>
          <w:tcPr>
            <w:tcW w:type="dxa" w:w="1296"/>
            <w:shd w:val="clear" w:color="auto" w:fill="DEEAF1"/>
          </w:tcPr>
          <w:p>
            <w:r>
              <w:rPr>
                <w:rFonts w:ascii="Arial" w:hAnsi="Arial"/>
                <w:sz w:val="18"/>
              </w:rPr>
              <w:t>MEDIUM</w:t>
            </w:r>
          </w:p>
        </w:tc>
        <w:tc>
          <w:tcPr>
            <w:tcW w:type="dxa" w:w="4896"/>
            <w:shd w:val="clear" w:color="auto" w:fill="DEEAF1"/>
          </w:tcPr>
          <w:p>
            <w:r>
              <w:rPr>
                <w:rFonts w:ascii="Arial" w:hAnsi="Arial"/>
                <w:sz w:val="18"/>
              </w:rPr>
              <w:t>Claim and update ALL outlet GMB pages; add accurate hours, menu photos, FAQ responses</w:t>
            </w:r>
          </w:p>
        </w:tc>
      </w:tr>
      <w:tr>
        <w:tc>
          <w:tcPr>
            <w:tcW w:type="dxa" w:w="3168"/>
            <w:shd w:val="clear" w:color="auto" w:fill="FFFFFF"/>
          </w:tcPr>
          <w:p>
            <w:r>
              <w:rPr>
                <w:rFonts w:ascii="Arial" w:hAnsi="Arial"/>
                <w:sz w:val="18"/>
              </w:rPr>
              <w:t>ONDC/Magicpin presence absent</w:t>
            </w:r>
          </w:p>
        </w:tc>
        <w:tc>
          <w:tcPr>
            <w:tcW w:type="dxa" w:w="1296"/>
            <w:shd w:val="clear" w:color="auto" w:fill="FFFFFF"/>
          </w:tcPr>
          <w:p>
            <w:r>
              <w:rPr>
                <w:rFonts w:ascii="Arial" w:hAnsi="Arial"/>
                <w:sz w:val="18"/>
              </w:rPr>
              <w:t>MEDIUM</w:t>
            </w:r>
          </w:p>
        </w:tc>
        <w:tc>
          <w:tcPr>
            <w:tcW w:type="dxa" w:w="4896"/>
            <w:shd w:val="clear" w:color="auto" w:fill="FFFFFF"/>
          </w:tcPr>
          <w:p>
            <w:r>
              <w:rPr>
                <w:rFonts w:ascii="Arial" w:hAnsi="Arial"/>
                <w:sz w:val="18"/>
              </w:rPr>
              <w:t>Register immediately to access lower-commission delivery channel</w:t>
            </w:r>
          </w:p>
        </w:tc>
      </w:tr>
    </w:tbl>
    <w:p/>
    <w:p>
      <w:pPr>
        <w:pStyle w:val="Heading2"/>
      </w:pPr>
      <w:r>
        <w:rPr>
          <w:rFonts w:ascii="Arial" w:hAnsi="Arial"/>
          <w:b/>
          <w:sz w:val="24"/>
        </w:rPr>
        <w:t>8.5 Brand Perception Analysis</w:t>
      </w:r>
    </w:p>
    <w:p>
      <w:pPr>
        <w:spacing w:after="80"/>
      </w:pPr>
      <w:r>
        <w:rPr>
          <w:rFonts w:ascii="Arial" w:hAnsi="Arial"/>
          <w:b w:val="0"/>
          <w:i w:val="0"/>
          <w:sz w:val="20"/>
        </w:rPr>
        <w:t>Current brand perception (as of March 2026): "Gwalior's original burger chain — now under reputational cloud from the non-veg incident; quality still acknowledged by loyal customers but trust is damaged among new customers who Google the brand." The dual risk: existing loyal customers staying for product but unable to recover volume from new customer acquisition while legal case remains top search result. The "Original Gwalior Burger" narrative exists as an untapped asset — 6 years of local heritage, school-zone presence, and organic competitor referrals still occur (Jul 2025 review). This local pride angle is the primary differentiator from national chains and must be activated urgently.</w:t>
      </w:r>
    </w:p>
    <w:p>
      <w:r>
        <w:br w:type="page"/>
      </w:r>
    </w:p>
    <w:p>
      <w:pPr>
        <w:pStyle w:val="Heading1"/>
      </w:pPr>
      <w:r>
        <w:rPr>
          <w:rFonts w:ascii="Arial" w:hAnsi="Arial"/>
          <w:b/>
          <w:color w:val="2E75B6"/>
          <w:sz w:val="28"/>
        </w:rPr>
        <w:t>SECTION 9: OPERATIONS ANALYSIS</w:t>
      </w:r>
    </w:p>
    <w:p>
      <w:pPr>
        <w:pStyle w:val="Heading2"/>
      </w:pPr>
      <w:r>
        <w:rPr>
          <w:rFonts w:ascii="Arial" w:hAnsi="Arial"/>
          <w:b/>
          <w:sz w:val="24"/>
        </w:rPr>
        <w:t>9.1 Location Assessment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2E75B6"/>
          </w:tcPr>
          <w:p>
            <w:pPr>
              <w:jc w:val="center"/>
            </w:pPr>
            <w:r>
              <w:rPr>
                <w:rFonts w:ascii="Arial" w:hAnsi="Arial"/>
                <w:b/>
                <w:color w:val="FFFFFF"/>
                <w:sz w:val="18"/>
              </w:rPr>
              <w:t>Outlet</w:t>
            </w:r>
          </w:p>
        </w:tc>
        <w:tc>
          <w:tcPr>
            <w:tcW w:type="dxa" w:w="1440"/>
            <w:shd w:val="clear" w:color="auto" w:fill="2E75B6"/>
          </w:tcPr>
          <w:p>
            <w:pPr>
              <w:jc w:val="center"/>
            </w:pPr>
            <w:r>
              <w:rPr>
                <w:rFonts w:ascii="Arial" w:hAnsi="Arial"/>
                <w:b/>
                <w:color w:val="FFFFFF"/>
                <w:sz w:val="18"/>
              </w:rPr>
              <w:t>Visibility</w:t>
            </w:r>
          </w:p>
        </w:tc>
        <w:tc>
          <w:tcPr>
            <w:tcW w:type="dxa" w:w="2592"/>
            <w:shd w:val="clear" w:color="auto" w:fill="2E75B6"/>
          </w:tcPr>
          <w:p>
            <w:pPr>
              <w:jc w:val="center"/>
            </w:pPr>
            <w:r>
              <w:rPr>
                <w:rFonts w:ascii="Arial" w:hAnsi="Arial"/>
                <w:b/>
                <w:color w:val="FFFFFF"/>
                <w:sz w:val="18"/>
              </w:rPr>
              <w:t>Key Catchment</w:t>
            </w:r>
          </w:p>
        </w:tc>
        <w:tc>
          <w:tcPr>
            <w:tcW w:type="dxa" w:w="4608"/>
            <w:shd w:val="clear" w:color="auto" w:fill="2E75B6"/>
          </w:tcPr>
          <w:p>
            <w:pPr>
              <w:jc w:val="center"/>
            </w:pPr>
            <w:r>
              <w:rPr>
                <w:rFonts w:ascii="Arial" w:hAnsi="Arial"/>
                <w:b/>
                <w:color w:val="FFFFFF"/>
                <w:sz w:val="18"/>
              </w:rPr>
              <w:t>Strategic Notes</w:t>
            </w:r>
          </w:p>
        </w:tc>
      </w:tr>
      <w:tr>
        <w:tc>
          <w:tcPr>
            <w:tcW w:type="dxa" w:w="2160"/>
            <w:shd w:val="clear" w:color="auto" w:fill="DEEAF1"/>
          </w:tcPr>
          <w:p>
            <w:r>
              <w:rPr>
                <w:rFonts w:ascii="Arial" w:hAnsi="Arial"/>
                <w:sz w:val="18"/>
              </w:rPr>
              <w:t>City Center (Patel Nagar)</w:t>
            </w:r>
          </w:p>
        </w:tc>
        <w:tc>
          <w:tcPr>
            <w:tcW w:type="dxa" w:w="1440"/>
            <w:shd w:val="clear" w:color="auto" w:fill="DEEAF1"/>
          </w:tcPr>
          <w:p>
            <w:r>
              <w:rPr>
                <w:rFonts w:ascii="Arial" w:hAnsi="Arial"/>
                <w:sz w:val="18"/>
              </w:rPr>
              <w:t>HIGH — flagship zone</w:t>
            </w:r>
          </w:p>
        </w:tc>
        <w:tc>
          <w:tcPr>
            <w:tcW w:type="dxa" w:w="2592"/>
            <w:shd w:val="clear" w:color="auto" w:fill="DEEAF1"/>
          </w:tcPr>
          <w:p>
            <w:r>
              <w:rPr>
                <w:rFonts w:ascii="Arial" w:hAnsi="Arial"/>
                <w:sz w:val="18"/>
              </w:rPr>
              <w:t>Commercial + residential; coaching centres</w:t>
            </w:r>
          </w:p>
        </w:tc>
        <w:tc>
          <w:tcPr>
            <w:tcW w:type="dxa" w:w="4608"/>
            <w:shd w:val="clear" w:color="auto" w:fill="DEEAF1"/>
          </w:tcPr>
          <w:p>
            <w:r>
              <w:rPr>
                <w:rFonts w:ascii="Arial" w:hAnsi="Arial"/>
                <w:sz w:val="18"/>
              </w:rPr>
              <w:t>Adjacent to Domino's Fortune Plaza — delivery zone competition; highest review volume</w:t>
            </w:r>
          </w:p>
        </w:tc>
      </w:tr>
      <w:tr>
        <w:tc>
          <w:tcPr>
            <w:tcW w:type="dxa" w:w="2160"/>
            <w:shd w:val="clear" w:color="auto" w:fill="FFFFFF"/>
          </w:tcPr>
          <w:p>
            <w:r>
              <w:rPr>
                <w:rFonts w:ascii="Arial" w:hAnsi="Arial"/>
                <w:sz w:val="18"/>
              </w:rPr>
              <w:t>Lashkar</w:t>
            </w:r>
          </w:p>
        </w:tc>
        <w:tc>
          <w:tcPr>
            <w:tcW w:type="dxa" w:w="1440"/>
            <w:shd w:val="clear" w:color="auto" w:fill="FFFFFF"/>
          </w:tcPr>
          <w:p>
            <w:r>
              <w:rPr>
                <w:rFonts w:ascii="Arial" w:hAnsi="Arial"/>
                <w:sz w:val="18"/>
              </w:rPr>
              <w:t>MEDIUM</w:t>
            </w:r>
          </w:p>
        </w:tc>
        <w:tc>
          <w:tcPr>
            <w:tcW w:type="dxa" w:w="2592"/>
            <w:shd w:val="clear" w:color="auto" w:fill="FFFFFF"/>
          </w:tcPr>
          <w:p>
            <w:r>
              <w:rPr>
                <w:rFonts w:ascii="Arial" w:hAnsi="Arial"/>
                <w:sz w:val="18"/>
              </w:rPr>
              <w:t>Core city commercial zone</w:t>
            </w:r>
          </w:p>
        </w:tc>
        <w:tc>
          <w:tcPr>
            <w:tcW w:type="dxa" w:w="4608"/>
            <w:shd w:val="clear" w:color="auto" w:fill="FFFFFF"/>
          </w:tcPr>
          <w:p>
            <w:r>
              <w:rPr>
                <w:rFonts w:ascii="Arial" w:hAnsi="Arial"/>
                <w:sz w:val="18"/>
              </w:rPr>
              <w:t>BK + KFC + McD all in DD Mall/Lashkar — direct national chain territory overlap</w:t>
            </w:r>
          </w:p>
        </w:tc>
      </w:tr>
      <w:tr>
        <w:tc>
          <w:tcPr>
            <w:tcW w:type="dxa" w:w="2160"/>
            <w:shd w:val="clear" w:color="auto" w:fill="DEEAF1"/>
          </w:tcPr>
          <w:p>
            <w:r>
              <w:rPr>
                <w:rFonts w:ascii="Arial" w:hAnsi="Arial"/>
                <w:sz w:val="18"/>
              </w:rPr>
              <w:t>Mahalgaon (Sanskriti Petrol Pump)</w:t>
            </w:r>
          </w:p>
        </w:tc>
        <w:tc>
          <w:tcPr>
            <w:tcW w:type="dxa" w:w="1440"/>
            <w:shd w:val="clear" w:color="auto" w:fill="DEEAF1"/>
          </w:tcPr>
          <w:p>
            <w:r>
              <w:rPr>
                <w:rFonts w:ascii="Arial" w:hAnsi="Arial"/>
                <w:sz w:val="18"/>
              </w:rPr>
              <w:t>MEDIUM</w:t>
            </w:r>
          </w:p>
        </w:tc>
        <w:tc>
          <w:tcPr>
            <w:tcW w:type="dxa" w:w="2592"/>
            <w:shd w:val="clear" w:color="auto" w:fill="DEEAF1"/>
          </w:tcPr>
          <w:p>
            <w:r>
              <w:rPr>
                <w:rFonts w:ascii="Arial" w:hAnsi="Arial"/>
                <w:sz w:val="18"/>
              </w:rPr>
              <w:t>Residential delivery zone</w:t>
            </w:r>
          </w:p>
        </w:tc>
        <w:tc>
          <w:tcPr>
            <w:tcW w:type="dxa" w:w="4608"/>
            <w:shd w:val="clear" w:color="auto" w:fill="DEEAF1"/>
          </w:tcPr>
          <w:p>
            <w:r>
              <w:rPr>
                <w:rFonts w:ascii="Arial" w:hAnsi="Arial"/>
                <w:sz w:val="18"/>
              </w:rPr>
              <w:t>Highest Zomato rating (4.5/5); good delivery coverage; Boxo Burger competitive threat</w:t>
            </w:r>
          </w:p>
        </w:tc>
      </w:tr>
      <w:tr>
        <w:tc>
          <w:tcPr>
            <w:tcW w:type="dxa" w:w="2160"/>
            <w:shd w:val="clear" w:color="auto" w:fill="FFFFFF"/>
          </w:tcPr>
          <w:p>
            <w:r>
              <w:rPr>
                <w:rFonts w:ascii="Arial" w:hAnsi="Arial"/>
                <w:sz w:val="18"/>
              </w:rPr>
              <w:t>Phool Bagh</w:t>
            </w:r>
          </w:p>
        </w:tc>
        <w:tc>
          <w:tcPr>
            <w:tcW w:type="dxa" w:w="1440"/>
            <w:shd w:val="clear" w:color="auto" w:fill="FFFFFF"/>
          </w:tcPr>
          <w:p>
            <w:r>
              <w:rPr>
                <w:rFonts w:ascii="Arial" w:hAnsi="Arial"/>
                <w:sz w:val="18"/>
              </w:rPr>
              <w:t>MEDIUM</w:t>
            </w:r>
          </w:p>
        </w:tc>
        <w:tc>
          <w:tcPr>
            <w:tcW w:type="dxa" w:w="2592"/>
            <w:shd w:val="clear" w:color="auto" w:fill="FFFFFF"/>
          </w:tcPr>
          <w:p>
            <w:r>
              <w:rPr>
                <w:rFonts w:ascii="Arial" w:hAnsi="Arial"/>
                <w:sz w:val="18"/>
              </w:rPr>
              <w:t>Residential + coaching</w:t>
            </w:r>
          </w:p>
        </w:tc>
        <w:tc>
          <w:tcPr>
            <w:tcW w:type="dxa" w:w="4608"/>
            <w:shd w:val="clear" w:color="auto" w:fill="FFFFFF"/>
          </w:tcPr>
          <w:p>
            <w:r>
              <w:rPr>
                <w:rFonts w:ascii="Arial" w:hAnsi="Arial"/>
                <w:sz w:val="18"/>
              </w:rPr>
              <w:t>AirPods legal risk incident here; BK Lashkar/DD Mall now overlapping zone</w:t>
            </w:r>
          </w:p>
        </w:tc>
      </w:tr>
      <w:tr>
        <w:tc>
          <w:tcPr>
            <w:tcW w:type="dxa" w:w="2160"/>
            <w:shd w:val="clear" w:color="auto" w:fill="DEEAF1"/>
          </w:tcPr>
          <w:p>
            <w:r>
              <w:rPr>
                <w:rFonts w:ascii="Arial" w:hAnsi="Arial"/>
                <w:sz w:val="18"/>
              </w:rPr>
              <w:t>Deen Dayal Nagar</w:t>
            </w:r>
          </w:p>
        </w:tc>
        <w:tc>
          <w:tcPr>
            <w:tcW w:type="dxa" w:w="1440"/>
            <w:shd w:val="clear" w:color="auto" w:fill="DEEAF1"/>
          </w:tcPr>
          <w:p>
            <w:r>
              <w:rPr>
                <w:rFonts w:ascii="Arial" w:hAnsi="Arial"/>
                <w:sz w:val="18"/>
              </w:rPr>
              <w:t>MEDIUM</w:t>
            </w:r>
          </w:p>
        </w:tc>
        <w:tc>
          <w:tcPr>
            <w:tcW w:type="dxa" w:w="2592"/>
            <w:shd w:val="clear" w:color="auto" w:fill="DEEAF1"/>
          </w:tcPr>
          <w:p>
            <w:r>
              <w:rPr>
                <w:rFonts w:ascii="Arial" w:hAnsi="Arial"/>
                <w:sz w:val="18"/>
              </w:rPr>
              <w:t>Near Pinto Park/educational zone</w:t>
            </w:r>
          </w:p>
        </w:tc>
        <w:tc>
          <w:tcPr>
            <w:tcW w:type="dxa" w:w="4608"/>
            <w:shd w:val="clear" w:color="auto" w:fill="DEEAF1"/>
          </w:tcPr>
          <w:p>
            <w:r>
              <w:rPr>
                <w:rFonts w:ascii="Arial" w:hAnsi="Arial"/>
                <w:sz w:val="18"/>
              </w:rPr>
              <w:t>Newest outlet; 5.0/5 Magicpin; proximity to student population</w:t>
            </w:r>
          </w:p>
        </w:tc>
      </w:tr>
      <w:tr>
        <w:tc>
          <w:tcPr>
            <w:tcW w:type="dxa" w:w="2160"/>
            <w:shd w:val="clear" w:color="auto" w:fill="FFFFFF"/>
          </w:tcPr>
          <w:p>
            <w:r>
              <w:rPr>
                <w:rFonts w:ascii="Arial" w:hAnsi="Arial"/>
                <w:sz w:val="18"/>
              </w:rPr>
              <w:t>Morar (Opp Excellence School No. 2)</w:t>
            </w:r>
          </w:p>
        </w:tc>
        <w:tc>
          <w:tcPr>
            <w:tcW w:type="dxa" w:w="1440"/>
            <w:shd w:val="clear" w:color="auto" w:fill="FFFFFF"/>
          </w:tcPr>
          <w:p>
            <w:r>
              <w:rPr>
                <w:rFonts w:ascii="Arial" w:hAnsi="Arial"/>
                <w:sz w:val="18"/>
              </w:rPr>
              <w:t>MEDIUM</w:t>
            </w:r>
          </w:p>
        </w:tc>
        <w:tc>
          <w:tcPr>
            <w:tcW w:type="dxa" w:w="2592"/>
            <w:shd w:val="clear" w:color="auto" w:fill="FFFFFF"/>
          </w:tcPr>
          <w:p>
            <w:r>
              <w:rPr>
                <w:rFonts w:ascii="Arial" w:hAnsi="Arial"/>
                <w:sz w:val="18"/>
              </w:rPr>
              <w:t>School + residential</w:t>
            </w:r>
          </w:p>
        </w:tc>
        <w:tc>
          <w:tcPr>
            <w:tcW w:type="dxa" w:w="4608"/>
            <w:shd w:val="clear" w:color="auto" w:fill="FFFFFF"/>
          </w:tcPr>
          <w:p>
            <w:r>
              <w:rPr>
                <w:rFonts w:ascii="Arial" w:hAnsi="Arial"/>
                <w:sz w:val="18"/>
              </w:rPr>
              <w:t>Claimed 100% Veg; 4.4/5 Magicpin; ideal for veg-trust recovery campaign</w:t>
            </w:r>
          </w:p>
        </w:tc>
      </w:tr>
      <w:tr>
        <w:tc>
          <w:tcPr>
            <w:tcW w:type="dxa" w:w="2160"/>
            <w:shd w:val="clear" w:color="auto" w:fill="DEEAF1"/>
          </w:tcPr>
          <w:p>
            <w:r>
              <w:rPr>
                <w:rFonts w:ascii="Arial" w:hAnsi="Arial"/>
                <w:sz w:val="18"/>
              </w:rPr>
              <w:t>Thatipur</w:t>
            </w:r>
          </w:p>
        </w:tc>
        <w:tc>
          <w:tcPr>
            <w:tcW w:type="dxa" w:w="1440"/>
            <w:shd w:val="clear" w:color="auto" w:fill="DEEAF1"/>
          </w:tcPr>
          <w:p>
            <w:r>
              <w:rPr>
                <w:rFonts w:ascii="Arial" w:hAnsi="Arial"/>
                <w:sz w:val="18"/>
              </w:rPr>
              <w:t>LOW (delivery-only)</w:t>
            </w:r>
          </w:p>
        </w:tc>
        <w:tc>
          <w:tcPr>
            <w:tcW w:type="dxa" w:w="2592"/>
            <w:shd w:val="clear" w:color="auto" w:fill="DEEAF1"/>
          </w:tcPr>
          <w:p>
            <w:r>
              <w:rPr>
                <w:rFonts w:ascii="Arial" w:hAnsi="Arial"/>
                <w:sz w:val="18"/>
              </w:rPr>
              <w:t>Delivery radius from cloud kitchen</w:t>
            </w:r>
          </w:p>
        </w:tc>
        <w:tc>
          <w:tcPr>
            <w:tcW w:type="dxa" w:w="4608"/>
            <w:shd w:val="clear" w:color="auto" w:fill="DEEAF1"/>
          </w:tcPr>
          <w:p>
            <w:r>
              <w:rPr>
                <w:rFonts w:ascii="Arial" w:hAnsi="Arial"/>
                <w:sz w:val="18"/>
              </w:rPr>
              <w:t>Cloud kitchen model; delivery-only; lower fixed cost</w:t>
            </w:r>
          </w:p>
        </w:tc>
      </w:tr>
      <w:tr>
        <w:tc>
          <w:tcPr>
            <w:tcW w:type="dxa" w:w="2160"/>
            <w:shd w:val="clear" w:color="auto" w:fill="FFFFFF"/>
          </w:tcPr>
          <w:p>
            <w:r>
              <w:rPr>
                <w:rFonts w:ascii="Arial" w:hAnsi="Arial"/>
                <w:sz w:val="18"/>
              </w:rPr>
              <w:t>Kila Road</w:t>
            </w:r>
          </w:p>
        </w:tc>
        <w:tc>
          <w:tcPr>
            <w:tcW w:type="dxa" w:w="1440"/>
            <w:shd w:val="clear" w:color="auto" w:fill="FFFFFF"/>
          </w:tcPr>
          <w:p>
            <w:r>
              <w:rPr>
                <w:rFonts w:ascii="Arial" w:hAnsi="Arial"/>
                <w:sz w:val="18"/>
              </w:rPr>
              <w:t>MEDIUM (new)</w:t>
            </w:r>
          </w:p>
        </w:tc>
        <w:tc>
          <w:tcPr>
            <w:tcW w:type="dxa" w:w="2592"/>
            <w:shd w:val="clear" w:color="auto" w:fill="FFFFFF"/>
          </w:tcPr>
          <w:p>
            <w:r>
              <w:rPr>
                <w:rFonts w:ascii="Arial" w:hAnsi="Arial"/>
                <w:sz w:val="18"/>
              </w:rPr>
              <w:t>New catchment area</w:t>
            </w:r>
          </w:p>
        </w:tc>
        <w:tc>
          <w:tcPr>
            <w:tcW w:type="dxa" w:w="4608"/>
            <w:shd w:val="clear" w:color="auto" w:fill="FFFFFF"/>
          </w:tcPr>
          <w:p>
            <w:r>
              <w:rPr>
                <w:rFonts w:ascii="Arial" w:hAnsi="Arial"/>
                <w:sz w:val="18"/>
              </w:rPr>
              <w:t>Opened Dec 2024; no review data available yet</w:t>
            </w:r>
          </w:p>
        </w:tc>
      </w:tr>
      <w:tr>
        <w:tc>
          <w:tcPr>
            <w:tcW w:type="dxa" w:w="2160"/>
            <w:shd w:val="clear" w:color="auto" w:fill="DEEAF1"/>
          </w:tcPr>
          <w:p>
            <w:r>
              <w:rPr>
                <w:rFonts w:ascii="Arial" w:hAnsi="Arial"/>
                <w:sz w:val="18"/>
              </w:rPr>
              <w:t>Chhatarpur</w:t>
            </w:r>
          </w:p>
        </w:tc>
        <w:tc>
          <w:tcPr>
            <w:tcW w:type="dxa" w:w="1440"/>
            <w:shd w:val="clear" w:color="auto" w:fill="DEEAF1"/>
          </w:tcPr>
          <w:p>
            <w:r>
              <w:rPr>
                <w:rFonts w:ascii="Arial" w:hAnsi="Arial"/>
                <w:sz w:val="18"/>
              </w:rPr>
              <w:t>LOW-MEDIUM</w:t>
            </w:r>
          </w:p>
        </w:tc>
        <w:tc>
          <w:tcPr>
            <w:tcW w:type="dxa" w:w="2592"/>
            <w:shd w:val="clear" w:color="auto" w:fill="DEEAF1"/>
          </w:tcPr>
          <w:p>
            <w:r>
              <w:rPr>
                <w:rFonts w:ascii="Arial" w:hAnsi="Arial"/>
                <w:sz w:val="18"/>
              </w:rPr>
              <w:t>Residential area</w:t>
            </w:r>
          </w:p>
        </w:tc>
        <w:tc>
          <w:tcPr>
            <w:tcW w:type="dxa" w:w="4608"/>
            <w:shd w:val="clear" w:color="auto" w:fill="DEEAF1"/>
          </w:tcPr>
          <w:p>
            <w:r>
              <w:rPr>
                <w:rFonts w:ascii="Arial" w:hAnsi="Arial"/>
                <w:sz w:val="18"/>
              </w:rPr>
              <w:t>Management complaint Feb 2025; 4.0/5 JD (lowest of confirmed outlets)</w:t>
            </w:r>
          </w:p>
        </w:tc>
      </w:tr>
    </w:tbl>
    <w:p/>
    <w:p>
      <w:pPr>
        <w:pStyle w:val="Heading2"/>
      </w:pPr>
      <w:r>
        <w:rPr>
          <w:rFonts w:ascii="Arial" w:hAnsi="Arial"/>
          <w:b/>
          <w:sz w:val="24"/>
        </w:rPr>
        <w:t>9.2 Operational Scale</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val="clear" w:color="auto" w:fill="2E75B6"/>
          </w:tcPr>
          <w:p>
            <w:pPr>
              <w:jc w:val="center"/>
            </w:pPr>
            <w:r>
              <w:rPr>
                <w:rFonts w:ascii="Arial" w:hAnsi="Arial"/>
                <w:b/>
                <w:color w:val="FFFFFF"/>
                <w:sz w:val="18"/>
              </w:rPr>
              <w:t>Parameter</w:t>
            </w:r>
          </w:p>
        </w:tc>
        <w:tc>
          <w:tcPr>
            <w:tcW w:type="dxa" w:w="4032"/>
            <w:shd w:val="clear" w:color="auto" w:fill="2E75B6"/>
          </w:tcPr>
          <w:p>
            <w:pPr>
              <w:jc w:val="center"/>
            </w:pPr>
            <w:r>
              <w:rPr>
                <w:rFonts w:ascii="Arial" w:hAnsi="Arial"/>
                <w:b/>
                <w:color w:val="FFFFFF"/>
                <w:sz w:val="18"/>
              </w:rPr>
              <w:t>Estimate</w:t>
            </w:r>
          </w:p>
        </w:tc>
        <w:tc>
          <w:tcPr>
            <w:tcW w:type="dxa" w:w="2448"/>
            <w:shd w:val="clear" w:color="auto" w:fill="2E75B6"/>
          </w:tcPr>
          <w:p>
            <w:pPr>
              <w:jc w:val="center"/>
            </w:pPr>
            <w:r>
              <w:rPr>
                <w:rFonts w:ascii="Arial" w:hAnsi="Arial"/>
                <w:b/>
                <w:color w:val="FFFFFF"/>
                <w:sz w:val="18"/>
              </w:rPr>
              <w:t>Source</w:t>
            </w:r>
          </w:p>
        </w:tc>
      </w:tr>
      <w:tr>
        <w:tc>
          <w:tcPr>
            <w:tcW w:type="dxa" w:w="2880"/>
            <w:shd w:val="clear" w:color="auto" w:fill="DEEAF1"/>
          </w:tcPr>
          <w:p>
            <w:r>
              <w:rPr>
                <w:rFonts w:ascii="Arial" w:hAnsi="Arial"/>
                <w:sz w:val="18"/>
              </w:rPr>
              <w:t>Kitchen footprint per outlet</w:t>
            </w:r>
          </w:p>
        </w:tc>
        <w:tc>
          <w:tcPr>
            <w:tcW w:type="dxa" w:w="4032"/>
            <w:shd w:val="clear" w:color="auto" w:fill="DEEAF1"/>
          </w:tcPr>
          <w:p>
            <w:r>
              <w:rPr>
                <w:rFonts w:ascii="Arial" w:hAnsi="Arial"/>
                <w:sz w:val="18"/>
              </w:rPr>
              <w:t>200-300 sq ft (compact QSR)</w:t>
            </w:r>
          </w:p>
        </w:tc>
        <w:tc>
          <w:tcPr>
            <w:tcW w:type="dxa" w:w="2448"/>
            <w:shd w:val="clear" w:color="auto" w:fill="DEEAF1"/>
          </w:tcPr>
          <w:p>
            <w:r>
              <w:rPr>
                <w:rFonts w:ascii="Arial" w:hAnsi="Arial"/>
                <w:sz w:val="18"/>
              </w:rPr>
              <w:t>chatgpt.md; claude.docx</w:t>
            </w:r>
          </w:p>
        </w:tc>
      </w:tr>
      <w:tr>
        <w:tc>
          <w:tcPr>
            <w:tcW w:type="dxa" w:w="2880"/>
            <w:shd w:val="clear" w:color="auto" w:fill="FFFFFF"/>
          </w:tcPr>
          <w:p>
            <w:r>
              <w:rPr>
                <w:rFonts w:ascii="Arial" w:hAnsi="Arial"/>
                <w:sz w:val="18"/>
              </w:rPr>
              <w:t>Staff per outlet</w:t>
            </w:r>
          </w:p>
        </w:tc>
        <w:tc>
          <w:tcPr>
            <w:tcW w:type="dxa" w:w="4032"/>
            <w:shd w:val="clear" w:color="auto" w:fill="FFFFFF"/>
          </w:tcPr>
          <w:p>
            <w:r>
              <w:rPr>
                <w:rFonts w:ascii="Arial" w:hAnsi="Arial"/>
                <w:sz w:val="18"/>
              </w:rPr>
              <w:t>4-6 total: Chef (1-2), Assistants (2), Cashier (1), Delivery packer (1)</w:t>
            </w:r>
          </w:p>
        </w:tc>
        <w:tc>
          <w:tcPr>
            <w:tcW w:type="dxa" w:w="2448"/>
            <w:shd w:val="clear" w:color="auto" w:fill="FFFFFF"/>
          </w:tcPr>
          <w:p>
            <w:r>
              <w:rPr>
                <w:rFonts w:ascii="Arial" w:hAnsi="Arial"/>
                <w:sz w:val="18"/>
              </w:rPr>
              <w:t>chatgpt.md estimation</w:t>
            </w:r>
          </w:p>
        </w:tc>
      </w:tr>
      <w:tr>
        <w:tc>
          <w:tcPr>
            <w:tcW w:type="dxa" w:w="2880"/>
            <w:shd w:val="clear" w:color="auto" w:fill="DEEAF1"/>
          </w:tcPr>
          <w:p>
            <w:r>
              <w:rPr>
                <w:rFonts w:ascii="Arial" w:hAnsi="Arial"/>
                <w:sz w:val="18"/>
              </w:rPr>
              <w:t>Order capacity (peak)</w:t>
            </w:r>
          </w:p>
        </w:tc>
        <w:tc>
          <w:tcPr>
            <w:tcW w:type="dxa" w:w="4032"/>
            <w:shd w:val="clear" w:color="auto" w:fill="DEEAF1"/>
          </w:tcPr>
          <w:p>
            <w:r>
              <w:rPr>
                <w:rFonts w:ascii="Arial" w:hAnsi="Arial"/>
                <w:sz w:val="18"/>
              </w:rPr>
              <w:t>40-60 orders/hour per outlet</w:t>
            </w:r>
          </w:p>
        </w:tc>
        <w:tc>
          <w:tcPr>
            <w:tcW w:type="dxa" w:w="2448"/>
            <w:shd w:val="clear" w:color="auto" w:fill="DEEAF1"/>
          </w:tcPr>
          <w:p>
            <w:r>
              <w:rPr>
                <w:rFonts w:ascii="Arial" w:hAnsi="Arial"/>
                <w:sz w:val="18"/>
              </w:rPr>
              <w:t>chatgpt.md; perplexity.md</w:t>
            </w:r>
          </w:p>
        </w:tc>
      </w:tr>
      <w:tr>
        <w:tc>
          <w:tcPr>
            <w:tcW w:type="dxa" w:w="2880"/>
            <w:shd w:val="clear" w:color="auto" w:fill="FFFFFF"/>
          </w:tcPr>
          <w:p>
            <w:r>
              <w:rPr>
                <w:rFonts w:ascii="Arial" w:hAnsi="Arial"/>
                <w:sz w:val="18"/>
              </w:rPr>
              <w:t>Delivery time (avg)</w:t>
            </w:r>
          </w:p>
        </w:tc>
        <w:tc>
          <w:tcPr>
            <w:tcW w:type="dxa" w:w="4032"/>
            <w:shd w:val="clear" w:color="auto" w:fill="FFFFFF"/>
          </w:tcPr>
          <w:p>
            <w:r>
              <w:rPr>
                <w:rFonts w:ascii="Arial" w:hAnsi="Arial"/>
                <w:sz w:val="18"/>
              </w:rPr>
              <w:t>20-30 minutes per delivery order</w:t>
            </w:r>
          </w:p>
        </w:tc>
        <w:tc>
          <w:tcPr>
            <w:tcW w:type="dxa" w:w="2448"/>
            <w:shd w:val="clear" w:color="auto" w:fill="FFFFFF"/>
          </w:tcPr>
          <w:p>
            <w:r>
              <w:rPr>
                <w:rFonts w:ascii="Arial" w:hAnsi="Arial"/>
                <w:sz w:val="18"/>
              </w:rPr>
              <w:t>perplexity.md</w:t>
            </w:r>
          </w:p>
        </w:tc>
      </w:tr>
      <w:tr>
        <w:tc>
          <w:tcPr>
            <w:tcW w:type="dxa" w:w="2880"/>
            <w:shd w:val="clear" w:color="auto" w:fill="DEEAF1"/>
          </w:tcPr>
          <w:p>
            <w:r>
              <w:rPr>
                <w:rFonts w:ascii="Arial" w:hAnsi="Arial"/>
                <w:sz w:val="18"/>
              </w:rPr>
              <w:t>Total outlets active</w:t>
            </w:r>
          </w:p>
        </w:tc>
        <w:tc>
          <w:tcPr>
            <w:tcW w:type="dxa" w:w="4032"/>
            <w:shd w:val="clear" w:color="auto" w:fill="DEEAF1"/>
          </w:tcPr>
          <w:p>
            <w:r>
              <w:rPr>
                <w:rFonts w:ascii="Arial" w:hAnsi="Arial"/>
                <w:sz w:val="18"/>
              </w:rPr>
              <w:t>6-8 Gwalior locations (confirmed/probable)</w:t>
            </w:r>
          </w:p>
        </w:tc>
        <w:tc>
          <w:tcPr>
            <w:tcW w:type="dxa" w:w="2448"/>
            <w:shd w:val="clear" w:color="auto" w:fill="DEEAF1"/>
          </w:tcPr>
          <w:p>
            <w:r>
              <w:rPr>
                <w:rFonts w:ascii="Arial" w:hAnsi="Arial"/>
                <w:sz w:val="18"/>
              </w:rPr>
              <w:t>Multiple sources consensus</w:t>
            </w:r>
          </w:p>
        </w:tc>
      </w:tr>
      <w:tr>
        <w:tc>
          <w:tcPr>
            <w:tcW w:type="dxa" w:w="2880"/>
            <w:shd w:val="clear" w:color="auto" w:fill="FFFFFF"/>
          </w:tcPr>
          <w:p>
            <w:r>
              <w:rPr>
                <w:rFonts w:ascii="Arial" w:hAnsi="Arial"/>
                <w:sz w:val="18"/>
              </w:rPr>
              <w:t>POS-tracked orders 2025</w:t>
            </w:r>
          </w:p>
        </w:tc>
        <w:tc>
          <w:tcPr>
            <w:tcW w:type="dxa" w:w="4032"/>
            <w:shd w:val="clear" w:color="auto" w:fill="FFFFFF"/>
          </w:tcPr>
          <w:p>
            <w:r>
              <w:rPr>
                <w:rFonts w:ascii="Arial" w:hAnsi="Arial"/>
                <w:sz w:val="18"/>
              </w:rPr>
              <w:t>35,401 total orders; 97.0/day average</w:t>
            </w:r>
          </w:p>
        </w:tc>
        <w:tc>
          <w:tcPr>
            <w:tcW w:type="dxa" w:w="2448"/>
            <w:shd w:val="clear" w:color="auto" w:fill="FFFFFF"/>
          </w:tcPr>
          <w:p>
            <w:r>
              <w:rPr>
                <w:rFonts w:ascii="Arial" w:hAnsi="Arial"/>
                <w:sz w:val="18"/>
              </w:rPr>
              <w:t>Full_Analysis_2025.xlsx (definitive)</w:t>
            </w:r>
          </w:p>
        </w:tc>
      </w:tr>
    </w:tbl>
    <w:p/>
    <w:p>
      <w:pPr>
        <w:pStyle w:val="Heading2"/>
      </w:pPr>
      <w:r>
        <w:rPr>
          <w:rFonts w:ascii="Arial" w:hAnsi="Arial"/>
          <w:b/>
          <w:sz w:val="24"/>
        </w:rPr>
        <w:t>9.3 Technology Systems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System</w:t>
            </w:r>
          </w:p>
        </w:tc>
        <w:tc>
          <w:tcPr>
            <w:tcW w:type="dxa" w:w="3168"/>
            <w:shd w:val="clear" w:color="auto" w:fill="2E75B6"/>
          </w:tcPr>
          <w:p>
            <w:pPr>
              <w:jc w:val="center"/>
            </w:pPr>
            <w:r>
              <w:rPr>
                <w:rFonts w:ascii="Arial" w:hAnsi="Arial"/>
                <w:b/>
                <w:color w:val="FFFFFF"/>
                <w:sz w:val="18"/>
              </w:rPr>
              <w:t>Status</w:t>
            </w:r>
          </w:p>
        </w:tc>
        <w:tc>
          <w:tcPr>
            <w:tcW w:type="dxa" w:w="3600"/>
            <w:shd w:val="clear" w:color="auto" w:fill="2E75B6"/>
          </w:tcPr>
          <w:p>
            <w:pPr>
              <w:jc w:val="center"/>
            </w:pPr>
            <w:r>
              <w:rPr>
                <w:rFonts w:ascii="Arial" w:hAnsi="Arial"/>
                <w:b/>
                <w:color w:val="FFFFFF"/>
                <w:sz w:val="18"/>
              </w:rPr>
              <w:t>Gap</w:t>
            </w:r>
          </w:p>
        </w:tc>
      </w:tr>
      <w:tr>
        <w:tc>
          <w:tcPr>
            <w:tcW w:type="dxa" w:w="2592"/>
            <w:shd w:val="clear" w:color="auto" w:fill="DEEAF1"/>
          </w:tcPr>
          <w:p>
            <w:r>
              <w:rPr>
                <w:rFonts w:ascii="Arial" w:hAnsi="Arial"/>
                <w:sz w:val="18"/>
              </w:rPr>
              <w:t>POS (Point of Sale)</w:t>
            </w:r>
          </w:p>
        </w:tc>
        <w:tc>
          <w:tcPr>
            <w:tcW w:type="dxa" w:w="3168"/>
            <w:shd w:val="clear" w:color="auto" w:fill="DEEAF1"/>
          </w:tcPr>
          <w:p>
            <w:r>
              <w:rPr>
                <w:rFonts w:ascii="Arial" w:hAnsi="Arial"/>
                <w:sz w:val="18"/>
              </w:rPr>
              <w:t>ACTIVE — daily data tracked (Jan 2025-Feb 2026 complete)</w:t>
            </w:r>
          </w:p>
        </w:tc>
        <w:tc>
          <w:tcPr>
            <w:tcW w:type="dxa" w:w="3600"/>
            <w:shd w:val="clear" w:color="auto" w:fill="DEEAF1"/>
          </w:tcPr>
          <w:p>
            <w:r>
              <w:rPr>
                <w:rFonts w:ascii="Arial" w:hAnsi="Arial"/>
                <w:sz w:val="18"/>
              </w:rPr>
              <w:t>Data available but not driving real-time decisions</w:t>
            </w:r>
          </w:p>
        </w:tc>
      </w:tr>
      <w:tr>
        <w:tc>
          <w:tcPr>
            <w:tcW w:type="dxa" w:w="2592"/>
            <w:shd w:val="clear" w:color="auto" w:fill="FFFFFF"/>
          </w:tcPr>
          <w:p>
            <w:r>
              <w:rPr>
                <w:rFonts w:ascii="Arial" w:hAnsi="Arial"/>
                <w:sz w:val="18"/>
              </w:rPr>
              <w:t>Zomato Integration</w:t>
            </w:r>
          </w:p>
        </w:tc>
        <w:tc>
          <w:tcPr>
            <w:tcW w:type="dxa" w:w="3168"/>
            <w:shd w:val="clear" w:color="auto" w:fill="FFFFFF"/>
          </w:tcPr>
          <w:p>
            <w:r>
              <w:rPr>
                <w:rFonts w:ascii="Arial" w:hAnsi="Arial"/>
                <w:sz w:val="18"/>
              </w:rPr>
              <w:t>Active but ALGORITHMICALLY DEMOTED</w:t>
            </w:r>
          </w:p>
        </w:tc>
        <w:tc>
          <w:tcPr>
            <w:tcW w:type="dxa" w:w="3600"/>
            <w:shd w:val="clear" w:color="auto" w:fill="FFFFFF"/>
          </w:tcPr>
          <w:p>
            <w:r>
              <w:rPr>
                <w:rFonts w:ascii="Arial" w:hAnsi="Arial"/>
                <w:sz w:val="18"/>
              </w:rPr>
              <w:t>Requires account manager intervention + paid boost</w:t>
            </w:r>
          </w:p>
        </w:tc>
      </w:tr>
      <w:tr>
        <w:tc>
          <w:tcPr>
            <w:tcW w:type="dxa" w:w="2592"/>
            <w:shd w:val="clear" w:color="auto" w:fill="DEEAF1"/>
          </w:tcPr>
          <w:p>
            <w:r>
              <w:rPr>
                <w:rFonts w:ascii="Arial" w:hAnsi="Arial"/>
                <w:sz w:val="18"/>
              </w:rPr>
              <w:t>Swiggy Integration</w:t>
            </w:r>
          </w:p>
        </w:tc>
        <w:tc>
          <w:tcPr>
            <w:tcW w:type="dxa" w:w="3168"/>
            <w:shd w:val="clear" w:color="auto" w:fill="DEEAF1"/>
          </w:tcPr>
          <w:p>
            <w:r>
              <w:rPr>
                <w:rFonts w:ascii="Arial" w:hAnsi="Arial"/>
                <w:sz w:val="18"/>
              </w:rPr>
              <w:t>Active but near-zero volume</w:t>
            </w:r>
          </w:p>
        </w:tc>
        <w:tc>
          <w:tcPr>
            <w:tcW w:type="dxa" w:w="3600"/>
            <w:shd w:val="clear" w:color="auto" w:fill="DEEAF1"/>
          </w:tcPr>
          <w:p>
            <w:r>
              <w:rPr>
                <w:rFonts w:ascii="Arial" w:hAnsi="Arial"/>
                <w:sz w:val="18"/>
              </w:rPr>
              <w:t>Near-platform-collapse; requires urgent recovery action</w:t>
            </w:r>
          </w:p>
        </w:tc>
      </w:tr>
      <w:tr>
        <w:tc>
          <w:tcPr>
            <w:tcW w:type="dxa" w:w="2592"/>
            <w:shd w:val="clear" w:color="auto" w:fill="FFFFFF"/>
          </w:tcPr>
          <w:p>
            <w:r>
              <w:rPr>
                <w:rFonts w:ascii="Arial" w:hAnsi="Arial"/>
                <w:sz w:val="18"/>
              </w:rPr>
              <w:t>ONDC / Magicpin</w:t>
            </w:r>
          </w:p>
        </w:tc>
        <w:tc>
          <w:tcPr>
            <w:tcW w:type="dxa" w:w="3168"/>
            <w:shd w:val="clear" w:color="auto" w:fill="FFFFFF"/>
          </w:tcPr>
          <w:p>
            <w:r>
              <w:rPr>
                <w:rFonts w:ascii="Arial" w:hAnsi="Arial"/>
                <w:sz w:val="18"/>
              </w:rPr>
              <w:t>NOT REGISTERED</w:t>
            </w:r>
          </w:p>
        </w:tc>
        <w:tc>
          <w:tcPr>
            <w:tcW w:type="dxa" w:w="3600"/>
            <w:shd w:val="clear" w:color="auto" w:fill="FFFFFF"/>
          </w:tcPr>
          <w:p>
            <w:r>
              <w:rPr>
                <w:rFonts w:ascii="Arial" w:hAnsi="Arial"/>
                <w:sz w:val="18"/>
              </w:rPr>
              <w:t>CRITICAL GAP — low-commission delivery alternative</w:t>
            </w:r>
          </w:p>
        </w:tc>
      </w:tr>
      <w:tr>
        <w:tc>
          <w:tcPr>
            <w:tcW w:type="dxa" w:w="2592"/>
            <w:shd w:val="clear" w:color="auto" w:fill="DEEAF1"/>
          </w:tcPr>
          <w:p>
            <w:r>
              <w:rPr>
                <w:rFonts w:ascii="Arial" w:hAnsi="Arial"/>
                <w:sz w:val="18"/>
              </w:rPr>
              <w:t>WhatsApp Business Ordering</w:t>
            </w:r>
          </w:p>
        </w:tc>
        <w:tc>
          <w:tcPr>
            <w:tcW w:type="dxa" w:w="3168"/>
            <w:shd w:val="clear" w:color="auto" w:fill="DEEAF1"/>
          </w:tcPr>
          <w:p>
            <w:r>
              <w:rPr>
                <w:rFonts w:ascii="Arial" w:hAnsi="Arial"/>
                <w:sz w:val="18"/>
              </w:rPr>
              <w:t>NOT IMPLEMENTED</w:t>
            </w:r>
          </w:p>
        </w:tc>
        <w:tc>
          <w:tcPr>
            <w:tcW w:type="dxa" w:w="3600"/>
            <w:shd w:val="clear" w:color="auto" w:fill="DEEAF1"/>
          </w:tcPr>
          <w:p>
            <w:r>
              <w:rPr>
                <w:rFonts w:ascii="Arial" w:hAnsi="Arial"/>
                <w:sz w:val="18"/>
              </w:rPr>
              <w:t>CRITICAL GAP — easiest and cheapest to launch (week 1)</w:t>
            </w:r>
          </w:p>
        </w:tc>
      </w:tr>
      <w:tr>
        <w:tc>
          <w:tcPr>
            <w:tcW w:type="dxa" w:w="2592"/>
            <w:shd w:val="clear" w:color="auto" w:fill="FFFFFF"/>
          </w:tcPr>
          <w:p>
            <w:r>
              <w:rPr>
                <w:rFonts w:ascii="Arial" w:hAnsi="Arial"/>
                <w:sz w:val="18"/>
              </w:rPr>
              <w:t>Direct Ordering Website</w:t>
            </w:r>
          </w:p>
        </w:tc>
        <w:tc>
          <w:tcPr>
            <w:tcW w:type="dxa" w:w="3168"/>
            <w:shd w:val="clear" w:color="auto" w:fill="FFFFFF"/>
          </w:tcPr>
          <w:p>
            <w:r>
              <w:rPr>
                <w:rFonts w:ascii="Arial" w:hAnsi="Arial"/>
                <w:sz w:val="18"/>
              </w:rPr>
              <w:t>NOT FUNCTIONAL (burgerbuddy.in = brochure only)</w:t>
            </w:r>
          </w:p>
        </w:tc>
        <w:tc>
          <w:tcPr>
            <w:tcW w:type="dxa" w:w="3600"/>
            <w:shd w:val="clear" w:color="auto" w:fill="FFFFFF"/>
          </w:tcPr>
          <w:p>
            <w:r>
              <w:rPr>
                <w:rFonts w:ascii="Arial" w:hAnsi="Arial"/>
                <w:sz w:val="18"/>
              </w:rPr>
              <w:t>Rs.50K-1L investment to add Razorpay cart</w:t>
            </w:r>
          </w:p>
        </w:tc>
      </w:tr>
      <w:tr>
        <w:tc>
          <w:tcPr>
            <w:tcW w:type="dxa" w:w="2592"/>
            <w:shd w:val="clear" w:color="auto" w:fill="DEEAF1"/>
          </w:tcPr>
          <w:p>
            <w:r>
              <w:rPr>
                <w:rFonts w:ascii="Arial" w:hAnsi="Arial"/>
                <w:sz w:val="18"/>
              </w:rPr>
              <w:t>Loyalty App</w:t>
            </w:r>
          </w:p>
        </w:tc>
        <w:tc>
          <w:tcPr>
            <w:tcW w:type="dxa" w:w="3168"/>
            <w:shd w:val="clear" w:color="auto" w:fill="DEEAF1"/>
          </w:tcPr>
          <w:p>
            <w:r>
              <w:rPr>
                <w:rFonts w:ascii="Arial" w:hAnsi="Arial"/>
                <w:sz w:val="18"/>
              </w:rPr>
              <w:t>NONE</w:t>
            </w:r>
          </w:p>
        </w:tc>
        <w:tc>
          <w:tcPr>
            <w:tcW w:type="dxa" w:w="3600"/>
            <w:shd w:val="clear" w:color="auto" w:fill="DEEAF1"/>
          </w:tcPr>
          <w:p>
            <w:r>
              <w:rPr>
                <w:rFonts w:ascii="Arial" w:hAnsi="Arial"/>
                <w:sz w:val="18"/>
              </w:rPr>
              <w:t>Medium-term: physical stamp card is sufficient initially</w:t>
            </w:r>
          </w:p>
        </w:tc>
      </w:tr>
      <w:tr>
        <w:tc>
          <w:tcPr>
            <w:tcW w:type="dxa" w:w="2592"/>
            <w:shd w:val="clear" w:color="auto" w:fill="FFFFFF"/>
          </w:tcPr>
          <w:p>
            <w:r>
              <w:rPr>
                <w:rFonts w:ascii="Arial" w:hAnsi="Arial"/>
                <w:sz w:val="18"/>
              </w:rPr>
              <w:t>CCTV Password Documentation</w:t>
            </w:r>
          </w:p>
        </w:tc>
        <w:tc>
          <w:tcPr>
            <w:tcW w:type="dxa" w:w="3168"/>
            <w:shd w:val="clear" w:color="auto" w:fill="FFFFFF"/>
          </w:tcPr>
          <w:p>
            <w:r>
              <w:rPr>
                <w:rFonts w:ascii="Arial" w:hAnsi="Arial"/>
                <w:sz w:val="18"/>
              </w:rPr>
              <w:t>ABSENT (per AirPods review)</w:t>
            </w:r>
          </w:p>
        </w:tc>
        <w:tc>
          <w:tcPr>
            <w:tcW w:type="dxa" w:w="3600"/>
            <w:shd w:val="clear" w:color="auto" w:fill="FFFFFF"/>
          </w:tcPr>
          <w:p>
            <w:r>
              <w:rPr>
                <w:rFonts w:ascii="Arial" w:hAnsi="Arial"/>
                <w:sz w:val="18"/>
              </w:rPr>
              <w:t>Immediate: create CCTV access SOP across all outlets</w:t>
            </w:r>
          </w:p>
        </w:tc>
      </w:tr>
      <w:tr>
        <w:tc>
          <w:tcPr>
            <w:tcW w:type="dxa" w:w="2592"/>
            <w:shd w:val="clear" w:color="auto" w:fill="DEEAF1"/>
          </w:tcPr>
          <w:p>
            <w:r>
              <w:rPr>
                <w:rFonts w:ascii="Arial" w:hAnsi="Arial"/>
                <w:sz w:val="18"/>
              </w:rPr>
              <w:t>Review Management System</w:t>
            </w:r>
          </w:p>
        </w:tc>
        <w:tc>
          <w:tcPr>
            <w:tcW w:type="dxa" w:w="3168"/>
            <w:shd w:val="clear" w:color="auto" w:fill="DEEAF1"/>
          </w:tcPr>
          <w:p>
            <w:r>
              <w:rPr>
                <w:rFonts w:ascii="Arial" w:hAnsi="Arial"/>
                <w:sz w:val="18"/>
              </w:rPr>
              <w:t>NONE — zero responses across all platforms</w:t>
            </w:r>
          </w:p>
        </w:tc>
        <w:tc>
          <w:tcPr>
            <w:tcW w:type="dxa" w:w="3600"/>
            <w:shd w:val="clear" w:color="auto" w:fill="DEEAF1"/>
          </w:tcPr>
          <w:p>
            <w:r>
              <w:rPr>
                <w:rFonts w:ascii="Arial" w:hAnsi="Arial"/>
                <w:sz w:val="18"/>
              </w:rPr>
              <w:t>Designate one person to respond to all reviews within 24 hours</w:t>
            </w:r>
          </w:p>
        </w:tc>
      </w:tr>
    </w:tbl>
    <w:p/>
    <w:p>
      <w:pPr>
        <w:pStyle w:val="Heading2"/>
      </w:pPr>
      <w:r>
        <w:rPr>
          <w:rFonts w:ascii="Arial" w:hAnsi="Arial"/>
          <w:b/>
          <w:sz w:val="24"/>
        </w:rPr>
        <w:t>9.4 Supply Chain &amp; Standards</w:t>
      </w:r>
    </w:p>
    <w:p>
      <w:pPr>
        <w:spacing w:after="80"/>
      </w:pPr>
      <w:r>
        <w:rPr>
          <w:rFonts w:ascii="Arial" w:hAnsi="Arial"/>
          <w:b w:val="0"/>
          <w:i w:val="0"/>
          <w:sz w:val="20"/>
        </w:rPr>
        <w:t>No direct supply chain data available in source documents. Based on menu analysis and kitchen scale estimates:</w:t>
      </w:r>
    </w:p>
    <w:p>
      <w:pPr>
        <w:pStyle w:val="ListBullet"/>
      </w:pPr>
      <w:r>
        <w:rPr>
          <w:rFonts w:ascii="Arial" w:hAnsi="Arial"/>
          <w:sz w:val="20"/>
        </w:rPr>
        <w:t>Veg/non-veg kitchen segregation: ABSENT (evidenced by Case CC/137/2024). Immediate implementation required. Must be documented and photographed as PR evidence.</w:t>
      </w:r>
    </w:p>
    <w:p>
      <w:pPr>
        <w:pStyle w:val="ListBullet"/>
      </w:pPr>
      <w:r>
        <w:rPr>
          <w:rFonts w:ascii="Arial" w:hAnsi="Arial"/>
          <w:sz w:val="20"/>
        </w:rPr>
        <w:t>Ingredient sourcing: Local procurement assumed (typical for Tier-2 QSR at this scale); no franchise-mandated supplier network apparent</w:t>
      </w:r>
    </w:p>
    <w:p>
      <w:pPr>
        <w:pStyle w:val="ListBullet"/>
      </w:pPr>
      <w:r>
        <w:rPr>
          <w:rFonts w:ascii="Arial" w:hAnsi="Arial"/>
          <w:sz w:val="20"/>
        </w:rPr>
        <w:t>Food safety standards: Under review post-verdict; FSSAI compliance should be publicly documented and displayed at all outlets</w:t>
      </w:r>
    </w:p>
    <w:p>
      <w:pPr>
        <w:pStyle w:val="ListBullet"/>
      </w:pPr>
      <w:r>
        <w:rPr>
          <w:rFonts w:ascii="Arial" w:hAnsi="Arial"/>
          <w:sz w:val="20"/>
        </w:rPr>
        <w:t>Packaging: Standard QSR packaging assumed; not yet using colour-coded veg (GREEN) vs non-veg (RED) packaging — immediate action required</w:t>
      </w:r>
    </w:p>
    <w:p>
      <w:r>
        <w:br w:type="page"/>
      </w:r>
    </w:p>
    <w:p>
      <w:pPr>
        <w:pStyle w:val="Heading1"/>
      </w:pPr>
      <w:r>
        <w:rPr>
          <w:rFonts w:ascii="Arial" w:hAnsi="Arial"/>
          <w:b/>
          <w:color w:val="2E75B6"/>
          <w:sz w:val="28"/>
        </w:rPr>
        <w:t>SECTION 10: STRATEGIC RECOMMENDATIONS &amp; ACTION PLAN</w:t>
      </w:r>
    </w:p>
    <w:p>
      <w:pPr>
        <w:spacing w:after="80"/>
      </w:pPr>
      <w:r>
        <w:rPr>
          <w:rFonts w:ascii="Arial" w:hAnsi="Arial"/>
          <w:b w:val="0"/>
          <w:i w:val="0"/>
          <w:sz w:val="20"/>
        </w:rPr>
        <w:t>Source: ALL source documents — every recommendation from every source is included. Exact duplicates removed; near-duplicates consolidated. Grouped by theme and timeline. Source document attribution shown where a recommendation originated from a single document.</w:t>
      </w:r>
    </w:p>
    <w:p>
      <w:pPr>
        <w:pStyle w:val="Heading2"/>
      </w:pPr>
      <w:r>
        <w:rPr>
          <w:rFonts w:ascii="Arial" w:hAnsi="Arial"/>
          <w:b/>
          <w:sz w:val="24"/>
        </w:rPr>
        <w:t>10.1 Immediate Actions (0–30 Days) | Budget: Rs.25,000–35,000</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432"/>
            <w:shd w:val="clear" w:color="auto" w:fill="2E75B6"/>
          </w:tcPr>
          <w:p>
            <w:pPr>
              <w:jc w:val="center"/>
            </w:pPr>
            <w:r>
              <w:rPr>
                <w:rFonts w:ascii="Arial" w:hAnsi="Arial"/>
                <w:b/>
                <w:color w:val="FFFFFF"/>
                <w:sz w:val="18"/>
              </w:rPr>
              <w:t>#</w:t>
            </w:r>
          </w:p>
        </w:tc>
        <w:tc>
          <w:tcPr>
            <w:tcW w:type="dxa" w:w="4320"/>
            <w:shd w:val="clear" w:color="auto" w:fill="2E75B6"/>
          </w:tcPr>
          <w:p>
            <w:pPr>
              <w:jc w:val="center"/>
            </w:pPr>
            <w:r>
              <w:rPr>
                <w:rFonts w:ascii="Arial" w:hAnsi="Arial"/>
                <w:b/>
                <w:color w:val="FFFFFF"/>
                <w:sz w:val="18"/>
              </w:rPr>
              <w:t>Action</w:t>
            </w:r>
          </w:p>
        </w:tc>
        <w:tc>
          <w:tcPr>
            <w:tcW w:type="dxa" w:w="2592"/>
            <w:shd w:val="clear" w:color="auto" w:fill="2E75B6"/>
          </w:tcPr>
          <w:p>
            <w:pPr>
              <w:jc w:val="center"/>
            </w:pPr>
            <w:r>
              <w:rPr>
                <w:rFonts w:ascii="Arial" w:hAnsi="Arial"/>
                <w:b/>
                <w:color w:val="FFFFFF"/>
                <w:sz w:val="18"/>
              </w:rPr>
              <w:t>Expected Outcome</w:t>
            </w:r>
          </w:p>
        </w:tc>
        <w:tc>
          <w:tcPr>
            <w:tcW w:type="dxa" w:w="1008"/>
            <w:shd w:val="clear" w:color="auto" w:fill="2E75B6"/>
          </w:tcPr>
          <w:p>
            <w:pPr>
              <w:jc w:val="center"/>
            </w:pPr>
            <w:r>
              <w:rPr>
                <w:rFonts w:ascii="Arial" w:hAnsi="Arial"/>
                <w:b/>
                <w:color w:val="FFFFFF"/>
                <w:sz w:val="18"/>
              </w:rPr>
              <w:t>Priority</w:t>
            </w:r>
          </w:p>
        </w:tc>
        <w:tc>
          <w:tcPr>
            <w:tcW w:type="dxa" w:w="1296"/>
            <w:shd w:val="clear" w:color="auto" w:fill="2E75B6"/>
          </w:tcPr>
          <w:p>
            <w:pPr>
              <w:jc w:val="center"/>
            </w:pPr>
            <w:r>
              <w:rPr>
                <w:rFonts w:ascii="Arial" w:hAnsi="Arial"/>
                <w:b/>
                <w:color w:val="FFFFFF"/>
                <w:sz w:val="18"/>
              </w:rPr>
              <w:t>Source</w:t>
            </w:r>
          </w:p>
        </w:tc>
      </w:tr>
      <w:tr>
        <w:tc>
          <w:tcPr>
            <w:tcW w:type="dxa" w:w="432"/>
            <w:shd w:val="clear" w:color="auto" w:fill="DEEAF1"/>
          </w:tcPr>
          <w:p>
            <w:r>
              <w:rPr>
                <w:rFonts w:ascii="Arial" w:hAnsi="Arial"/>
                <w:sz w:val="18"/>
              </w:rPr>
              <w:t>1</w:t>
            </w:r>
          </w:p>
        </w:tc>
        <w:tc>
          <w:tcPr>
            <w:tcW w:type="dxa" w:w="4320"/>
            <w:shd w:val="clear" w:color="auto" w:fill="DEEAF1"/>
          </w:tcPr>
          <w:p>
            <w:r>
              <w:rPr>
                <w:rFonts w:ascii="Arial" w:hAnsi="Arial"/>
                <w:sz w:val="18"/>
              </w:rPr>
              <w:t>LEGAL/REPUTATION CRISIS: Publish formal public apology and corrective action statement on all social media (Hindi + English) — acknowledge veg/non-veg incident, state specific kitchen controls implemented</w:t>
            </w:r>
          </w:p>
        </w:tc>
        <w:tc>
          <w:tcPr>
            <w:tcW w:type="dxa" w:w="2592"/>
            <w:shd w:val="clear" w:color="auto" w:fill="DEEAF1"/>
          </w:tcPr>
          <w:p>
            <w:r>
              <w:rPr>
                <w:rFonts w:ascii="Arial" w:hAnsi="Arial"/>
                <w:sz w:val="18"/>
              </w:rPr>
              <w:t>Halt ongoing brand trust erosion; signal accountability; Zomato may reconsider demotion stance</w:t>
            </w:r>
          </w:p>
        </w:tc>
        <w:tc>
          <w:tcPr>
            <w:tcW w:type="dxa" w:w="1008"/>
            <w:shd w:val="clear" w:color="auto" w:fill="DEEAF1"/>
          </w:tcPr>
          <w:p>
            <w:r>
              <w:rPr>
                <w:rFonts w:ascii="Arial" w:hAnsi="Arial"/>
                <w:sz w:val="18"/>
              </w:rPr>
              <w:t>P1 CRITICAL</w:t>
            </w:r>
          </w:p>
        </w:tc>
        <w:tc>
          <w:tcPr>
            <w:tcW w:type="dxa" w:w="1296"/>
            <w:shd w:val="clear" w:color="auto" w:fill="DEEAF1"/>
          </w:tcPr>
          <w:p>
            <w:r>
              <w:rPr>
                <w:rFonts w:ascii="Arial" w:hAnsi="Arial"/>
                <w:sz w:val="18"/>
              </w:rPr>
              <w:t>RootCause; ExecSum v4</w:t>
            </w:r>
          </w:p>
        </w:tc>
      </w:tr>
      <w:tr>
        <w:tc>
          <w:tcPr>
            <w:tcW w:type="dxa" w:w="432"/>
            <w:shd w:val="clear" w:color="auto" w:fill="FFFFFF"/>
          </w:tcPr>
          <w:p>
            <w:r>
              <w:rPr>
                <w:rFonts w:ascii="Arial" w:hAnsi="Arial"/>
                <w:sz w:val="18"/>
              </w:rPr>
              <w:t>2</w:t>
            </w:r>
          </w:p>
        </w:tc>
        <w:tc>
          <w:tcPr>
            <w:tcW w:type="dxa" w:w="4320"/>
            <w:shd w:val="clear" w:color="auto" w:fill="FFFFFF"/>
          </w:tcPr>
          <w:p>
            <w:r>
              <w:rPr>
                <w:rFonts w:ascii="Arial" w:hAnsi="Arial"/>
                <w:sz w:val="18"/>
              </w:rPr>
              <w:t>ZOMATO ACCOUNT MANAGER: Contact Zomato restaurant partner manager; present legal compliance documents (compensation paid); formally request de-ranking reversal; present evidence of corrective actions</w:t>
            </w:r>
          </w:p>
        </w:tc>
        <w:tc>
          <w:tcPr>
            <w:tcW w:type="dxa" w:w="2592"/>
            <w:shd w:val="clear" w:color="auto" w:fill="FFFFFF"/>
          </w:tcPr>
          <w:p>
            <w:r>
              <w:rPr>
                <w:rFonts w:ascii="Arial" w:hAnsi="Arial"/>
                <w:sz w:val="18"/>
              </w:rPr>
              <w:t>Begin reversal of -72.1% Zomato order collapse</w:t>
            </w:r>
          </w:p>
        </w:tc>
        <w:tc>
          <w:tcPr>
            <w:tcW w:type="dxa" w:w="1008"/>
            <w:shd w:val="clear" w:color="auto" w:fill="FFFFFF"/>
          </w:tcPr>
          <w:p>
            <w:r>
              <w:rPr>
                <w:rFonts w:ascii="Arial" w:hAnsi="Arial"/>
                <w:sz w:val="18"/>
              </w:rPr>
              <w:t>P1 CRITICAL</w:t>
            </w:r>
          </w:p>
        </w:tc>
        <w:tc>
          <w:tcPr>
            <w:tcW w:type="dxa" w:w="1296"/>
            <w:shd w:val="clear" w:color="auto" w:fill="FFFFFF"/>
          </w:tcPr>
          <w:p>
            <w:r>
              <w:rPr>
                <w:rFonts w:ascii="Arial" w:hAnsi="Arial"/>
                <w:sz w:val="18"/>
              </w:rPr>
              <w:t>RootCause; ExecSum v4</w:t>
            </w:r>
          </w:p>
        </w:tc>
      </w:tr>
      <w:tr>
        <w:tc>
          <w:tcPr>
            <w:tcW w:type="dxa" w:w="432"/>
            <w:shd w:val="clear" w:color="auto" w:fill="DEEAF1"/>
          </w:tcPr>
          <w:p>
            <w:r>
              <w:rPr>
                <w:rFonts w:ascii="Arial" w:hAnsi="Arial"/>
                <w:sz w:val="18"/>
              </w:rPr>
              <w:t>3</w:t>
            </w:r>
          </w:p>
        </w:tc>
        <w:tc>
          <w:tcPr>
            <w:tcW w:type="dxa" w:w="4320"/>
            <w:shd w:val="clear" w:color="auto" w:fill="DEEAF1"/>
          </w:tcPr>
          <w:p>
            <w:r>
              <w:rPr>
                <w:rFonts w:ascii="Arial" w:hAnsi="Arial"/>
                <w:sz w:val="18"/>
              </w:rPr>
              <w:t>REVIEW RESPONSE: Respond to ALL negative reviews on Google, Zomato, Justdial, Swiggy within 24 hours — professional, specific, solution-oriented responses. Currently ZERO responses exist.</w:t>
            </w:r>
          </w:p>
        </w:tc>
        <w:tc>
          <w:tcPr>
            <w:tcW w:type="dxa" w:w="2592"/>
            <w:shd w:val="clear" w:color="auto" w:fill="DEEAF1"/>
          </w:tcPr>
          <w:p>
            <w:r>
              <w:rPr>
                <w:rFonts w:ascii="Arial" w:hAnsi="Arial"/>
                <w:sz w:val="18"/>
              </w:rPr>
              <w:t>Improve algorithm ranking; demonstrate accountability; convert critics to return customers</w:t>
            </w:r>
          </w:p>
        </w:tc>
        <w:tc>
          <w:tcPr>
            <w:tcW w:type="dxa" w:w="1008"/>
            <w:shd w:val="clear" w:color="auto" w:fill="DEEAF1"/>
          </w:tcPr>
          <w:p>
            <w:r>
              <w:rPr>
                <w:rFonts w:ascii="Arial" w:hAnsi="Arial"/>
                <w:sz w:val="18"/>
              </w:rPr>
              <w:t>P1 CRITICAL</w:t>
            </w:r>
          </w:p>
        </w:tc>
        <w:tc>
          <w:tcPr>
            <w:tcW w:type="dxa" w:w="1296"/>
            <w:shd w:val="clear" w:color="auto" w:fill="DEEAF1"/>
          </w:tcPr>
          <w:p>
            <w:r>
              <w:rPr>
                <w:rFonts w:ascii="Arial" w:hAnsi="Arial"/>
                <w:sz w:val="18"/>
              </w:rPr>
              <w:t>ExecSum v4; Detailed v4</w:t>
            </w:r>
          </w:p>
        </w:tc>
      </w:tr>
      <w:tr>
        <w:tc>
          <w:tcPr>
            <w:tcW w:type="dxa" w:w="432"/>
            <w:shd w:val="clear" w:color="auto" w:fill="FFFFFF"/>
          </w:tcPr>
          <w:p>
            <w:r>
              <w:rPr>
                <w:rFonts w:ascii="Arial" w:hAnsi="Arial"/>
                <w:sz w:val="18"/>
              </w:rPr>
              <w:t>4</w:t>
            </w:r>
          </w:p>
        </w:tc>
        <w:tc>
          <w:tcPr>
            <w:tcW w:type="dxa" w:w="4320"/>
            <w:shd w:val="clear" w:color="auto" w:fill="FFFFFF"/>
          </w:tcPr>
          <w:p>
            <w:r>
              <w:rPr>
                <w:rFonts w:ascii="Arial" w:hAnsi="Arial"/>
                <w:sz w:val="18"/>
              </w:rPr>
              <w:t>VEG/NON-VEG PACKAGING: Implement colour-coded packaging across all outlets (GREEN bags for veg, RED for non-veg). Photograph and share as social media proof of corrective action</w:t>
            </w:r>
          </w:p>
        </w:tc>
        <w:tc>
          <w:tcPr>
            <w:tcW w:type="dxa" w:w="2592"/>
            <w:shd w:val="clear" w:color="auto" w:fill="FFFFFF"/>
          </w:tcPr>
          <w:p>
            <w:r>
              <w:rPr>
                <w:rFonts w:ascii="Arial" w:hAnsi="Arial"/>
                <w:sz w:val="18"/>
              </w:rPr>
              <w:t>Tangible proof of kitchen segregation; social media content; repeat incident prevention</w:t>
            </w:r>
          </w:p>
        </w:tc>
        <w:tc>
          <w:tcPr>
            <w:tcW w:type="dxa" w:w="1008"/>
            <w:shd w:val="clear" w:color="auto" w:fill="FFFFFF"/>
          </w:tcPr>
          <w:p>
            <w:r>
              <w:rPr>
                <w:rFonts w:ascii="Arial" w:hAnsi="Arial"/>
                <w:sz w:val="18"/>
              </w:rPr>
              <w:t>P1 CRITICAL</w:t>
            </w:r>
          </w:p>
        </w:tc>
        <w:tc>
          <w:tcPr>
            <w:tcW w:type="dxa" w:w="1296"/>
            <w:shd w:val="clear" w:color="auto" w:fill="FFFFFF"/>
          </w:tcPr>
          <w:p>
            <w:r>
              <w:rPr>
                <w:rFonts w:ascii="Arial" w:hAnsi="Arial"/>
                <w:sz w:val="18"/>
              </w:rPr>
              <w:t>RootCause; ExecSum v4</w:t>
            </w:r>
          </w:p>
        </w:tc>
      </w:tr>
      <w:tr>
        <w:tc>
          <w:tcPr>
            <w:tcW w:type="dxa" w:w="432"/>
            <w:shd w:val="clear" w:color="auto" w:fill="DEEAF1"/>
          </w:tcPr>
          <w:p>
            <w:r>
              <w:rPr>
                <w:rFonts w:ascii="Arial" w:hAnsi="Arial"/>
                <w:sz w:val="18"/>
              </w:rPr>
              <w:t>5</w:t>
            </w:r>
          </w:p>
        </w:tc>
        <w:tc>
          <w:tcPr>
            <w:tcW w:type="dxa" w:w="4320"/>
            <w:shd w:val="clear" w:color="auto" w:fill="DEEAF1"/>
          </w:tcPr>
          <w:p>
            <w:r>
              <w:rPr>
                <w:rFonts w:ascii="Arial" w:hAnsi="Arial"/>
                <w:sz w:val="18"/>
              </w:rPr>
              <w:t>WHATSAPP BUSINESS ORDERING: Set up WhatsApp Business ordering for City Center flagship within 7 days; offer 10% discount on all WhatsApp direct orders; print QR codes on bags and table tents at all outlets</w:t>
            </w:r>
          </w:p>
        </w:tc>
        <w:tc>
          <w:tcPr>
            <w:tcW w:type="dxa" w:w="2592"/>
            <w:shd w:val="clear" w:color="auto" w:fill="DEEAF1"/>
          </w:tcPr>
          <w:p>
            <w:r>
              <w:rPr>
                <w:rFonts w:ascii="Arial" w:hAnsi="Arial"/>
                <w:sz w:val="18"/>
              </w:rPr>
              <w:t>Build direct customer channel; reduce aggregator commission bleeding by 25-35% on shifted orders; begin owned customer database</w:t>
            </w:r>
          </w:p>
        </w:tc>
        <w:tc>
          <w:tcPr>
            <w:tcW w:type="dxa" w:w="1008"/>
            <w:shd w:val="clear" w:color="auto" w:fill="DEEAF1"/>
          </w:tcPr>
          <w:p>
            <w:r>
              <w:rPr>
                <w:rFonts w:ascii="Arial" w:hAnsi="Arial"/>
                <w:sz w:val="18"/>
              </w:rPr>
              <w:t>P1 HIGH</w:t>
            </w:r>
          </w:p>
        </w:tc>
        <w:tc>
          <w:tcPr>
            <w:tcW w:type="dxa" w:w="1296"/>
            <w:shd w:val="clear" w:color="auto" w:fill="DEEAF1"/>
          </w:tcPr>
          <w:p>
            <w:r>
              <w:rPr>
                <w:rFonts w:ascii="Arial" w:hAnsi="Arial"/>
                <w:sz w:val="18"/>
              </w:rPr>
              <w:t>RootCause; ExecSum v4</w:t>
            </w:r>
          </w:p>
        </w:tc>
      </w:tr>
      <w:tr>
        <w:tc>
          <w:tcPr>
            <w:tcW w:type="dxa" w:w="432"/>
            <w:shd w:val="clear" w:color="auto" w:fill="FFFFFF"/>
          </w:tcPr>
          <w:p>
            <w:r>
              <w:rPr>
                <w:rFonts w:ascii="Arial" w:hAnsi="Arial"/>
                <w:sz w:val="18"/>
              </w:rPr>
              <w:t>6</w:t>
            </w:r>
          </w:p>
        </w:tc>
        <w:tc>
          <w:tcPr>
            <w:tcW w:type="dxa" w:w="4320"/>
            <w:shd w:val="clear" w:color="auto" w:fill="FFFFFF"/>
          </w:tcPr>
          <w:p>
            <w:r>
              <w:rPr>
                <w:rFonts w:ascii="Arial" w:hAnsi="Arial"/>
                <w:sz w:val="18"/>
              </w:rPr>
              <w:t>EMERGENCY PLATFORM ADS: Run Rs.500-1,000/day Zomato + Swiggy Ads for City Center outlet for 30 days; offer exclusive "BIG COMBO DEAL" at Rs.199 for 30 days to spike order count and improve algorithm ranking</w:t>
            </w:r>
          </w:p>
        </w:tc>
        <w:tc>
          <w:tcPr>
            <w:tcW w:type="dxa" w:w="2592"/>
            <w:shd w:val="clear" w:color="auto" w:fill="FFFFFF"/>
          </w:tcPr>
          <w:p>
            <w:r>
              <w:rPr>
                <w:rFonts w:ascii="Arial" w:hAnsi="Arial"/>
                <w:sz w:val="18"/>
              </w:rPr>
              <w:t>Buy back organic visibility lost to demotion; re-enter algorithm ranking cycle</w:t>
            </w:r>
          </w:p>
        </w:tc>
        <w:tc>
          <w:tcPr>
            <w:tcW w:type="dxa" w:w="1008"/>
            <w:shd w:val="clear" w:color="auto" w:fill="FFFFFF"/>
          </w:tcPr>
          <w:p>
            <w:r>
              <w:rPr>
                <w:rFonts w:ascii="Arial" w:hAnsi="Arial"/>
                <w:sz w:val="18"/>
              </w:rPr>
              <w:t>P1 HIGH</w:t>
            </w:r>
          </w:p>
        </w:tc>
        <w:tc>
          <w:tcPr>
            <w:tcW w:type="dxa" w:w="1296"/>
            <w:shd w:val="clear" w:color="auto" w:fill="FFFFFF"/>
          </w:tcPr>
          <w:p>
            <w:r>
              <w:rPr>
                <w:rFonts w:ascii="Arial" w:hAnsi="Arial"/>
                <w:sz w:val="18"/>
              </w:rPr>
              <w:t>RootCause</w:t>
            </w:r>
          </w:p>
        </w:tc>
      </w:tr>
      <w:tr>
        <w:tc>
          <w:tcPr>
            <w:tcW w:type="dxa" w:w="432"/>
            <w:shd w:val="clear" w:color="auto" w:fill="DEEAF1"/>
          </w:tcPr>
          <w:p>
            <w:r>
              <w:rPr>
                <w:rFonts w:ascii="Arial" w:hAnsi="Arial"/>
                <w:sz w:val="18"/>
              </w:rPr>
              <w:t>7</w:t>
            </w:r>
          </w:p>
        </w:tc>
        <w:tc>
          <w:tcPr>
            <w:tcW w:type="dxa" w:w="4320"/>
            <w:shd w:val="clear" w:color="auto" w:fill="DEEAF1"/>
          </w:tcPr>
          <w:p>
            <w:r>
              <w:rPr>
                <w:rFonts w:ascii="Arial" w:hAnsi="Arial"/>
                <w:sz w:val="18"/>
              </w:rPr>
              <w:t>Rs.79 COUNTER-COMBO: Launch Aloo Tikki Burger + Mini Cold Coffee combo at Rs.79 — directly counters BK's Rs.79 entry offer. Promote via social media near BK outlets (DB City, DD Mall)</w:t>
            </w:r>
          </w:p>
        </w:tc>
        <w:tc>
          <w:tcPr>
            <w:tcW w:type="dxa" w:w="2592"/>
            <w:shd w:val="clear" w:color="auto" w:fill="DEEAF1"/>
          </w:tcPr>
          <w:p>
            <w:r>
              <w:rPr>
                <w:rFonts w:ascii="Arial" w:hAnsi="Arial"/>
                <w:sz w:val="18"/>
              </w:rPr>
              <w:t>Compete directly with BK's key student price point; defend core demographic</w:t>
            </w:r>
          </w:p>
        </w:tc>
        <w:tc>
          <w:tcPr>
            <w:tcW w:type="dxa" w:w="1008"/>
            <w:shd w:val="clear" w:color="auto" w:fill="DEEAF1"/>
          </w:tcPr>
          <w:p>
            <w:r>
              <w:rPr>
                <w:rFonts w:ascii="Arial" w:hAnsi="Arial"/>
                <w:sz w:val="18"/>
              </w:rPr>
              <w:t>P1 HIGH</w:t>
            </w:r>
          </w:p>
        </w:tc>
        <w:tc>
          <w:tcPr>
            <w:tcW w:type="dxa" w:w="1296"/>
            <w:shd w:val="clear" w:color="auto" w:fill="DEEAF1"/>
          </w:tcPr>
          <w:p>
            <w:r>
              <w:rPr>
                <w:rFonts w:ascii="Arial" w:hAnsi="Arial"/>
                <w:sz w:val="18"/>
              </w:rPr>
              <w:t>ExecSum v4; RootCause</w:t>
            </w:r>
          </w:p>
        </w:tc>
      </w:tr>
      <w:tr>
        <w:tc>
          <w:tcPr>
            <w:tcW w:type="dxa" w:w="432"/>
            <w:shd w:val="clear" w:color="auto" w:fill="FFFFFF"/>
          </w:tcPr>
          <w:p>
            <w:r>
              <w:rPr>
                <w:rFonts w:ascii="Arial" w:hAnsi="Arial"/>
                <w:sz w:val="18"/>
              </w:rPr>
              <w:t>8</w:t>
            </w:r>
          </w:p>
        </w:tc>
        <w:tc>
          <w:tcPr>
            <w:tcW w:type="dxa" w:w="4320"/>
            <w:shd w:val="clear" w:color="auto" w:fill="FFFFFF"/>
          </w:tcPr>
          <w:p>
            <w:r>
              <w:rPr>
                <w:rFonts w:ascii="Arial" w:hAnsi="Arial"/>
                <w:sz w:val="18"/>
              </w:rPr>
              <w:t>INVESTIGATE BURGER BUDDS: Physically visit the competitor ranked #11 of 1,137 Gwalior fast food outlets with 4.5/5 rating. Map their location, pricing, menu, and target audience.</w:t>
            </w:r>
          </w:p>
        </w:tc>
        <w:tc>
          <w:tcPr>
            <w:tcW w:type="dxa" w:w="2592"/>
            <w:shd w:val="clear" w:color="auto" w:fill="FFFFFF"/>
          </w:tcPr>
          <w:p>
            <w:r>
              <w:rPr>
                <w:rFonts w:ascii="Arial" w:hAnsi="Arial"/>
                <w:sz w:val="18"/>
              </w:rPr>
              <w:t>Understand an unknown high-rated threat before it captures more market share</w:t>
            </w:r>
          </w:p>
        </w:tc>
        <w:tc>
          <w:tcPr>
            <w:tcW w:type="dxa" w:w="1008"/>
            <w:shd w:val="clear" w:color="auto" w:fill="FFFFFF"/>
          </w:tcPr>
          <w:p>
            <w:r>
              <w:rPr>
                <w:rFonts w:ascii="Arial" w:hAnsi="Arial"/>
                <w:sz w:val="18"/>
              </w:rPr>
              <w:t>P1 HIGH</w:t>
            </w:r>
          </w:p>
        </w:tc>
        <w:tc>
          <w:tcPr>
            <w:tcW w:type="dxa" w:w="1296"/>
            <w:shd w:val="clear" w:color="auto" w:fill="FFFFFF"/>
          </w:tcPr>
          <w:p>
            <w:r>
              <w:rPr>
                <w:rFonts w:ascii="Arial" w:hAnsi="Arial"/>
                <w:sz w:val="18"/>
              </w:rPr>
              <w:t>ExecSum v4</w:t>
            </w:r>
          </w:p>
        </w:tc>
      </w:tr>
      <w:tr>
        <w:tc>
          <w:tcPr>
            <w:tcW w:type="dxa" w:w="432"/>
            <w:shd w:val="clear" w:color="auto" w:fill="DEEAF1"/>
          </w:tcPr>
          <w:p>
            <w:r>
              <w:rPr>
                <w:rFonts w:ascii="Arial" w:hAnsi="Arial"/>
                <w:sz w:val="18"/>
              </w:rPr>
              <w:t>9</w:t>
            </w:r>
          </w:p>
        </w:tc>
        <w:tc>
          <w:tcPr>
            <w:tcW w:type="dxa" w:w="4320"/>
            <w:shd w:val="clear" w:color="auto" w:fill="DEEAF1"/>
          </w:tcPr>
          <w:p>
            <w:r>
              <w:rPr>
                <w:rFonts w:ascii="Arial" w:hAnsi="Arial"/>
                <w:sz w:val="18"/>
              </w:rPr>
              <w:t>RESOLVE AIRPODS CASE: Contact Phool Bagh AirPods incident customer; check if police complaint filed; settle proactively to prevent second consumer forum case; document CCTV access passwords across all outlets</w:t>
            </w:r>
          </w:p>
        </w:tc>
        <w:tc>
          <w:tcPr>
            <w:tcW w:type="dxa" w:w="2592"/>
            <w:shd w:val="clear" w:color="auto" w:fill="DEEAF1"/>
          </w:tcPr>
          <w:p>
            <w:r>
              <w:rPr>
                <w:rFonts w:ascii="Arial" w:hAnsi="Arial"/>
                <w:sz w:val="18"/>
              </w:rPr>
              <w:t>Prevent second legal case; demonstrate responsive management</w:t>
            </w:r>
          </w:p>
        </w:tc>
        <w:tc>
          <w:tcPr>
            <w:tcW w:type="dxa" w:w="1008"/>
            <w:shd w:val="clear" w:color="auto" w:fill="DEEAF1"/>
          </w:tcPr>
          <w:p>
            <w:r>
              <w:rPr>
                <w:rFonts w:ascii="Arial" w:hAnsi="Arial"/>
                <w:sz w:val="18"/>
              </w:rPr>
              <w:t>P1 HIGH</w:t>
            </w:r>
          </w:p>
        </w:tc>
        <w:tc>
          <w:tcPr>
            <w:tcW w:type="dxa" w:w="1296"/>
            <w:shd w:val="clear" w:color="auto" w:fill="DEEAF1"/>
          </w:tcPr>
          <w:p>
            <w:r>
              <w:rPr>
                <w:rFonts w:ascii="Arial" w:hAnsi="Arial"/>
                <w:sz w:val="18"/>
              </w:rPr>
              <w:t>ExecSum v4; Detailed v4</w:t>
            </w:r>
          </w:p>
        </w:tc>
      </w:tr>
      <w:tr>
        <w:tc>
          <w:tcPr>
            <w:tcW w:type="dxa" w:w="432"/>
            <w:shd w:val="clear" w:color="auto" w:fill="FFFFFF"/>
          </w:tcPr>
          <w:p>
            <w:r>
              <w:rPr>
                <w:rFonts w:ascii="Arial" w:hAnsi="Arial"/>
                <w:sz w:val="18"/>
              </w:rPr>
              <w:t>10</w:t>
            </w:r>
          </w:p>
        </w:tc>
        <w:tc>
          <w:tcPr>
            <w:tcW w:type="dxa" w:w="4320"/>
            <w:shd w:val="clear" w:color="auto" w:fill="FFFFFF"/>
          </w:tcPr>
          <w:p>
            <w:r>
              <w:rPr>
                <w:rFonts w:ascii="Arial" w:hAnsi="Arial"/>
                <w:sz w:val="18"/>
              </w:rPr>
              <w:t>CCTV SOP: Issue internal SOP for CCTV password documentation, staff conduct, and incident response across all outlets</w:t>
            </w:r>
          </w:p>
        </w:tc>
        <w:tc>
          <w:tcPr>
            <w:tcW w:type="dxa" w:w="2592"/>
            <w:shd w:val="clear" w:color="auto" w:fill="FFFFFF"/>
          </w:tcPr>
          <w:p>
            <w:r>
              <w:rPr>
                <w:rFonts w:ascii="Arial" w:hAnsi="Arial"/>
                <w:sz w:val="18"/>
              </w:rPr>
              <w:t>Prevent repeat of "we don't know password" response</w:t>
            </w:r>
          </w:p>
        </w:tc>
        <w:tc>
          <w:tcPr>
            <w:tcW w:type="dxa" w:w="1008"/>
            <w:shd w:val="clear" w:color="auto" w:fill="FFFFFF"/>
          </w:tcPr>
          <w:p>
            <w:r>
              <w:rPr>
                <w:rFonts w:ascii="Arial" w:hAnsi="Arial"/>
                <w:sz w:val="18"/>
              </w:rPr>
              <w:t>P2 MEDIUM</w:t>
            </w:r>
          </w:p>
        </w:tc>
        <w:tc>
          <w:tcPr>
            <w:tcW w:type="dxa" w:w="1296"/>
            <w:shd w:val="clear" w:color="auto" w:fill="FFFFFF"/>
          </w:tcPr>
          <w:p>
            <w:r>
              <w:rPr>
                <w:rFonts w:ascii="Arial" w:hAnsi="Arial"/>
                <w:sz w:val="18"/>
              </w:rPr>
              <w:t>ExecSum v4</w:t>
            </w:r>
          </w:p>
        </w:tc>
      </w:tr>
    </w:tbl>
    <w:p/>
    <w:p>
      <w:pPr>
        <w:pStyle w:val="Heading2"/>
      </w:pPr>
      <w:r>
        <w:rPr>
          <w:rFonts w:ascii="Arial" w:hAnsi="Arial"/>
          <w:b/>
          <w:sz w:val="24"/>
        </w:rPr>
        <w:t>10.2 Short-Term Actions (1–3 Months) | Budget: Rs.30,000–50,000</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432"/>
            <w:shd w:val="clear" w:color="auto" w:fill="2E75B6"/>
          </w:tcPr>
          <w:p>
            <w:pPr>
              <w:jc w:val="center"/>
            </w:pPr>
            <w:r>
              <w:rPr>
                <w:rFonts w:ascii="Arial" w:hAnsi="Arial"/>
                <w:b/>
                <w:color w:val="FFFFFF"/>
                <w:sz w:val="18"/>
              </w:rPr>
              <w:t>#</w:t>
            </w:r>
          </w:p>
        </w:tc>
        <w:tc>
          <w:tcPr>
            <w:tcW w:type="dxa" w:w="4320"/>
            <w:shd w:val="clear" w:color="auto" w:fill="2E75B6"/>
          </w:tcPr>
          <w:p>
            <w:pPr>
              <w:jc w:val="center"/>
            </w:pPr>
            <w:r>
              <w:rPr>
                <w:rFonts w:ascii="Arial" w:hAnsi="Arial"/>
                <w:b/>
                <w:color w:val="FFFFFF"/>
                <w:sz w:val="18"/>
              </w:rPr>
              <w:t>Action</w:t>
            </w:r>
          </w:p>
        </w:tc>
        <w:tc>
          <w:tcPr>
            <w:tcW w:type="dxa" w:w="2592"/>
            <w:shd w:val="clear" w:color="auto" w:fill="2E75B6"/>
          </w:tcPr>
          <w:p>
            <w:pPr>
              <w:jc w:val="center"/>
            </w:pPr>
            <w:r>
              <w:rPr>
                <w:rFonts w:ascii="Arial" w:hAnsi="Arial"/>
                <w:b/>
                <w:color w:val="FFFFFF"/>
                <w:sz w:val="18"/>
              </w:rPr>
              <w:t>Expected Outcome</w:t>
            </w:r>
          </w:p>
        </w:tc>
        <w:tc>
          <w:tcPr>
            <w:tcW w:type="dxa" w:w="1008"/>
            <w:shd w:val="clear" w:color="auto" w:fill="2E75B6"/>
          </w:tcPr>
          <w:p>
            <w:pPr>
              <w:jc w:val="center"/>
            </w:pPr>
            <w:r>
              <w:rPr>
                <w:rFonts w:ascii="Arial" w:hAnsi="Arial"/>
                <w:b/>
                <w:color w:val="FFFFFF"/>
                <w:sz w:val="18"/>
              </w:rPr>
              <w:t>Priority</w:t>
            </w:r>
          </w:p>
        </w:tc>
        <w:tc>
          <w:tcPr>
            <w:tcW w:type="dxa" w:w="1296"/>
            <w:shd w:val="clear" w:color="auto" w:fill="2E75B6"/>
          </w:tcPr>
          <w:p>
            <w:pPr>
              <w:jc w:val="center"/>
            </w:pPr>
            <w:r>
              <w:rPr>
                <w:rFonts w:ascii="Arial" w:hAnsi="Arial"/>
                <w:b/>
                <w:color w:val="FFFFFF"/>
                <w:sz w:val="18"/>
              </w:rPr>
              <w:t>Source</w:t>
            </w:r>
          </w:p>
        </w:tc>
      </w:tr>
      <w:tr>
        <w:tc>
          <w:tcPr>
            <w:tcW w:type="dxa" w:w="432"/>
            <w:shd w:val="clear" w:color="auto" w:fill="DEEAF1"/>
          </w:tcPr>
          <w:p>
            <w:r>
              <w:rPr>
                <w:rFonts w:ascii="Arial" w:hAnsi="Arial"/>
                <w:sz w:val="18"/>
              </w:rPr>
              <w:t>11</w:t>
            </w:r>
          </w:p>
        </w:tc>
        <w:tc>
          <w:tcPr>
            <w:tcW w:type="dxa" w:w="4320"/>
            <w:shd w:val="clear" w:color="auto" w:fill="DEEAF1"/>
          </w:tcPr>
          <w:p>
            <w:r>
              <w:rPr>
                <w:rFonts w:ascii="Arial" w:hAnsi="Arial"/>
                <w:sz w:val="18"/>
              </w:rPr>
              <w:t>LOCAL LOYALTY PROGRAMME: Launch physical stamp card (10 burgers = 1 free burger) across all outlets; build WhatsApp broadcast list targeting 500 contacts in 60 days via QR codes at counter</w:t>
            </w:r>
          </w:p>
        </w:tc>
        <w:tc>
          <w:tcPr>
            <w:tcW w:type="dxa" w:w="2592"/>
            <w:shd w:val="clear" w:color="auto" w:fill="DEEAF1"/>
          </w:tcPr>
          <w:p>
            <w:r>
              <w:rPr>
                <w:rFonts w:ascii="Arial" w:hAnsi="Arial"/>
                <w:sz w:val="18"/>
              </w:rPr>
              <w:t>Increase repeat purchase rate; build independent customer database; reduce aggregator dependency</w:t>
            </w:r>
          </w:p>
        </w:tc>
        <w:tc>
          <w:tcPr>
            <w:tcW w:type="dxa" w:w="1008"/>
            <w:shd w:val="clear" w:color="auto" w:fill="DEEAF1"/>
          </w:tcPr>
          <w:p>
            <w:r>
              <w:rPr>
                <w:rFonts w:ascii="Arial" w:hAnsi="Arial"/>
                <w:sz w:val="18"/>
              </w:rPr>
              <w:t>P1 HIGH</w:t>
            </w:r>
          </w:p>
        </w:tc>
        <w:tc>
          <w:tcPr>
            <w:tcW w:type="dxa" w:w="1296"/>
            <w:shd w:val="clear" w:color="auto" w:fill="DEEAF1"/>
          </w:tcPr>
          <w:p>
            <w:r>
              <w:rPr>
                <w:rFonts w:ascii="Arial" w:hAnsi="Arial"/>
                <w:sz w:val="18"/>
              </w:rPr>
              <w:t>RootCause; ExecSum v4</w:t>
            </w:r>
          </w:p>
        </w:tc>
      </w:tr>
      <w:tr>
        <w:tc>
          <w:tcPr>
            <w:tcW w:type="dxa" w:w="432"/>
            <w:shd w:val="clear" w:color="auto" w:fill="FFFFFF"/>
          </w:tcPr>
          <w:p>
            <w:r>
              <w:rPr>
                <w:rFonts w:ascii="Arial" w:hAnsi="Arial"/>
                <w:sz w:val="18"/>
              </w:rPr>
              <w:t>12</w:t>
            </w:r>
          </w:p>
        </w:tc>
        <w:tc>
          <w:tcPr>
            <w:tcW w:type="dxa" w:w="4320"/>
            <w:shd w:val="clear" w:color="auto" w:fill="FFFFFF"/>
          </w:tcPr>
          <w:p>
            <w:r>
              <w:rPr>
                <w:rFonts w:ascii="Arial" w:hAnsi="Arial"/>
                <w:sz w:val="18"/>
              </w:rPr>
              <w:t>MICRO-INFLUENCER CAMPAIGN (Rs.1-2L budget): Identify 10-15 Gwalior food influencers (5K-50K followers); pay-per-post Rs.2,000-5,000/reel + free meal; theme: "The Original Gwalior Burger"; feature Aloo Tikki Twist + Cold Coffee</w:t>
            </w:r>
          </w:p>
        </w:tc>
        <w:tc>
          <w:tcPr>
            <w:tcW w:type="dxa" w:w="2592"/>
            <w:shd w:val="clear" w:color="auto" w:fill="FFFFFF"/>
          </w:tcPr>
          <w:p>
            <w:r>
              <w:rPr>
                <w:rFonts w:ascii="Arial" w:hAnsi="Arial"/>
                <w:sz w:val="18"/>
              </w:rPr>
              <w:t>Counter BK Kartik Aryan narrative with authentic local story; reach student audience at low cost</w:t>
            </w:r>
          </w:p>
        </w:tc>
        <w:tc>
          <w:tcPr>
            <w:tcW w:type="dxa" w:w="1008"/>
            <w:shd w:val="clear" w:color="auto" w:fill="FFFFFF"/>
          </w:tcPr>
          <w:p>
            <w:r>
              <w:rPr>
                <w:rFonts w:ascii="Arial" w:hAnsi="Arial"/>
                <w:sz w:val="18"/>
              </w:rPr>
              <w:t>P1 HIGH</w:t>
            </w:r>
          </w:p>
        </w:tc>
        <w:tc>
          <w:tcPr>
            <w:tcW w:type="dxa" w:w="1296"/>
            <w:shd w:val="clear" w:color="auto" w:fill="FFFFFF"/>
          </w:tcPr>
          <w:p>
            <w:r>
              <w:rPr>
                <w:rFonts w:ascii="Arial" w:hAnsi="Arial"/>
                <w:sz w:val="18"/>
              </w:rPr>
              <w:t>RootCause; ExecSum v4</w:t>
            </w:r>
          </w:p>
        </w:tc>
      </w:tr>
      <w:tr>
        <w:tc>
          <w:tcPr>
            <w:tcW w:type="dxa" w:w="432"/>
            <w:shd w:val="clear" w:color="auto" w:fill="DEEAF1"/>
          </w:tcPr>
          <w:p>
            <w:r>
              <w:rPr>
                <w:rFonts w:ascii="Arial" w:hAnsi="Arial"/>
                <w:sz w:val="18"/>
              </w:rPr>
              <w:t>13</w:t>
            </w:r>
          </w:p>
        </w:tc>
        <w:tc>
          <w:tcPr>
            <w:tcW w:type="dxa" w:w="4320"/>
            <w:shd w:val="clear" w:color="auto" w:fill="DEEAF1"/>
          </w:tcPr>
          <w:p>
            <w:r>
              <w:rPr>
                <w:rFonts w:ascii="Arial" w:hAnsi="Arial"/>
                <w:sz w:val="18"/>
              </w:rPr>
              <w:t>ZOMATO/SWIGGY LISTING QUALITY: Update ALL outlet menus with HD food photography; add clear VEG ONLY / NON-VEG labels to every item across all 7 outlets on both platforms</w:t>
            </w:r>
          </w:p>
        </w:tc>
        <w:tc>
          <w:tcPr>
            <w:tcW w:type="dxa" w:w="2592"/>
            <w:shd w:val="clear" w:color="auto" w:fill="DEEAF1"/>
          </w:tcPr>
          <w:p>
            <w:r>
              <w:rPr>
                <w:rFonts w:ascii="Arial" w:hAnsi="Arial"/>
                <w:sz w:val="18"/>
              </w:rPr>
              <w:t>Platform algorithm rewards visual quality; re-establish veg trust signal</w:t>
            </w:r>
          </w:p>
        </w:tc>
        <w:tc>
          <w:tcPr>
            <w:tcW w:type="dxa" w:w="1008"/>
            <w:shd w:val="clear" w:color="auto" w:fill="DEEAF1"/>
          </w:tcPr>
          <w:p>
            <w:r>
              <w:rPr>
                <w:rFonts w:ascii="Arial" w:hAnsi="Arial"/>
                <w:sz w:val="18"/>
              </w:rPr>
              <w:t>P1 HIGH</w:t>
            </w:r>
          </w:p>
        </w:tc>
        <w:tc>
          <w:tcPr>
            <w:tcW w:type="dxa" w:w="1296"/>
            <w:shd w:val="clear" w:color="auto" w:fill="DEEAF1"/>
          </w:tcPr>
          <w:p>
            <w:r>
              <w:rPr>
                <w:rFonts w:ascii="Arial" w:hAnsi="Arial"/>
                <w:sz w:val="18"/>
              </w:rPr>
              <w:t>RootCause</w:t>
            </w:r>
          </w:p>
        </w:tc>
      </w:tr>
      <w:tr>
        <w:tc>
          <w:tcPr>
            <w:tcW w:type="dxa" w:w="432"/>
            <w:shd w:val="clear" w:color="auto" w:fill="FFFFFF"/>
          </w:tcPr>
          <w:p>
            <w:r>
              <w:rPr>
                <w:rFonts w:ascii="Arial" w:hAnsi="Arial"/>
                <w:sz w:val="18"/>
              </w:rPr>
              <w:t>14</w:t>
            </w:r>
          </w:p>
        </w:tc>
        <w:tc>
          <w:tcPr>
            <w:tcW w:type="dxa" w:w="4320"/>
            <w:shd w:val="clear" w:color="auto" w:fill="FFFFFF"/>
          </w:tcPr>
          <w:p>
            <w:r>
              <w:rPr>
                <w:rFonts w:ascii="Arial" w:hAnsi="Arial"/>
                <w:sz w:val="18"/>
              </w:rPr>
              <w:t>ONDC REGISTRATION: Register on ONDC via Magicpin; 3-8% commission vs 25-35% on Zomato/Swiggy. Begin accepting orders through this channel</w:t>
            </w:r>
          </w:p>
        </w:tc>
        <w:tc>
          <w:tcPr>
            <w:tcW w:type="dxa" w:w="2592"/>
            <w:shd w:val="clear" w:color="auto" w:fill="FFFFFF"/>
          </w:tcPr>
          <w:p>
            <w:r>
              <w:rPr>
                <w:rFonts w:ascii="Arial" w:hAnsi="Arial"/>
                <w:sz w:val="18"/>
              </w:rPr>
              <w:t>Reduce delivery cost structure; diversify away from Zomato/Swiggy; access growing ONDC user base</w:t>
            </w:r>
          </w:p>
        </w:tc>
        <w:tc>
          <w:tcPr>
            <w:tcW w:type="dxa" w:w="1008"/>
            <w:shd w:val="clear" w:color="auto" w:fill="FFFFFF"/>
          </w:tcPr>
          <w:p>
            <w:r>
              <w:rPr>
                <w:rFonts w:ascii="Arial" w:hAnsi="Arial"/>
                <w:sz w:val="18"/>
              </w:rPr>
              <w:t>P1 HIGH</w:t>
            </w:r>
          </w:p>
        </w:tc>
        <w:tc>
          <w:tcPr>
            <w:tcW w:type="dxa" w:w="1296"/>
            <w:shd w:val="clear" w:color="auto" w:fill="FFFFFF"/>
          </w:tcPr>
          <w:p>
            <w:r>
              <w:rPr>
                <w:rFonts w:ascii="Arial" w:hAnsi="Arial"/>
                <w:sz w:val="18"/>
              </w:rPr>
              <w:t>ExecSum v4; Detailed v4</w:t>
            </w:r>
          </w:p>
        </w:tc>
      </w:tr>
      <w:tr>
        <w:tc>
          <w:tcPr>
            <w:tcW w:type="dxa" w:w="432"/>
            <w:shd w:val="clear" w:color="auto" w:fill="DEEAF1"/>
          </w:tcPr>
          <w:p>
            <w:r>
              <w:rPr>
                <w:rFonts w:ascii="Arial" w:hAnsi="Arial"/>
                <w:sz w:val="18"/>
              </w:rPr>
              <w:t>15</w:t>
            </w:r>
          </w:p>
        </w:tc>
        <w:tc>
          <w:tcPr>
            <w:tcW w:type="dxa" w:w="4320"/>
            <w:shd w:val="clear" w:color="auto" w:fill="DEEAF1"/>
          </w:tcPr>
          <w:p>
            <w:r>
              <w:rPr>
                <w:rFonts w:ascii="Arial" w:hAnsi="Arial"/>
                <w:sz w:val="18"/>
              </w:rPr>
              <w:t>MORAR VEG FLAGSHIP: Officially certify Morar outlet as 100% Veg certified flagship; obtain FSSAI veg-only certification; market heavily as "Gwalior's Safest Veg Burger"</w:t>
            </w:r>
          </w:p>
        </w:tc>
        <w:tc>
          <w:tcPr>
            <w:tcW w:type="dxa" w:w="2592"/>
            <w:shd w:val="clear" w:color="auto" w:fill="DEEAF1"/>
          </w:tcPr>
          <w:p>
            <w:r>
              <w:rPr>
                <w:rFonts w:ascii="Arial" w:hAnsi="Arial"/>
                <w:sz w:val="18"/>
              </w:rPr>
              <w:t>Leverage veg-trust crisis as differentiation opportunity; attract Brahmin community and veg-conscious customers</w:t>
            </w:r>
          </w:p>
        </w:tc>
        <w:tc>
          <w:tcPr>
            <w:tcW w:type="dxa" w:w="1008"/>
            <w:shd w:val="clear" w:color="auto" w:fill="DEEAF1"/>
          </w:tcPr>
          <w:p>
            <w:r>
              <w:rPr>
                <w:rFonts w:ascii="Arial" w:hAnsi="Arial"/>
                <w:sz w:val="18"/>
              </w:rPr>
              <w:t>P2 MEDIUM</w:t>
            </w:r>
          </w:p>
        </w:tc>
        <w:tc>
          <w:tcPr>
            <w:tcW w:type="dxa" w:w="1296"/>
            <w:shd w:val="clear" w:color="auto" w:fill="DEEAF1"/>
          </w:tcPr>
          <w:p>
            <w:r>
              <w:rPr>
                <w:rFonts w:ascii="Arial" w:hAnsi="Arial"/>
                <w:sz w:val="18"/>
              </w:rPr>
              <w:t>ExecSum v4</w:t>
            </w:r>
          </w:p>
        </w:tc>
      </w:tr>
      <w:tr>
        <w:tc>
          <w:tcPr>
            <w:tcW w:type="dxa" w:w="432"/>
            <w:shd w:val="clear" w:color="auto" w:fill="FFFFFF"/>
          </w:tcPr>
          <w:p>
            <w:r>
              <w:rPr>
                <w:rFonts w:ascii="Arial" w:hAnsi="Arial"/>
                <w:sz w:val="18"/>
              </w:rPr>
              <w:t>16</w:t>
            </w:r>
          </w:p>
        </w:tc>
        <w:tc>
          <w:tcPr>
            <w:tcW w:type="dxa" w:w="4320"/>
            <w:shd w:val="clear" w:color="auto" w:fill="FFFFFF"/>
          </w:tcPr>
          <w:p>
            <w:r>
              <w:rPr>
                <w:rFonts w:ascii="Arial" w:hAnsi="Arial"/>
                <w:sz w:val="18"/>
              </w:rPr>
              <w:t>McDONALD'S OVERFLOW STRATEGY: Position DD Nagar outlet as "zero-queue alternative" to crowded McD at Lashkar; targeted local advertising and Google Ads within 2km radius of McD Lashkar</w:t>
            </w:r>
          </w:p>
        </w:tc>
        <w:tc>
          <w:tcPr>
            <w:tcW w:type="dxa" w:w="2592"/>
            <w:shd w:val="clear" w:color="auto" w:fill="FFFFFF"/>
          </w:tcPr>
          <w:p>
            <w:r>
              <w:rPr>
                <w:rFonts w:ascii="Arial" w:hAnsi="Arial"/>
                <w:sz w:val="18"/>
              </w:rPr>
              <w:t>Capture customers frustrated with McD queue/service; convert occasional visitors to regulars</w:t>
            </w:r>
          </w:p>
        </w:tc>
        <w:tc>
          <w:tcPr>
            <w:tcW w:type="dxa" w:w="1008"/>
            <w:shd w:val="clear" w:color="auto" w:fill="FFFFFF"/>
          </w:tcPr>
          <w:p>
            <w:r>
              <w:rPr>
                <w:rFonts w:ascii="Arial" w:hAnsi="Arial"/>
                <w:sz w:val="18"/>
              </w:rPr>
              <w:t>P2 MEDIUM</w:t>
            </w:r>
          </w:p>
        </w:tc>
        <w:tc>
          <w:tcPr>
            <w:tcW w:type="dxa" w:w="1296"/>
            <w:shd w:val="clear" w:color="auto" w:fill="FFFFFF"/>
          </w:tcPr>
          <w:p>
            <w:r>
              <w:rPr>
                <w:rFonts w:ascii="Arial" w:hAnsi="Arial"/>
                <w:sz w:val="18"/>
              </w:rPr>
              <w:t>ExecSum v4</w:t>
            </w:r>
          </w:p>
        </w:tc>
      </w:tr>
      <w:tr>
        <w:tc>
          <w:tcPr>
            <w:tcW w:type="dxa" w:w="432"/>
            <w:shd w:val="clear" w:color="auto" w:fill="DEEAF1"/>
          </w:tcPr>
          <w:p>
            <w:r>
              <w:rPr>
                <w:rFonts w:ascii="Arial" w:hAnsi="Arial"/>
                <w:sz w:val="18"/>
              </w:rPr>
              <w:t>17</w:t>
            </w:r>
          </w:p>
        </w:tc>
        <w:tc>
          <w:tcPr>
            <w:tcW w:type="dxa" w:w="4320"/>
            <w:shd w:val="clear" w:color="auto" w:fill="DEEAF1"/>
          </w:tcPr>
          <w:p>
            <w:r>
              <w:rPr>
                <w:rFonts w:ascii="Arial" w:hAnsi="Arial"/>
                <w:sz w:val="18"/>
              </w:rPr>
              <w:t>STUDENT SPECIAL: "Baby Potato at Rs.49 for students" loyalty card mechanic; distribute at nearby coaching centres and schools. Use physical coupon to drive trial and repeat</w:t>
            </w:r>
          </w:p>
        </w:tc>
        <w:tc>
          <w:tcPr>
            <w:tcW w:type="dxa" w:w="2592"/>
            <w:shd w:val="clear" w:color="auto" w:fill="DEEAF1"/>
          </w:tcPr>
          <w:p>
            <w:r>
              <w:rPr>
                <w:rFonts w:ascii="Arial" w:hAnsi="Arial"/>
                <w:sz w:val="18"/>
              </w:rPr>
              <w:t>Recapture coaching-class customer base lost in 2024; building block of student loyalty programme</w:t>
            </w:r>
          </w:p>
        </w:tc>
        <w:tc>
          <w:tcPr>
            <w:tcW w:type="dxa" w:w="1008"/>
            <w:shd w:val="clear" w:color="auto" w:fill="DEEAF1"/>
          </w:tcPr>
          <w:p>
            <w:r>
              <w:rPr>
                <w:rFonts w:ascii="Arial" w:hAnsi="Arial"/>
                <w:sz w:val="18"/>
              </w:rPr>
              <w:t>P2 MEDIUM</w:t>
            </w:r>
          </w:p>
        </w:tc>
        <w:tc>
          <w:tcPr>
            <w:tcW w:type="dxa" w:w="1296"/>
            <w:shd w:val="clear" w:color="auto" w:fill="DEEAF1"/>
          </w:tcPr>
          <w:p>
            <w:r>
              <w:rPr>
                <w:rFonts w:ascii="Arial" w:hAnsi="Arial"/>
                <w:sz w:val="18"/>
              </w:rPr>
              <w:t>ExecSum v4</w:t>
            </w:r>
          </w:p>
        </w:tc>
      </w:tr>
      <w:tr>
        <w:tc>
          <w:tcPr>
            <w:tcW w:type="dxa" w:w="432"/>
            <w:shd w:val="clear" w:color="auto" w:fill="FFFFFF"/>
          </w:tcPr>
          <w:p>
            <w:r>
              <w:rPr>
                <w:rFonts w:ascii="Arial" w:hAnsi="Arial"/>
                <w:sz w:val="18"/>
              </w:rPr>
              <w:t>18</w:t>
            </w:r>
          </w:p>
        </w:tc>
        <w:tc>
          <w:tcPr>
            <w:tcW w:type="dxa" w:w="4320"/>
            <w:shd w:val="clear" w:color="auto" w:fill="FFFFFF"/>
          </w:tcPr>
          <w:p>
            <w:r>
              <w:rPr>
                <w:rFonts w:ascii="Arial" w:hAnsi="Arial"/>
                <w:sz w:val="18"/>
              </w:rPr>
              <w:t>COMMUNITY MANAGER HIRE: Hire one dedicated social media/review management person (not video editor — content creation is not the crisis; responsiveness is)</w:t>
            </w:r>
          </w:p>
        </w:tc>
        <w:tc>
          <w:tcPr>
            <w:tcW w:type="dxa" w:w="2592"/>
            <w:shd w:val="clear" w:color="auto" w:fill="FFFFFF"/>
          </w:tcPr>
          <w:p>
            <w:r>
              <w:rPr>
                <w:rFonts w:ascii="Arial" w:hAnsi="Arial"/>
                <w:sz w:val="18"/>
              </w:rPr>
              <w:t>Systematic review response and social media consistency; current zero-response rate must end</w:t>
            </w:r>
          </w:p>
        </w:tc>
        <w:tc>
          <w:tcPr>
            <w:tcW w:type="dxa" w:w="1008"/>
            <w:shd w:val="clear" w:color="auto" w:fill="FFFFFF"/>
          </w:tcPr>
          <w:p>
            <w:r>
              <w:rPr>
                <w:rFonts w:ascii="Arial" w:hAnsi="Arial"/>
                <w:sz w:val="18"/>
              </w:rPr>
              <w:t>P2 MEDIUM</w:t>
            </w:r>
          </w:p>
        </w:tc>
        <w:tc>
          <w:tcPr>
            <w:tcW w:type="dxa" w:w="1296"/>
            <w:shd w:val="clear" w:color="auto" w:fill="FFFFFF"/>
          </w:tcPr>
          <w:p>
            <w:r>
              <w:rPr>
                <w:rFonts w:ascii="Arial" w:hAnsi="Arial"/>
                <w:sz w:val="18"/>
              </w:rPr>
              <w:t>ExecSum v4</w:t>
            </w:r>
          </w:p>
        </w:tc>
      </w:tr>
      <w:tr>
        <w:tc>
          <w:tcPr>
            <w:tcW w:type="dxa" w:w="432"/>
            <w:shd w:val="clear" w:color="auto" w:fill="DEEAF1"/>
          </w:tcPr>
          <w:p>
            <w:r>
              <w:rPr>
                <w:rFonts w:ascii="Arial" w:hAnsi="Arial"/>
                <w:sz w:val="18"/>
              </w:rPr>
              <w:t>19</w:t>
            </w:r>
          </w:p>
        </w:tc>
        <w:tc>
          <w:tcPr>
            <w:tcW w:type="dxa" w:w="4320"/>
            <w:shd w:val="clear" w:color="auto" w:fill="DEEAF1"/>
          </w:tcPr>
          <w:p>
            <w:r>
              <w:rPr>
                <w:rFonts w:ascii="Arial" w:hAnsi="Arial"/>
                <w:sz w:val="18"/>
              </w:rPr>
              <w:t>FIX FRANCHISE PAGE DISCREPANCY: Website claims "13+ outlets" vs actual confirmed "19+ outlets in 15+ cities" — resolve contradiction to attract legitimate franchise partners</w:t>
            </w:r>
          </w:p>
        </w:tc>
        <w:tc>
          <w:tcPr>
            <w:tcW w:type="dxa" w:w="2592"/>
            <w:shd w:val="clear" w:color="auto" w:fill="DEEAF1"/>
          </w:tcPr>
          <w:p>
            <w:r>
              <w:rPr>
                <w:rFonts w:ascii="Arial" w:hAnsi="Arial"/>
                <w:sz w:val="18"/>
              </w:rPr>
              <w:t>Accurate franchise marketing; avoid misleading potential franchisees</w:t>
            </w:r>
          </w:p>
        </w:tc>
        <w:tc>
          <w:tcPr>
            <w:tcW w:type="dxa" w:w="1008"/>
            <w:shd w:val="clear" w:color="auto" w:fill="DEEAF1"/>
          </w:tcPr>
          <w:p>
            <w:r>
              <w:rPr>
                <w:rFonts w:ascii="Arial" w:hAnsi="Arial"/>
                <w:sz w:val="18"/>
              </w:rPr>
              <w:t>P3 LOW</w:t>
            </w:r>
          </w:p>
        </w:tc>
        <w:tc>
          <w:tcPr>
            <w:tcW w:type="dxa" w:w="1296"/>
            <w:shd w:val="clear" w:color="auto" w:fill="DEEAF1"/>
          </w:tcPr>
          <w:p>
            <w:r>
              <w:rPr>
                <w:rFonts w:ascii="Arial" w:hAnsi="Arial"/>
                <w:sz w:val="18"/>
              </w:rPr>
              <w:t>ExecSum v4</w:t>
            </w:r>
          </w:p>
        </w:tc>
      </w:tr>
    </w:tbl>
    <w:p/>
    <w:p>
      <w:pPr>
        <w:pStyle w:val="Heading2"/>
      </w:pPr>
      <w:r>
        <w:rPr>
          <w:rFonts w:ascii="Arial" w:hAnsi="Arial"/>
          <w:b/>
          <w:sz w:val="24"/>
        </w:rPr>
        <w:t>10.3 Medium-Term Actions (3–6 Months) | Budget: Rs.1–2L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432"/>
            <w:shd w:val="clear" w:color="auto" w:fill="2E75B6"/>
          </w:tcPr>
          <w:p>
            <w:pPr>
              <w:jc w:val="center"/>
            </w:pPr>
            <w:r>
              <w:rPr>
                <w:rFonts w:ascii="Arial" w:hAnsi="Arial"/>
                <w:b/>
                <w:color w:val="FFFFFF"/>
                <w:sz w:val="18"/>
              </w:rPr>
              <w:t>#</w:t>
            </w:r>
          </w:p>
        </w:tc>
        <w:tc>
          <w:tcPr>
            <w:tcW w:type="dxa" w:w="5040"/>
            <w:shd w:val="clear" w:color="auto" w:fill="2E75B6"/>
          </w:tcPr>
          <w:p>
            <w:pPr>
              <w:jc w:val="center"/>
            </w:pPr>
            <w:r>
              <w:rPr>
                <w:rFonts w:ascii="Arial" w:hAnsi="Arial"/>
                <w:b/>
                <w:color w:val="FFFFFF"/>
                <w:sz w:val="18"/>
              </w:rPr>
              <w:t>Action</w:t>
            </w:r>
          </w:p>
        </w:tc>
        <w:tc>
          <w:tcPr>
            <w:tcW w:type="dxa" w:w="2880"/>
            <w:shd w:val="clear" w:color="auto" w:fill="2E75B6"/>
          </w:tcPr>
          <w:p>
            <w:pPr>
              <w:jc w:val="center"/>
            </w:pPr>
            <w:r>
              <w:rPr>
                <w:rFonts w:ascii="Arial" w:hAnsi="Arial"/>
                <w:b/>
                <w:color w:val="FFFFFF"/>
                <w:sz w:val="18"/>
              </w:rPr>
              <w:t>Expected Outcome</w:t>
            </w:r>
          </w:p>
        </w:tc>
        <w:tc>
          <w:tcPr>
            <w:tcW w:type="dxa" w:w="1152"/>
            <w:shd w:val="clear" w:color="auto" w:fill="2E75B6"/>
          </w:tcPr>
          <w:p>
            <w:pPr>
              <w:jc w:val="center"/>
            </w:pPr>
            <w:r>
              <w:rPr>
                <w:rFonts w:ascii="Arial" w:hAnsi="Arial"/>
                <w:b/>
                <w:color w:val="FFFFFF"/>
                <w:sz w:val="18"/>
              </w:rPr>
              <w:t>Priority</w:t>
            </w:r>
          </w:p>
        </w:tc>
      </w:tr>
      <w:tr>
        <w:tc>
          <w:tcPr>
            <w:tcW w:type="dxa" w:w="432"/>
            <w:shd w:val="clear" w:color="auto" w:fill="DEEAF1"/>
          </w:tcPr>
          <w:p>
            <w:r>
              <w:rPr>
                <w:rFonts w:ascii="Arial" w:hAnsi="Arial"/>
                <w:sz w:val="18"/>
              </w:rPr>
              <w:t>20</w:t>
            </w:r>
          </w:p>
        </w:tc>
        <w:tc>
          <w:tcPr>
            <w:tcW w:type="dxa" w:w="5040"/>
            <w:shd w:val="clear" w:color="auto" w:fill="DEEAF1"/>
          </w:tcPr>
          <w:p>
            <w:r>
              <w:rPr>
                <w:rFonts w:ascii="Arial" w:hAnsi="Arial"/>
                <w:sz w:val="18"/>
              </w:rPr>
              <w:t>DIRECT ORDERING WEBSITE: Upgrade burgerbuddy.in to include mobile-first cart with UPI payment via Razorpay. Budget: Rs.50K-1L. Even 10% order shift = Rs.5,000-8,000/month saved per outlet in commissions.</w:t>
            </w:r>
          </w:p>
        </w:tc>
        <w:tc>
          <w:tcPr>
            <w:tcW w:type="dxa" w:w="2880"/>
            <w:shd w:val="clear" w:color="auto" w:fill="DEEAF1"/>
          </w:tcPr>
          <w:p>
            <w:r>
              <w:rPr>
                <w:rFonts w:ascii="Arial" w:hAnsi="Arial"/>
                <w:sz w:val="18"/>
              </w:rPr>
              <w:t>Permanent reduction in aggregator dependency; owned ordering channel; SEO traffic conversion</w:t>
            </w:r>
          </w:p>
        </w:tc>
        <w:tc>
          <w:tcPr>
            <w:tcW w:type="dxa" w:w="1152"/>
            <w:shd w:val="clear" w:color="auto" w:fill="DEEAF1"/>
          </w:tcPr>
          <w:p>
            <w:r>
              <w:rPr>
                <w:rFonts w:ascii="Arial" w:hAnsi="Arial"/>
                <w:sz w:val="18"/>
              </w:rPr>
              <w:t>P1 HIGH</w:t>
            </w:r>
          </w:p>
        </w:tc>
      </w:tr>
      <w:tr>
        <w:tc>
          <w:tcPr>
            <w:tcW w:type="dxa" w:w="432"/>
            <w:shd w:val="clear" w:color="auto" w:fill="FFFFFF"/>
          </w:tcPr>
          <w:p>
            <w:r>
              <w:rPr>
                <w:rFonts w:ascii="Arial" w:hAnsi="Arial"/>
                <w:sz w:val="18"/>
              </w:rPr>
              <w:t>21</w:t>
            </w:r>
          </w:p>
        </w:tc>
        <w:tc>
          <w:tcPr>
            <w:tcW w:type="dxa" w:w="5040"/>
            <w:shd w:val="clear" w:color="auto" w:fill="FFFFFF"/>
          </w:tcPr>
          <w:p>
            <w:r>
              <w:rPr>
                <w:rFonts w:ascii="Arial" w:hAnsi="Arial"/>
                <w:sz w:val="18"/>
              </w:rPr>
              <w:t>MENU RATIONALISATION: Reduce to 25-30 core items. Remove or clearly separate pasta and pizza items that dilute burger brand. Relaunch as "Burger Buddy — Gwalior's Burger Specialists" with laser focus.</w:t>
            </w:r>
          </w:p>
        </w:tc>
        <w:tc>
          <w:tcPr>
            <w:tcW w:type="dxa" w:w="2880"/>
            <w:shd w:val="clear" w:color="auto" w:fill="FFFFFF"/>
          </w:tcPr>
          <w:p>
            <w:r>
              <w:rPr>
                <w:rFonts w:ascii="Arial" w:hAnsi="Arial"/>
                <w:sz w:val="18"/>
              </w:rPr>
              <w:t>Strengthen brand identity; improve kitchen efficiency; resolve customer identity confusion</w:t>
            </w:r>
          </w:p>
        </w:tc>
        <w:tc>
          <w:tcPr>
            <w:tcW w:type="dxa" w:w="1152"/>
            <w:shd w:val="clear" w:color="auto" w:fill="FFFFFF"/>
          </w:tcPr>
          <w:p>
            <w:r>
              <w:rPr>
                <w:rFonts w:ascii="Arial" w:hAnsi="Arial"/>
                <w:sz w:val="18"/>
              </w:rPr>
              <w:t>P1 HIGH</w:t>
            </w:r>
          </w:p>
        </w:tc>
      </w:tr>
      <w:tr>
        <w:tc>
          <w:tcPr>
            <w:tcW w:type="dxa" w:w="432"/>
            <w:shd w:val="clear" w:color="auto" w:fill="DEEAF1"/>
          </w:tcPr>
          <w:p>
            <w:r>
              <w:rPr>
                <w:rFonts w:ascii="Arial" w:hAnsi="Arial"/>
                <w:sz w:val="18"/>
              </w:rPr>
              <w:t>22</w:t>
            </w:r>
          </w:p>
        </w:tc>
        <w:tc>
          <w:tcPr>
            <w:tcW w:type="dxa" w:w="5040"/>
            <w:shd w:val="clear" w:color="auto" w:fill="DEEAF1"/>
          </w:tcPr>
          <w:p>
            <w:r>
              <w:rPr>
                <w:rFonts w:ascii="Arial" w:hAnsi="Arial"/>
                <w:sz w:val="18"/>
              </w:rPr>
              <w:t>MULTI-OUTLET QUALITY SOP: Standardise quality, packaging, and complaint handling across all 9 Gwalior outlets. Prioritise Chhatarpur and franchise locations showing management weakness.</w:t>
            </w:r>
          </w:p>
        </w:tc>
        <w:tc>
          <w:tcPr>
            <w:tcW w:type="dxa" w:w="2880"/>
            <w:shd w:val="clear" w:color="auto" w:fill="DEEAF1"/>
          </w:tcPr>
          <w:p>
            <w:r>
              <w:rPr>
                <w:rFonts w:ascii="Arial" w:hAnsi="Arial"/>
                <w:sz w:val="18"/>
              </w:rPr>
              <w:t>Prevent further rating decline; enable consistent brand experience for algorithm recovery</w:t>
            </w:r>
          </w:p>
        </w:tc>
        <w:tc>
          <w:tcPr>
            <w:tcW w:type="dxa" w:w="1152"/>
            <w:shd w:val="clear" w:color="auto" w:fill="DEEAF1"/>
          </w:tcPr>
          <w:p>
            <w:r>
              <w:rPr>
                <w:rFonts w:ascii="Arial" w:hAnsi="Arial"/>
                <w:sz w:val="18"/>
              </w:rPr>
              <w:t>P1 HIGH</w:t>
            </w:r>
          </w:p>
        </w:tc>
      </w:tr>
      <w:tr>
        <w:tc>
          <w:tcPr>
            <w:tcW w:type="dxa" w:w="432"/>
            <w:shd w:val="clear" w:color="auto" w:fill="FFFFFF"/>
          </w:tcPr>
          <w:p>
            <w:r>
              <w:rPr>
                <w:rFonts w:ascii="Arial" w:hAnsi="Arial"/>
                <w:sz w:val="18"/>
              </w:rPr>
              <w:t>23</w:t>
            </w:r>
          </w:p>
        </w:tc>
        <w:tc>
          <w:tcPr>
            <w:tcW w:type="dxa" w:w="5040"/>
            <w:shd w:val="clear" w:color="auto" w:fill="FFFFFF"/>
          </w:tcPr>
          <w:p>
            <w:r>
              <w:rPr>
                <w:rFonts w:ascii="Arial" w:hAnsi="Arial"/>
                <w:sz w:val="18"/>
              </w:rPr>
              <w:t>"ORIGINAL GWALIOR BURGER" BRAND CAMPAIGN: Full campaign leveraging 6-year local heritage, school-zone roots, and "Gwalior's own burger" narrative. Counter BK's Kartik Aryan advantage with authentic local storytelling.</w:t>
            </w:r>
          </w:p>
        </w:tc>
        <w:tc>
          <w:tcPr>
            <w:tcW w:type="dxa" w:w="2880"/>
            <w:shd w:val="clear" w:color="auto" w:fill="FFFFFF"/>
          </w:tcPr>
          <w:p>
            <w:r>
              <w:rPr>
                <w:rFonts w:ascii="Arial" w:hAnsi="Arial"/>
                <w:sz w:val="18"/>
              </w:rPr>
              <w:t>Build emotional brand equity; differentiate from national chains; justify price premium over street food</w:t>
            </w:r>
          </w:p>
        </w:tc>
        <w:tc>
          <w:tcPr>
            <w:tcW w:type="dxa" w:w="1152"/>
            <w:shd w:val="clear" w:color="auto" w:fill="FFFFFF"/>
          </w:tcPr>
          <w:p>
            <w:r>
              <w:rPr>
                <w:rFonts w:ascii="Arial" w:hAnsi="Arial"/>
                <w:sz w:val="18"/>
              </w:rPr>
              <w:t>P2 MEDIUM</w:t>
            </w:r>
          </w:p>
        </w:tc>
      </w:tr>
      <w:tr>
        <w:tc>
          <w:tcPr>
            <w:tcW w:type="dxa" w:w="432"/>
            <w:shd w:val="clear" w:color="auto" w:fill="DEEAF1"/>
          </w:tcPr>
          <w:p>
            <w:r>
              <w:rPr>
                <w:rFonts w:ascii="Arial" w:hAnsi="Arial"/>
                <w:sz w:val="18"/>
              </w:rPr>
              <w:t>24</w:t>
            </w:r>
          </w:p>
        </w:tc>
        <w:tc>
          <w:tcPr>
            <w:tcW w:type="dxa" w:w="5040"/>
            <w:shd w:val="clear" w:color="auto" w:fill="DEEAF1"/>
          </w:tcPr>
          <w:p>
            <w:r>
              <w:rPr>
                <w:rFonts w:ascii="Arial" w:hAnsi="Arial"/>
                <w:sz w:val="18"/>
              </w:rPr>
              <w:t>DOMINO'S PROXIMITY CAMPAIGN: "Fresh burgers in 15 minutes" targeting Fortune Plaza overflow customers who encounter Domino's wait time near City Center flagship</w:t>
            </w:r>
          </w:p>
        </w:tc>
        <w:tc>
          <w:tcPr>
            <w:tcW w:type="dxa" w:w="2880"/>
            <w:shd w:val="clear" w:color="auto" w:fill="DEEAF1"/>
          </w:tcPr>
          <w:p>
            <w:r>
              <w:rPr>
                <w:rFonts w:ascii="Arial" w:hAnsi="Arial"/>
                <w:sz w:val="18"/>
              </w:rPr>
              <w:t>Capture competitive spillover from adjacent Domino's; convert pizza occasions to burger occasions</w:t>
            </w:r>
          </w:p>
        </w:tc>
        <w:tc>
          <w:tcPr>
            <w:tcW w:type="dxa" w:w="1152"/>
            <w:shd w:val="clear" w:color="auto" w:fill="DEEAF1"/>
          </w:tcPr>
          <w:p>
            <w:r>
              <w:rPr>
                <w:rFonts w:ascii="Arial" w:hAnsi="Arial"/>
                <w:sz w:val="18"/>
              </w:rPr>
              <w:t>P3 LOW</w:t>
            </w:r>
          </w:p>
        </w:tc>
      </w:tr>
    </w:tbl>
    <w:p/>
    <w:p>
      <w:pPr>
        <w:pStyle w:val="Heading2"/>
      </w:pPr>
      <w:r>
        <w:rPr>
          <w:rFonts w:ascii="Arial" w:hAnsi="Arial"/>
          <w:b/>
          <w:sz w:val="24"/>
        </w:rPr>
        <w:t>10.4 Long-Term Strategic Initiatives (6–12+ Months) | Budget: Rs.3–5L+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432"/>
            <w:shd w:val="clear" w:color="auto" w:fill="2E75B6"/>
          </w:tcPr>
          <w:p>
            <w:pPr>
              <w:jc w:val="center"/>
            </w:pPr>
            <w:r>
              <w:rPr>
                <w:rFonts w:ascii="Arial" w:hAnsi="Arial"/>
                <w:b/>
                <w:color w:val="FFFFFF"/>
                <w:sz w:val="18"/>
              </w:rPr>
              <w:t>#</w:t>
            </w:r>
          </w:p>
        </w:tc>
        <w:tc>
          <w:tcPr>
            <w:tcW w:type="dxa" w:w="5040"/>
            <w:shd w:val="clear" w:color="auto" w:fill="2E75B6"/>
          </w:tcPr>
          <w:p>
            <w:pPr>
              <w:jc w:val="center"/>
            </w:pPr>
            <w:r>
              <w:rPr>
                <w:rFonts w:ascii="Arial" w:hAnsi="Arial"/>
                <w:b/>
                <w:color w:val="FFFFFF"/>
                <w:sz w:val="18"/>
              </w:rPr>
              <w:t>Action</w:t>
            </w:r>
          </w:p>
        </w:tc>
        <w:tc>
          <w:tcPr>
            <w:tcW w:type="dxa" w:w="2880"/>
            <w:shd w:val="clear" w:color="auto" w:fill="2E75B6"/>
          </w:tcPr>
          <w:p>
            <w:pPr>
              <w:jc w:val="center"/>
            </w:pPr>
            <w:r>
              <w:rPr>
                <w:rFonts w:ascii="Arial" w:hAnsi="Arial"/>
                <w:b/>
                <w:color w:val="FFFFFF"/>
                <w:sz w:val="18"/>
              </w:rPr>
              <w:t>Expected Outcome</w:t>
            </w:r>
          </w:p>
        </w:tc>
        <w:tc>
          <w:tcPr>
            <w:tcW w:type="dxa" w:w="1152"/>
            <w:shd w:val="clear" w:color="auto" w:fill="2E75B6"/>
          </w:tcPr>
          <w:p>
            <w:pPr>
              <w:jc w:val="center"/>
            </w:pPr>
            <w:r>
              <w:rPr>
                <w:rFonts w:ascii="Arial" w:hAnsi="Arial"/>
                <w:b/>
                <w:color w:val="FFFFFF"/>
                <w:sz w:val="18"/>
              </w:rPr>
              <w:t>Priority</w:t>
            </w:r>
          </w:p>
        </w:tc>
      </w:tr>
      <w:tr>
        <w:tc>
          <w:tcPr>
            <w:tcW w:type="dxa" w:w="432"/>
            <w:shd w:val="clear" w:color="auto" w:fill="DEEAF1"/>
          </w:tcPr>
          <w:p>
            <w:r>
              <w:rPr>
                <w:rFonts w:ascii="Arial" w:hAnsi="Arial"/>
                <w:sz w:val="18"/>
              </w:rPr>
              <w:t>25</w:t>
            </w:r>
          </w:p>
        </w:tc>
        <w:tc>
          <w:tcPr>
            <w:tcW w:type="dxa" w:w="5040"/>
            <w:shd w:val="clear" w:color="auto" w:fill="DEEAF1"/>
          </w:tcPr>
          <w:p>
            <w:r>
              <w:rPr>
                <w:rFonts w:ascii="Arial" w:hAnsi="Arial"/>
                <w:sz w:val="18"/>
              </w:rPr>
              <w:t>JHANSI FRANCHISE EXPANSION: Launch 2 Jhansi outlets by end 2026. Jhansi is 100km away, has no Burger Buddy presence, and has no national QSR saturation at BB's price point. Founders are from Jhansi — natural market.  Franchise fee: Rs.3-5L + standardised kit.</w:t>
            </w:r>
          </w:p>
        </w:tc>
        <w:tc>
          <w:tcPr>
            <w:tcW w:type="dxa" w:w="2880"/>
            <w:shd w:val="clear" w:color="auto" w:fill="DEEAF1"/>
          </w:tcPr>
          <w:p>
            <w:r>
              <w:rPr>
                <w:rFonts w:ascii="Arial" w:hAnsi="Arial"/>
                <w:sz w:val="18"/>
              </w:rPr>
              <w:t>New revenue stream; franchise model proof point; home-market expansion for founders</w:t>
            </w:r>
          </w:p>
        </w:tc>
        <w:tc>
          <w:tcPr>
            <w:tcW w:type="dxa" w:w="1152"/>
            <w:shd w:val="clear" w:color="auto" w:fill="DEEAF1"/>
          </w:tcPr>
          <w:p>
            <w:r>
              <w:rPr>
                <w:rFonts w:ascii="Arial" w:hAnsi="Arial"/>
                <w:sz w:val="18"/>
              </w:rPr>
              <w:t>P1 HIGH</w:t>
            </w:r>
          </w:p>
        </w:tc>
      </w:tr>
      <w:tr>
        <w:tc>
          <w:tcPr>
            <w:tcW w:type="dxa" w:w="432"/>
            <w:shd w:val="clear" w:color="auto" w:fill="FFFFFF"/>
          </w:tcPr>
          <w:p>
            <w:r>
              <w:rPr>
                <w:rFonts w:ascii="Arial" w:hAnsi="Arial"/>
                <w:sz w:val="18"/>
              </w:rPr>
              <w:t>26</w:t>
            </w:r>
          </w:p>
        </w:tc>
        <w:tc>
          <w:tcPr>
            <w:tcW w:type="dxa" w:w="5040"/>
            <w:shd w:val="clear" w:color="auto" w:fill="FFFFFF"/>
          </w:tcPr>
          <w:p>
            <w:r>
              <w:rPr>
                <w:rFonts w:ascii="Arial" w:hAnsi="Arial"/>
                <w:sz w:val="18"/>
              </w:rPr>
              <w:t>NORTH GWALIOR CLOUD KITCHEN: Delivery-only dark kitchen in Birla Nagar/Vijaynagar (no current BB outlet). Budget Rs.2-3L investment; launch with top 15 menu items only.</w:t>
            </w:r>
          </w:p>
        </w:tc>
        <w:tc>
          <w:tcPr>
            <w:tcW w:type="dxa" w:w="2880"/>
            <w:shd w:val="clear" w:color="auto" w:fill="FFFFFF"/>
          </w:tcPr>
          <w:p>
            <w:r>
              <w:rPr>
                <w:rFonts w:ascii="Arial" w:hAnsi="Arial"/>
                <w:sz w:val="18"/>
              </w:rPr>
              <w:t>Expand delivery radius at low fixed cost; serve currently uncovered catchment</w:t>
            </w:r>
          </w:p>
        </w:tc>
        <w:tc>
          <w:tcPr>
            <w:tcW w:type="dxa" w:w="1152"/>
            <w:shd w:val="clear" w:color="auto" w:fill="FFFFFF"/>
          </w:tcPr>
          <w:p>
            <w:r>
              <w:rPr>
                <w:rFonts w:ascii="Arial" w:hAnsi="Arial"/>
                <w:sz w:val="18"/>
              </w:rPr>
              <w:t>P2 MEDIUM</w:t>
            </w:r>
          </w:p>
        </w:tc>
      </w:tr>
      <w:tr>
        <w:tc>
          <w:tcPr>
            <w:tcW w:type="dxa" w:w="432"/>
            <w:shd w:val="clear" w:color="auto" w:fill="DEEAF1"/>
          </w:tcPr>
          <w:p>
            <w:r>
              <w:rPr>
                <w:rFonts w:ascii="Arial" w:hAnsi="Arial"/>
                <w:sz w:val="18"/>
              </w:rPr>
              <w:t>27</w:t>
            </w:r>
          </w:p>
        </w:tc>
        <w:tc>
          <w:tcPr>
            <w:tcW w:type="dxa" w:w="5040"/>
            <w:shd w:val="clear" w:color="auto" w:fill="DEEAF1"/>
          </w:tcPr>
          <w:p>
            <w:r>
              <w:rPr>
                <w:rFonts w:ascii="Arial" w:hAnsi="Arial"/>
                <w:sz w:val="18"/>
              </w:rPr>
              <w:t>LATE NIGHT DELIVERY ACTIVATION (11 PM–2 AM): Dedicated late-night delivery operation (limited menu: top 10 items). Can add 20-30% revenue with existing kitchen infrastructure.</w:t>
            </w:r>
          </w:p>
        </w:tc>
        <w:tc>
          <w:tcPr>
            <w:tcW w:type="dxa" w:w="2880"/>
            <w:shd w:val="clear" w:color="auto" w:fill="DEEAF1"/>
          </w:tcPr>
          <w:p>
            <w:r>
              <w:rPr>
                <w:rFonts w:ascii="Arial" w:hAnsi="Arial"/>
                <w:sz w:val="18"/>
              </w:rPr>
              <w:t>Capture untapped late-night delivery demand; differentiate from mall-based QSRs with fixed closing hours</w:t>
            </w:r>
          </w:p>
        </w:tc>
        <w:tc>
          <w:tcPr>
            <w:tcW w:type="dxa" w:w="1152"/>
            <w:shd w:val="clear" w:color="auto" w:fill="DEEAF1"/>
          </w:tcPr>
          <w:p>
            <w:r>
              <w:rPr>
                <w:rFonts w:ascii="Arial" w:hAnsi="Arial"/>
                <w:sz w:val="18"/>
              </w:rPr>
              <w:t>P2 MEDIUM</w:t>
            </w:r>
          </w:p>
        </w:tc>
      </w:tr>
      <w:tr>
        <w:tc>
          <w:tcPr>
            <w:tcW w:type="dxa" w:w="432"/>
            <w:shd w:val="clear" w:color="auto" w:fill="FFFFFF"/>
          </w:tcPr>
          <w:p>
            <w:r>
              <w:rPr>
                <w:rFonts w:ascii="Arial" w:hAnsi="Arial"/>
                <w:sz w:val="18"/>
              </w:rPr>
              <w:t>28</w:t>
            </w:r>
          </w:p>
        </w:tc>
        <w:tc>
          <w:tcPr>
            <w:tcW w:type="dxa" w:w="5040"/>
            <w:shd w:val="clear" w:color="auto" w:fill="FFFFFF"/>
          </w:tcPr>
          <w:p>
            <w:r>
              <w:rPr>
                <w:rFonts w:ascii="Arial" w:hAnsi="Arial"/>
                <w:sz w:val="18"/>
              </w:rPr>
              <w:t>LOYALTY APP DEVELOPMENT: After WhatsApp + stamp card proves traction, invest in simple branded app (Rs.2-5L build cost). Include digital stamp card, order history, referral programme.</w:t>
            </w:r>
          </w:p>
        </w:tc>
        <w:tc>
          <w:tcPr>
            <w:tcW w:type="dxa" w:w="2880"/>
            <w:shd w:val="clear" w:color="auto" w:fill="FFFFFF"/>
          </w:tcPr>
          <w:p>
            <w:r>
              <w:rPr>
                <w:rFonts w:ascii="Arial" w:hAnsi="Arial"/>
                <w:sz w:val="18"/>
              </w:rPr>
              <w:t>Owned customer data; reduce aggregator dependency long-term; loyalty programme at scale</w:t>
            </w:r>
          </w:p>
        </w:tc>
        <w:tc>
          <w:tcPr>
            <w:tcW w:type="dxa" w:w="1152"/>
            <w:shd w:val="clear" w:color="auto" w:fill="FFFFFF"/>
          </w:tcPr>
          <w:p>
            <w:r>
              <w:rPr>
                <w:rFonts w:ascii="Arial" w:hAnsi="Arial"/>
                <w:sz w:val="18"/>
              </w:rPr>
              <w:t>P3 LOW</w:t>
            </w:r>
          </w:p>
        </w:tc>
      </w:tr>
      <w:tr>
        <w:tc>
          <w:tcPr>
            <w:tcW w:type="dxa" w:w="432"/>
            <w:shd w:val="clear" w:color="auto" w:fill="DEEAF1"/>
          </w:tcPr>
          <w:p>
            <w:r>
              <w:rPr>
                <w:rFonts w:ascii="Arial" w:hAnsi="Arial"/>
                <w:sz w:val="18"/>
              </w:rPr>
              <w:t>29</w:t>
            </w:r>
          </w:p>
        </w:tc>
        <w:tc>
          <w:tcPr>
            <w:tcW w:type="dxa" w:w="5040"/>
            <w:shd w:val="clear" w:color="auto" w:fill="DEEAF1"/>
          </w:tcPr>
          <w:p>
            <w:r>
              <w:rPr>
                <w:rFonts w:ascii="Arial" w:hAnsi="Arial"/>
                <w:sz w:val="18"/>
              </w:rPr>
              <w:t>INDORE/BHOPAL EXPANSION: Explore franchise opportunities in Indore (large food market) and Bhopal. Evaluate after Jhansi proves out the FOFO model.</w:t>
            </w:r>
          </w:p>
        </w:tc>
        <w:tc>
          <w:tcPr>
            <w:tcW w:type="dxa" w:w="2880"/>
            <w:shd w:val="clear" w:color="auto" w:fill="DEEAF1"/>
          </w:tcPr>
          <w:p>
            <w:r>
              <w:rPr>
                <w:rFonts w:ascii="Arial" w:hAnsi="Arial"/>
                <w:sz w:val="18"/>
              </w:rPr>
              <w:t>Brand scale; revenue diversification; national footprint beginning</w:t>
            </w:r>
          </w:p>
        </w:tc>
        <w:tc>
          <w:tcPr>
            <w:tcW w:type="dxa" w:w="1152"/>
            <w:shd w:val="clear" w:color="auto" w:fill="DEEAF1"/>
          </w:tcPr>
          <w:p>
            <w:r>
              <w:rPr>
                <w:rFonts w:ascii="Arial" w:hAnsi="Arial"/>
                <w:sz w:val="18"/>
              </w:rPr>
              <w:t>P3 LOW</w:t>
            </w:r>
          </w:p>
        </w:tc>
      </w:tr>
    </w:tbl>
    <w:p/>
    <w:p>
      <w:pPr>
        <w:pStyle w:val="Heading2"/>
      </w:pPr>
      <w:r>
        <w:rPr>
          <w:rFonts w:ascii="Arial" w:hAnsi="Arial"/>
          <w:b/>
          <w:color w:val="C00000"/>
          <w:sz w:val="24"/>
        </w:rPr>
        <w:t>10.5 This Week — Top 5 Immediate Actions</w:t>
      </w:r>
    </w:p>
    <w:p>
      <w:pPr>
        <w:pStyle w:val="ListBullet"/>
      </w:pPr>
      <w:r>
        <w:rPr>
          <w:rFonts w:ascii="Arial" w:hAnsi="Arial"/>
          <w:sz w:val="20"/>
        </w:rPr>
        <w:t>1. RESPOND TO ALL REVIEWS: Every negative review on Google, Zomato, Justdial must get a professional response within 24 hours. Currently: ZERO responses. This single action alone will improve algorithm ranking.</w:t>
      </w:r>
    </w:p>
    <w:p>
      <w:pPr>
        <w:pStyle w:val="ListBullet"/>
      </w:pPr>
      <w:r>
        <w:rPr>
          <w:rFonts w:ascii="Arial" w:hAnsi="Arial"/>
          <w:sz w:val="20"/>
        </w:rPr>
        <w:t>2. CALL ZOMATO ACCOUNT MANAGER: Present legal case compliance documents (compensation paid). Request algorithmic de-demotion. Feb 2026 Zomato orders (-72.1%) are platform-level, not just customer-level.</w:t>
      </w:r>
    </w:p>
    <w:p>
      <w:pPr>
        <w:pStyle w:val="ListBullet"/>
      </w:pPr>
      <w:r>
        <w:rPr>
          <w:rFonts w:ascii="Arial" w:hAnsi="Arial"/>
          <w:sz w:val="20"/>
        </w:rPr>
        <w:t>3. INVESTIGATE BURGER BUDDS: Who is ranked #11 of 1,137 Gwalior fast food outlets with 4.5/5? Visit them. Understand pricing, menu, and target audience. This is an unknown critical threat.</w:t>
      </w:r>
    </w:p>
    <w:p>
      <w:pPr>
        <w:pStyle w:val="ListBullet"/>
      </w:pPr>
      <w:r>
        <w:rPr>
          <w:rFonts w:ascii="Arial" w:hAnsi="Arial"/>
          <w:sz w:val="20"/>
        </w:rPr>
        <w:t>4. RESOLVE PHOOL BAGH AIRPODS CASE: Police complaint may already be filed. Reach out to customer immediately. Settle before escalation to second consumer forum case.</w:t>
      </w:r>
    </w:p>
    <w:p>
      <w:pPr>
        <w:pStyle w:val="ListBullet"/>
      </w:pPr>
      <w:r>
        <w:rPr>
          <w:rFonts w:ascii="Arial" w:hAnsi="Arial"/>
          <w:sz w:val="20"/>
        </w:rPr>
        <w:t>5. LAUNCH Rs.79 COMBO THIS WEEK: Counter Burger King's Rs.79 Crispy Veg directly. Aloo Tikki Burger + Small Cold Coffee at Rs.79. Promote aggressively near BK outlets at DB City and DD Mall.</w:t>
      </w:r>
    </w:p>
    <w:p>
      <w:pPr>
        <w:pStyle w:val="Heading2"/>
      </w:pPr>
      <w:r>
        <w:rPr>
          <w:rFonts w:ascii="Arial" w:hAnsi="Arial"/>
          <w:b/>
          <w:sz w:val="24"/>
        </w:rPr>
        <w:t>10.6 Total Investment Required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2E75B6"/>
          </w:tcPr>
          <w:p>
            <w:pPr>
              <w:jc w:val="center"/>
            </w:pPr>
            <w:r>
              <w:rPr>
                <w:rFonts w:ascii="Arial" w:hAnsi="Arial"/>
                <w:b/>
                <w:color w:val="FFFFFF"/>
                <w:sz w:val="18"/>
              </w:rPr>
              <w:t>Phase</w:t>
            </w:r>
          </w:p>
        </w:tc>
        <w:tc>
          <w:tcPr>
            <w:tcW w:type="dxa" w:w="1440"/>
            <w:shd w:val="clear" w:color="auto" w:fill="2E75B6"/>
          </w:tcPr>
          <w:p>
            <w:pPr>
              <w:jc w:val="center"/>
            </w:pPr>
            <w:r>
              <w:rPr>
                <w:rFonts w:ascii="Arial" w:hAnsi="Arial"/>
                <w:b/>
                <w:color w:val="FFFFFF"/>
                <w:sz w:val="18"/>
              </w:rPr>
              <w:t>Timeline</w:t>
            </w:r>
          </w:p>
        </w:tc>
        <w:tc>
          <w:tcPr>
            <w:tcW w:type="dxa" w:w="1728"/>
            <w:shd w:val="clear" w:color="auto" w:fill="2E75B6"/>
          </w:tcPr>
          <w:p>
            <w:pPr>
              <w:jc w:val="center"/>
            </w:pPr>
            <w:r>
              <w:rPr>
                <w:rFonts w:ascii="Arial" w:hAnsi="Arial"/>
                <w:b/>
                <w:color w:val="FFFFFF"/>
                <w:sz w:val="18"/>
              </w:rPr>
              <w:t>Budget</w:t>
            </w:r>
          </w:p>
        </w:tc>
        <w:tc>
          <w:tcPr>
            <w:tcW w:type="dxa" w:w="5472"/>
            <w:shd w:val="clear" w:color="auto" w:fill="2E75B6"/>
          </w:tcPr>
          <w:p>
            <w:pPr>
              <w:jc w:val="center"/>
            </w:pPr>
            <w:r>
              <w:rPr>
                <w:rFonts w:ascii="Arial" w:hAnsi="Arial"/>
                <w:b/>
                <w:color w:val="FFFFFF"/>
                <w:sz w:val="18"/>
              </w:rPr>
              <w:t>Priority Actions</w:t>
            </w:r>
          </w:p>
        </w:tc>
      </w:tr>
      <w:tr>
        <w:tc>
          <w:tcPr>
            <w:tcW w:type="dxa" w:w="2160"/>
            <w:shd w:val="clear" w:color="auto" w:fill="DEEAF1"/>
          </w:tcPr>
          <w:p>
            <w:r>
              <w:rPr>
                <w:rFonts w:ascii="Arial" w:hAnsi="Arial"/>
                <w:sz w:val="18"/>
              </w:rPr>
              <w:t>Phase 1 — Emergency</w:t>
            </w:r>
          </w:p>
        </w:tc>
        <w:tc>
          <w:tcPr>
            <w:tcW w:type="dxa" w:w="1440"/>
            <w:shd w:val="clear" w:color="auto" w:fill="DEEAF1"/>
          </w:tcPr>
          <w:p>
            <w:r>
              <w:rPr>
                <w:rFonts w:ascii="Arial" w:hAnsi="Arial"/>
                <w:sz w:val="18"/>
              </w:rPr>
              <w:t>0-30 days</w:t>
            </w:r>
          </w:p>
        </w:tc>
        <w:tc>
          <w:tcPr>
            <w:tcW w:type="dxa" w:w="1728"/>
            <w:shd w:val="clear" w:color="auto" w:fill="DEEAF1"/>
          </w:tcPr>
          <w:p>
            <w:r>
              <w:rPr>
                <w:rFonts w:ascii="Arial" w:hAnsi="Arial"/>
                <w:sz w:val="18"/>
              </w:rPr>
              <w:t>Rs.25,000-35,000</w:t>
            </w:r>
          </w:p>
        </w:tc>
        <w:tc>
          <w:tcPr>
            <w:tcW w:type="dxa" w:w="5472"/>
            <w:shd w:val="clear" w:color="auto" w:fill="DEEAF1"/>
          </w:tcPr>
          <w:p>
            <w:r>
              <w:rPr>
                <w:rFonts w:ascii="Arial" w:hAnsi="Arial"/>
                <w:sz w:val="18"/>
              </w:rPr>
              <w:t>Review management, platform ads, WhatsApp setup, Rs.79 combo, legal response</w:t>
            </w:r>
          </w:p>
        </w:tc>
      </w:tr>
      <w:tr>
        <w:tc>
          <w:tcPr>
            <w:tcW w:type="dxa" w:w="2160"/>
            <w:shd w:val="clear" w:color="auto" w:fill="FFFFFF"/>
          </w:tcPr>
          <w:p>
            <w:r>
              <w:rPr>
                <w:rFonts w:ascii="Arial" w:hAnsi="Arial"/>
                <w:sz w:val="18"/>
              </w:rPr>
              <w:t>Phase 2 — Rebuild</w:t>
            </w:r>
          </w:p>
        </w:tc>
        <w:tc>
          <w:tcPr>
            <w:tcW w:type="dxa" w:w="1440"/>
            <w:shd w:val="clear" w:color="auto" w:fill="FFFFFF"/>
          </w:tcPr>
          <w:p>
            <w:r>
              <w:rPr>
                <w:rFonts w:ascii="Arial" w:hAnsi="Arial"/>
                <w:sz w:val="18"/>
              </w:rPr>
              <w:t>30-90 days</w:t>
            </w:r>
          </w:p>
        </w:tc>
        <w:tc>
          <w:tcPr>
            <w:tcW w:type="dxa" w:w="1728"/>
            <w:shd w:val="clear" w:color="auto" w:fill="FFFFFF"/>
          </w:tcPr>
          <w:p>
            <w:r>
              <w:rPr>
                <w:rFonts w:ascii="Arial" w:hAnsi="Arial"/>
                <w:sz w:val="18"/>
              </w:rPr>
              <w:t>Rs.30,000-50,000</w:t>
            </w:r>
          </w:p>
        </w:tc>
        <w:tc>
          <w:tcPr>
            <w:tcW w:type="dxa" w:w="5472"/>
            <w:shd w:val="clear" w:color="auto" w:fill="FFFFFF"/>
          </w:tcPr>
          <w:p>
            <w:r>
              <w:rPr>
                <w:rFonts w:ascii="Arial" w:hAnsi="Arial"/>
                <w:sz w:val="18"/>
              </w:rPr>
              <w:t>Loyalty card, influencer campaign (Rs.1-2L total), ONDC, listing photos</w:t>
            </w:r>
          </w:p>
        </w:tc>
      </w:tr>
      <w:tr>
        <w:tc>
          <w:tcPr>
            <w:tcW w:type="dxa" w:w="2160"/>
            <w:shd w:val="clear" w:color="auto" w:fill="DEEAF1"/>
          </w:tcPr>
          <w:p>
            <w:r>
              <w:rPr>
                <w:rFonts w:ascii="Arial" w:hAnsi="Arial"/>
                <w:sz w:val="18"/>
              </w:rPr>
              <w:t>Phase 3 — Strategic</w:t>
            </w:r>
          </w:p>
        </w:tc>
        <w:tc>
          <w:tcPr>
            <w:tcW w:type="dxa" w:w="1440"/>
            <w:shd w:val="clear" w:color="auto" w:fill="DEEAF1"/>
          </w:tcPr>
          <w:p>
            <w:r>
              <w:rPr>
                <w:rFonts w:ascii="Arial" w:hAnsi="Arial"/>
                <w:sz w:val="18"/>
              </w:rPr>
              <w:t>90-180 days</w:t>
            </w:r>
          </w:p>
        </w:tc>
        <w:tc>
          <w:tcPr>
            <w:tcW w:type="dxa" w:w="1728"/>
            <w:shd w:val="clear" w:color="auto" w:fill="DEEAF1"/>
          </w:tcPr>
          <w:p>
            <w:r>
              <w:rPr>
                <w:rFonts w:ascii="Arial" w:hAnsi="Arial"/>
                <w:sz w:val="18"/>
              </w:rPr>
              <w:t>Rs.1-2L</w:t>
            </w:r>
          </w:p>
        </w:tc>
        <w:tc>
          <w:tcPr>
            <w:tcW w:type="dxa" w:w="5472"/>
            <w:shd w:val="clear" w:color="auto" w:fill="DEEAF1"/>
          </w:tcPr>
          <w:p>
            <w:r>
              <w:rPr>
                <w:rFonts w:ascii="Arial" w:hAnsi="Arial"/>
                <w:sz w:val="18"/>
              </w:rPr>
              <w:t>Direct ordering website, menu rationalisation, brand campaign</w:t>
            </w:r>
          </w:p>
        </w:tc>
      </w:tr>
      <w:tr>
        <w:tc>
          <w:tcPr>
            <w:tcW w:type="dxa" w:w="2160"/>
            <w:shd w:val="clear" w:color="auto" w:fill="FFFFFF"/>
          </w:tcPr>
          <w:p>
            <w:r>
              <w:rPr>
                <w:rFonts w:ascii="Arial" w:hAnsi="Arial"/>
                <w:sz w:val="18"/>
              </w:rPr>
              <w:t>Phase 4 — Growth</w:t>
            </w:r>
          </w:p>
        </w:tc>
        <w:tc>
          <w:tcPr>
            <w:tcW w:type="dxa" w:w="1440"/>
            <w:shd w:val="clear" w:color="auto" w:fill="FFFFFF"/>
          </w:tcPr>
          <w:p>
            <w:r>
              <w:rPr>
                <w:rFonts w:ascii="Arial" w:hAnsi="Arial"/>
                <w:sz w:val="18"/>
              </w:rPr>
              <w:t>6-12+ months</w:t>
            </w:r>
          </w:p>
        </w:tc>
        <w:tc>
          <w:tcPr>
            <w:tcW w:type="dxa" w:w="1728"/>
            <w:shd w:val="clear" w:color="auto" w:fill="FFFFFF"/>
          </w:tcPr>
          <w:p>
            <w:r>
              <w:rPr>
                <w:rFonts w:ascii="Arial" w:hAnsi="Arial"/>
                <w:sz w:val="18"/>
              </w:rPr>
              <w:t>Rs.3-5L+</w:t>
            </w:r>
          </w:p>
        </w:tc>
        <w:tc>
          <w:tcPr>
            <w:tcW w:type="dxa" w:w="5472"/>
            <w:shd w:val="clear" w:color="auto" w:fill="FFFFFF"/>
          </w:tcPr>
          <w:p>
            <w:r>
              <w:rPr>
                <w:rFonts w:ascii="Arial" w:hAnsi="Arial"/>
                <w:sz w:val="18"/>
              </w:rPr>
              <w:t>Jhansi franchise, cloud kitchen, late-night activation</w:t>
            </w:r>
          </w:p>
        </w:tc>
      </w:tr>
      <w:tr>
        <w:tc>
          <w:tcPr>
            <w:tcW w:type="dxa" w:w="2160"/>
            <w:shd w:val="clear" w:color="auto" w:fill="DEEAF1"/>
          </w:tcPr>
          <w:p>
            <w:r>
              <w:rPr>
                <w:rFonts w:ascii="Arial" w:hAnsi="Arial"/>
                <w:sz w:val="18"/>
              </w:rPr>
              <w:t>TOTAL (all phases)</w:t>
            </w:r>
          </w:p>
        </w:tc>
        <w:tc>
          <w:tcPr>
            <w:tcW w:type="dxa" w:w="1440"/>
            <w:shd w:val="clear" w:color="auto" w:fill="DEEAF1"/>
          </w:tcPr>
          <w:p>
            <w:r>
              <w:rPr>
                <w:rFonts w:ascii="Arial" w:hAnsi="Arial"/>
                <w:sz w:val="18"/>
              </w:rPr>
              <w:t>12 months</w:t>
            </w:r>
          </w:p>
        </w:tc>
        <w:tc>
          <w:tcPr>
            <w:tcW w:type="dxa" w:w="1728"/>
            <w:shd w:val="clear" w:color="auto" w:fill="DEEAF1"/>
          </w:tcPr>
          <w:p>
            <w:r>
              <w:rPr>
                <w:rFonts w:ascii="Arial" w:hAnsi="Arial"/>
                <w:sz w:val="18"/>
              </w:rPr>
              <w:t>Rs.5-10L</w:t>
            </w:r>
          </w:p>
        </w:tc>
        <w:tc>
          <w:tcPr>
            <w:tcW w:type="dxa" w:w="5472"/>
            <w:shd w:val="clear" w:color="auto" w:fill="DEEAF1"/>
          </w:tcPr>
          <w:p>
            <w:r>
              <w:rPr>
                <w:rFonts w:ascii="Arial" w:hAnsi="Arial"/>
                <w:sz w:val="18"/>
              </w:rPr>
              <w:t>Full implementation across 29 actions</w:t>
            </w:r>
          </w:p>
        </w:tc>
      </w:tr>
      <w:tr>
        <w:tc>
          <w:tcPr>
            <w:tcW w:type="dxa" w:w="2160"/>
            <w:shd w:val="clear" w:color="auto" w:fill="FFFFFF"/>
          </w:tcPr>
          <w:p>
            <w:r>
              <w:rPr>
                <w:rFonts w:ascii="Arial" w:hAnsi="Arial"/>
                <w:sz w:val="18"/>
              </w:rPr>
              <w:t>ROI vs Doing Nothing</w:t>
            </w:r>
          </w:p>
        </w:tc>
        <w:tc>
          <w:tcPr>
            <w:tcW w:type="dxa" w:w="1440"/>
            <w:shd w:val="clear" w:color="auto" w:fill="FFFFFF"/>
          </w:tcPr>
          <w:p>
            <w:r>
              <w:rPr>
                <w:rFonts w:ascii="Arial" w:hAnsi="Arial"/>
                <w:sz w:val="18"/>
              </w:rPr>
              <w:t>Avoidable loss</w:t>
            </w:r>
          </w:p>
        </w:tc>
        <w:tc>
          <w:tcPr>
            <w:tcW w:type="dxa" w:w="1728"/>
            <w:shd w:val="clear" w:color="auto" w:fill="FFFFFF"/>
          </w:tcPr>
          <w:p>
            <w:r>
              <w:rPr>
                <w:rFonts w:ascii="Arial" w:hAnsi="Arial"/>
                <w:sz w:val="18"/>
              </w:rPr>
              <w:t>Rs.50-60L/year</w:t>
            </w:r>
          </w:p>
        </w:tc>
        <w:tc>
          <w:tcPr>
            <w:tcW w:type="dxa" w:w="5472"/>
            <w:shd w:val="clear" w:color="auto" w:fill="FFFFFF"/>
          </w:tcPr>
          <w:p>
            <w:r>
              <w:rPr>
                <w:rFonts w:ascii="Arial" w:hAnsi="Arial"/>
                <w:sz w:val="18"/>
              </w:rPr>
              <w:t>Status quo trajectory: outlet closures within 6-9 months</w:t>
            </w:r>
          </w:p>
        </w:tc>
      </w:tr>
    </w:tbl>
    <w:p/>
    <w:p>
      <w:r>
        <w:br w:type="page"/>
      </w:r>
    </w:p>
    <w:p>
      <w:pPr>
        <w:pStyle w:val="Heading1"/>
      </w:pPr>
      <w:r>
        <w:rPr>
          <w:rFonts w:ascii="Arial" w:hAnsi="Arial"/>
          <w:b/>
          <w:color w:val="2E75B6"/>
          <w:sz w:val="28"/>
        </w:rPr>
        <w:t>SECTION 11: FINANCIAL PROJECTIONS &amp; SCENARIOS</w:t>
      </w:r>
    </w:p>
    <w:p>
      <w:pPr>
        <w:pStyle w:val="Heading2"/>
      </w:pPr>
      <w:r>
        <w:rPr>
          <w:rFonts w:ascii="Arial" w:hAnsi="Arial"/>
          <w:b/>
          <w:sz w:val="24"/>
        </w:rPr>
        <w:t>11.1 Current Financial Baseline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92"/>
            <w:shd w:val="clear" w:color="auto" w:fill="2E75B6"/>
          </w:tcPr>
          <w:p>
            <w:pPr>
              <w:jc w:val="center"/>
            </w:pPr>
            <w:r>
              <w:rPr>
                <w:rFonts w:ascii="Arial" w:hAnsi="Arial"/>
                <w:b/>
                <w:color w:val="FFFFFF"/>
                <w:sz w:val="18"/>
              </w:rPr>
              <w:t>Metric</w:t>
            </w:r>
          </w:p>
        </w:tc>
        <w:tc>
          <w:tcPr>
            <w:tcW w:type="dxa" w:w="2592"/>
            <w:shd w:val="clear" w:color="auto" w:fill="2E75B6"/>
          </w:tcPr>
          <w:p>
            <w:pPr>
              <w:jc w:val="center"/>
            </w:pPr>
            <w:r>
              <w:rPr>
                <w:rFonts w:ascii="Arial" w:hAnsi="Arial"/>
                <w:b/>
                <w:color w:val="FFFFFF"/>
                <w:sz w:val="18"/>
              </w:rPr>
              <w:t>2025 Full Year (Actuals)</w:t>
            </w:r>
          </w:p>
        </w:tc>
        <w:tc>
          <w:tcPr>
            <w:tcW w:type="dxa" w:w="2592"/>
            <w:shd w:val="clear" w:color="auto" w:fill="2E75B6"/>
          </w:tcPr>
          <w:p>
            <w:pPr>
              <w:jc w:val="center"/>
            </w:pPr>
            <w:r>
              <w:rPr>
                <w:rFonts w:ascii="Arial" w:hAnsi="Arial"/>
                <w:b/>
                <w:color w:val="FFFFFF"/>
                <w:sz w:val="18"/>
              </w:rPr>
              <w:t>Jan-Feb 2026 (Actuals)</w:t>
            </w:r>
          </w:p>
        </w:tc>
        <w:tc>
          <w:tcPr>
            <w:tcW w:type="dxa" w:w="3024"/>
            <w:shd w:val="clear" w:color="auto" w:fill="2E75B6"/>
          </w:tcPr>
          <w:p>
            <w:pPr>
              <w:jc w:val="center"/>
            </w:pPr>
            <w:r>
              <w:rPr>
                <w:rFonts w:ascii="Arial" w:hAnsi="Arial"/>
                <w:b/>
                <w:color w:val="FFFFFF"/>
                <w:sz w:val="18"/>
              </w:rPr>
              <w:t>Annualised 2026 at Current Rate</w:t>
            </w:r>
          </w:p>
        </w:tc>
      </w:tr>
      <w:tr>
        <w:tc>
          <w:tcPr>
            <w:tcW w:type="dxa" w:w="2592"/>
            <w:shd w:val="clear" w:color="auto" w:fill="DEEAF1"/>
          </w:tcPr>
          <w:p>
            <w:r>
              <w:rPr>
                <w:rFonts w:ascii="Arial" w:hAnsi="Arial"/>
                <w:sz w:val="18"/>
              </w:rPr>
              <w:t>Total Orders</w:t>
            </w:r>
          </w:p>
        </w:tc>
        <w:tc>
          <w:tcPr>
            <w:tcW w:type="dxa" w:w="2592"/>
            <w:shd w:val="clear" w:color="auto" w:fill="DEEAF1"/>
          </w:tcPr>
          <w:p>
            <w:r>
              <w:rPr>
                <w:rFonts w:ascii="Arial" w:hAnsi="Arial"/>
                <w:sz w:val="18"/>
              </w:rPr>
              <w:t>35,401</w:t>
            </w:r>
          </w:p>
        </w:tc>
        <w:tc>
          <w:tcPr>
            <w:tcW w:type="dxa" w:w="2592"/>
            <w:shd w:val="clear" w:color="auto" w:fill="DEEAF1"/>
          </w:tcPr>
          <w:p>
            <w:r>
              <w:rPr>
                <w:rFonts w:ascii="Arial" w:hAnsi="Arial"/>
                <w:sz w:val="18"/>
              </w:rPr>
              <w:t>3,503 (2 months)</w:t>
            </w:r>
          </w:p>
        </w:tc>
        <w:tc>
          <w:tcPr>
            <w:tcW w:type="dxa" w:w="3024"/>
            <w:shd w:val="clear" w:color="auto" w:fill="DEEAF1"/>
          </w:tcPr>
          <w:p>
            <w:r>
              <w:rPr>
                <w:rFonts w:ascii="Arial" w:hAnsi="Arial"/>
                <w:sz w:val="18"/>
              </w:rPr>
              <w:t>~21,018</w:t>
            </w:r>
          </w:p>
        </w:tc>
      </w:tr>
      <w:tr>
        <w:tc>
          <w:tcPr>
            <w:tcW w:type="dxa" w:w="2592"/>
            <w:shd w:val="clear" w:color="auto" w:fill="FFFFFF"/>
          </w:tcPr>
          <w:p>
            <w:r>
              <w:rPr>
                <w:rFonts w:ascii="Arial" w:hAnsi="Arial"/>
                <w:sz w:val="18"/>
              </w:rPr>
              <w:t>Net Sales</w:t>
            </w:r>
          </w:p>
        </w:tc>
        <w:tc>
          <w:tcPr>
            <w:tcW w:type="dxa" w:w="2592"/>
            <w:shd w:val="clear" w:color="auto" w:fill="FFFFFF"/>
          </w:tcPr>
          <w:p>
            <w:r>
              <w:rPr>
                <w:rFonts w:ascii="Arial" w:hAnsi="Arial"/>
                <w:sz w:val="18"/>
              </w:rPr>
              <w:t>Rs.86,83,704</w:t>
            </w:r>
          </w:p>
        </w:tc>
        <w:tc>
          <w:tcPr>
            <w:tcW w:type="dxa" w:w="2592"/>
            <w:shd w:val="clear" w:color="auto" w:fill="FFFFFF"/>
          </w:tcPr>
          <w:p>
            <w:r>
              <w:rPr>
                <w:rFonts w:ascii="Arial" w:hAnsi="Arial"/>
                <w:sz w:val="18"/>
              </w:rPr>
              <w:t>Rs.9,34,293 (2 months)</w:t>
            </w:r>
          </w:p>
        </w:tc>
        <w:tc>
          <w:tcPr>
            <w:tcW w:type="dxa" w:w="3024"/>
            <w:shd w:val="clear" w:color="auto" w:fill="FFFFFF"/>
          </w:tcPr>
          <w:p>
            <w:r>
              <w:rPr>
                <w:rFonts w:ascii="Arial" w:hAnsi="Arial"/>
                <w:sz w:val="18"/>
              </w:rPr>
              <w:t>~Rs.56,05,758</w:t>
            </w:r>
          </w:p>
        </w:tc>
      </w:tr>
      <w:tr>
        <w:tc>
          <w:tcPr>
            <w:tcW w:type="dxa" w:w="2592"/>
            <w:shd w:val="clear" w:color="auto" w:fill="DEEAF1"/>
          </w:tcPr>
          <w:p>
            <w:r>
              <w:rPr>
                <w:rFonts w:ascii="Arial" w:hAnsi="Arial"/>
                <w:sz w:val="18"/>
              </w:rPr>
              <w:t>Avg Order Value</w:t>
            </w:r>
          </w:p>
        </w:tc>
        <w:tc>
          <w:tcPr>
            <w:tcW w:type="dxa" w:w="2592"/>
            <w:shd w:val="clear" w:color="auto" w:fill="DEEAF1"/>
          </w:tcPr>
          <w:p>
            <w:r>
              <w:rPr>
                <w:rFonts w:ascii="Arial" w:hAnsi="Arial"/>
                <w:sz w:val="18"/>
              </w:rPr>
              <w:t>Rs.245.3</w:t>
            </w:r>
          </w:p>
        </w:tc>
        <w:tc>
          <w:tcPr>
            <w:tcW w:type="dxa" w:w="2592"/>
            <w:shd w:val="clear" w:color="auto" w:fill="DEEAF1"/>
          </w:tcPr>
          <w:p>
            <w:r>
              <w:rPr>
                <w:rFonts w:ascii="Arial" w:hAnsi="Arial"/>
                <w:sz w:val="18"/>
              </w:rPr>
              <w:t>Rs.267.3 (weighted avg)</w:t>
            </w:r>
          </w:p>
        </w:tc>
        <w:tc>
          <w:tcPr>
            <w:tcW w:type="dxa" w:w="3024"/>
            <w:shd w:val="clear" w:color="auto" w:fill="DEEAF1"/>
          </w:tcPr>
          <w:p>
            <w:r>
              <w:rPr>
                <w:rFonts w:ascii="Arial" w:hAnsi="Arial"/>
                <w:sz w:val="18"/>
              </w:rPr>
              <w:t>Rs.267 (volume squeeze trend)</w:t>
            </w:r>
          </w:p>
        </w:tc>
      </w:tr>
      <w:tr>
        <w:tc>
          <w:tcPr>
            <w:tcW w:type="dxa" w:w="2592"/>
            <w:shd w:val="clear" w:color="auto" w:fill="FFFFFF"/>
          </w:tcPr>
          <w:p>
            <w:r>
              <w:rPr>
                <w:rFonts w:ascii="Arial" w:hAnsi="Arial"/>
                <w:sz w:val="18"/>
              </w:rPr>
              <w:t>Avg Daily Orders</w:t>
            </w:r>
          </w:p>
        </w:tc>
        <w:tc>
          <w:tcPr>
            <w:tcW w:type="dxa" w:w="2592"/>
            <w:shd w:val="clear" w:color="auto" w:fill="FFFFFF"/>
          </w:tcPr>
          <w:p>
            <w:r>
              <w:rPr>
                <w:rFonts w:ascii="Arial" w:hAnsi="Arial"/>
                <w:sz w:val="18"/>
              </w:rPr>
              <w:t>97.0</w:t>
            </w:r>
          </w:p>
        </w:tc>
        <w:tc>
          <w:tcPr>
            <w:tcW w:type="dxa" w:w="2592"/>
            <w:shd w:val="clear" w:color="auto" w:fill="FFFFFF"/>
          </w:tcPr>
          <w:p>
            <w:r>
              <w:rPr>
                <w:rFonts w:ascii="Arial" w:hAnsi="Arial"/>
                <w:sz w:val="18"/>
              </w:rPr>
              <w:t>59.2 (2-month avg)</w:t>
            </w:r>
          </w:p>
        </w:tc>
        <w:tc>
          <w:tcPr>
            <w:tcW w:type="dxa" w:w="3024"/>
            <w:shd w:val="clear" w:color="auto" w:fill="FFFFFF"/>
          </w:tcPr>
          <w:p>
            <w:r>
              <w:rPr>
                <w:rFonts w:ascii="Arial" w:hAnsi="Arial"/>
                <w:sz w:val="18"/>
              </w:rPr>
              <w:t>59.2 (no recovery assumed)</w:t>
            </w:r>
          </w:p>
        </w:tc>
      </w:tr>
      <w:tr>
        <w:tc>
          <w:tcPr>
            <w:tcW w:type="dxa" w:w="2592"/>
            <w:shd w:val="clear" w:color="auto" w:fill="DEEAF1"/>
          </w:tcPr>
          <w:p>
            <w:r>
              <w:rPr>
                <w:rFonts w:ascii="Arial" w:hAnsi="Arial"/>
                <w:sz w:val="18"/>
              </w:rPr>
              <w:t>Gross Revenue</w:t>
            </w:r>
          </w:p>
        </w:tc>
        <w:tc>
          <w:tcPr>
            <w:tcW w:type="dxa" w:w="2592"/>
            <w:shd w:val="clear" w:color="auto" w:fill="DEEAF1"/>
          </w:tcPr>
          <w:p>
            <w:r>
              <w:rPr>
                <w:rFonts w:ascii="Arial" w:hAnsi="Arial"/>
                <w:sz w:val="18"/>
              </w:rPr>
              <w:t>Rs.92,45,208</w:t>
            </w:r>
          </w:p>
        </w:tc>
        <w:tc>
          <w:tcPr>
            <w:tcW w:type="dxa" w:w="2592"/>
            <w:shd w:val="clear" w:color="auto" w:fill="DEEAF1"/>
          </w:tcPr>
          <w:p>
            <w:r>
              <w:rPr>
                <w:rFonts w:ascii="Arial" w:hAnsi="Arial"/>
                <w:sz w:val="18"/>
              </w:rPr>
              <w:t>Rs.10,03,328</w:t>
            </w:r>
          </w:p>
        </w:tc>
        <w:tc>
          <w:tcPr>
            <w:tcW w:type="dxa" w:w="3024"/>
            <w:shd w:val="clear" w:color="auto" w:fill="DEEAF1"/>
          </w:tcPr>
          <w:p>
            <w:r>
              <w:rPr>
                <w:rFonts w:ascii="Arial" w:hAnsi="Arial"/>
                <w:sz w:val="18"/>
              </w:rPr>
              <w:t>~Rs.60,19,000</w:t>
            </w:r>
          </w:p>
        </w:tc>
      </w:tr>
      <w:tr>
        <w:tc>
          <w:tcPr>
            <w:tcW w:type="dxa" w:w="2592"/>
            <w:shd w:val="clear" w:color="auto" w:fill="FFFFFF"/>
          </w:tcPr>
          <w:p>
            <w:r>
              <w:rPr>
                <w:rFonts w:ascii="Arial" w:hAnsi="Arial"/>
                <w:sz w:val="18"/>
              </w:rPr>
              <w:t>Total Discounts</w:t>
            </w:r>
          </w:p>
        </w:tc>
        <w:tc>
          <w:tcPr>
            <w:tcW w:type="dxa" w:w="2592"/>
            <w:shd w:val="clear" w:color="auto" w:fill="FFFFFF"/>
          </w:tcPr>
          <w:p>
            <w:r>
              <w:rPr>
                <w:rFonts w:ascii="Arial" w:hAnsi="Arial"/>
                <w:sz w:val="18"/>
              </w:rPr>
              <w:t>Rs.8,03,481 (8.7% of gross)</w:t>
            </w:r>
          </w:p>
        </w:tc>
        <w:tc>
          <w:tcPr>
            <w:tcW w:type="dxa" w:w="2592"/>
            <w:shd w:val="clear" w:color="auto" w:fill="FFFFFF"/>
          </w:tcPr>
          <w:p>
            <w:r>
              <w:rPr>
                <w:rFonts w:ascii="Arial" w:hAnsi="Arial"/>
                <w:sz w:val="18"/>
              </w:rPr>
              <w:t>Rs.69,036 (6.9% — falling)</w:t>
            </w:r>
          </w:p>
        </w:tc>
        <w:tc>
          <w:tcPr>
            <w:tcW w:type="dxa" w:w="3024"/>
            <w:shd w:val="clear" w:color="auto" w:fill="FFFFFF"/>
          </w:tcPr>
          <w:p>
            <w:r>
              <w:rPr>
                <w:rFonts w:ascii="Arial" w:hAnsi="Arial"/>
                <w:sz w:val="18"/>
              </w:rPr>
              <w:t>Declining as volume falls</w:t>
            </w:r>
          </w:p>
        </w:tc>
      </w:tr>
      <w:tr>
        <w:tc>
          <w:tcPr>
            <w:tcW w:type="dxa" w:w="2592"/>
            <w:shd w:val="clear" w:color="auto" w:fill="DEEAF1"/>
          </w:tcPr>
          <w:p>
            <w:r>
              <w:rPr>
                <w:rFonts w:ascii="Arial" w:hAnsi="Arial"/>
                <w:sz w:val="18"/>
              </w:rPr>
              <w:t>Peak Month (reference)</w:t>
            </w:r>
          </w:p>
        </w:tc>
        <w:tc>
          <w:tcPr>
            <w:tcW w:type="dxa" w:w="2592"/>
            <w:shd w:val="clear" w:color="auto" w:fill="DEEAF1"/>
          </w:tcPr>
          <w:p>
            <w:r>
              <w:rPr>
                <w:rFonts w:ascii="Arial" w:hAnsi="Arial"/>
                <w:sz w:val="18"/>
              </w:rPr>
              <w:t>Oct 2025: Rs.8,76,982 net</w:t>
            </w:r>
          </w:p>
        </w:tc>
        <w:tc>
          <w:tcPr>
            <w:tcW w:type="dxa" w:w="2592"/>
            <w:shd w:val="clear" w:color="auto" w:fill="DEEAF1"/>
          </w:tcPr>
          <w:p>
            <w:r>
              <w:rPr>
                <w:rFonts w:ascii="Arial" w:hAnsi="Arial"/>
                <w:sz w:val="18"/>
              </w:rPr>
              <w:t>—</w:t>
            </w:r>
          </w:p>
        </w:tc>
        <w:tc>
          <w:tcPr>
            <w:tcW w:type="dxa" w:w="3024"/>
            <w:shd w:val="clear" w:color="auto" w:fill="DEEAF1"/>
          </w:tcPr>
          <w:p>
            <w:r>
              <w:rPr>
                <w:rFonts w:ascii="Arial" w:hAnsi="Arial"/>
                <w:sz w:val="18"/>
              </w:rPr>
              <w:t>Recovery target: Rs.8L+ net/month</w:t>
            </w:r>
          </w:p>
        </w:tc>
      </w:tr>
    </w:tbl>
    <w:p/>
    <w:p>
      <w:pPr>
        <w:pStyle w:val="Heading2"/>
      </w:pPr>
      <w:r>
        <w:rPr>
          <w:rFonts w:ascii="Arial" w:hAnsi="Arial"/>
          <w:b/>
          <w:sz w:val="24"/>
        </w:rPr>
        <w:t>11.2 Three Scenarios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72"/>
            <w:shd w:val="clear" w:color="auto" w:fill="2E75B6"/>
          </w:tcPr>
          <w:p>
            <w:pPr>
              <w:jc w:val="center"/>
            </w:pPr>
            <w:r>
              <w:rPr>
                <w:rFonts w:ascii="Arial" w:hAnsi="Arial"/>
                <w:b/>
                <w:color w:val="FFFFFF"/>
                <w:sz w:val="18"/>
              </w:rPr>
              <w:t>Scenario</w:t>
            </w:r>
          </w:p>
        </w:tc>
        <w:tc>
          <w:tcPr>
            <w:tcW w:type="dxa" w:w="2880"/>
            <w:shd w:val="clear" w:color="auto" w:fill="2E75B6"/>
          </w:tcPr>
          <w:p>
            <w:pPr>
              <w:jc w:val="center"/>
            </w:pPr>
            <w:r>
              <w:rPr>
                <w:rFonts w:ascii="Arial" w:hAnsi="Arial"/>
                <w:b/>
                <w:color w:val="FFFFFF"/>
                <w:sz w:val="18"/>
              </w:rPr>
              <w:t>Description</w:t>
            </w:r>
          </w:p>
        </w:tc>
        <w:tc>
          <w:tcPr>
            <w:tcW w:type="dxa" w:w="2160"/>
            <w:shd w:val="clear" w:color="auto" w:fill="2E75B6"/>
          </w:tcPr>
          <w:p>
            <w:pPr>
              <w:jc w:val="center"/>
            </w:pPr>
            <w:r>
              <w:rPr>
                <w:rFonts w:ascii="Arial" w:hAnsi="Arial"/>
                <w:b/>
                <w:color w:val="FFFFFF"/>
                <w:sz w:val="18"/>
              </w:rPr>
              <w:t>Monthly Orders (Month 12)</w:t>
            </w:r>
          </w:p>
        </w:tc>
        <w:tc>
          <w:tcPr>
            <w:tcW w:type="dxa" w:w="2160"/>
            <w:shd w:val="clear" w:color="auto" w:fill="2E75B6"/>
          </w:tcPr>
          <w:p>
            <w:pPr>
              <w:jc w:val="center"/>
            </w:pPr>
            <w:r>
              <w:rPr>
                <w:rFonts w:ascii="Arial" w:hAnsi="Arial"/>
                <w:b/>
                <w:color w:val="FFFFFF"/>
                <w:sz w:val="18"/>
              </w:rPr>
              <w:t>Monthly Net Sales (Month 12)</w:t>
            </w:r>
          </w:p>
        </w:tc>
        <w:tc>
          <w:tcPr>
            <w:tcW w:type="dxa" w:w="3168"/>
            <w:shd w:val="clear" w:color="auto" w:fill="2E75B6"/>
          </w:tcPr>
          <w:p>
            <w:pPr>
              <w:jc w:val="center"/>
            </w:pPr>
            <w:r>
              <w:rPr>
                <w:rFonts w:ascii="Arial" w:hAnsi="Arial"/>
                <w:b/>
                <w:color w:val="FFFFFF"/>
                <w:sz w:val="18"/>
              </w:rPr>
              <w:t>Annual Net Sales (12m)</w:t>
            </w:r>
          </w:p>
        </w:tc>
      </w:tr>
      <w:tr>
        <w:tc>
          <w:tcPr>
            <w:tcW w:type="dxa" w:w="1872"/>
            <w:shd w:val="clear" w:color="auto" w:fill="DEEAF1"/>
          </w:tcPr>
          <w:p>
            <w:r>
              <w:rPr>
                <w:rFonts w:ascii="Arial" w:hAnsi="Arial"/>
                <w:sz w:val="18"/>
              </w:rPr>
              <w:t>A: STATUS QUO (No Action)</w:t>
            </w:r>
          </w:p>
        </w:tc>
        <w:tc>
          <w:tcPr>
            <w:tcW w:type="dxa" w:w="2880"/>
            <w:shd w:val="clear" w:color="auto" w:fill="DEEAF1"/>
          </w:tcPr>
          <w:p>
            <w:r>
              <w:rPr>
                <w:rFonts w:ascii="Arial" w:hAnsi="Arial"/>
                <w:sz w:val="18"/>
              </w:rPr>
              <w:t>No changes to current approach; platform demotion continues; no crisis response</w:t>
            </w:r>
          </w:p>
        </w:tc>
        <w:tc>
          <w:tcPr>
            <w:tcW w:type="dxa" w:w="2160"/>
            <w:shd w:val="clear" w:color="auto" w:fill="DEEAF1"/>
          </w:tcPr>
          <w:p>
            <w:r>
              <w:rPr>
                <w:rFonts w:ascii="Arial" w:hAnsi="Arial"/>
                <w:sz w:val="18"/>
              </w:rPr>
              <w:t>~700-800 orders/month</w:t>
            </w:r>
          </w:p>
        </w:tc>
        <w:tc>
          <w:tcPr>
            <w:tcW w:type="dxa" w:w="2160"/>
            <w:shd w:val="clear" w:color="auto" w:fill="DEEAF1"/>
          </w:tcPr>
          <w:p>
            <w:r>
              <w:rPr>
                <w:rFonts w:ascii="Arial" w:hAnsi="Arial"/>
                <w:sz w:val="18"/>
              </w:rPr>
              <w:t>~Rs.1.8-2L/month</w:t>
            </w:r>
          </w:p>
        </w:tc>
        <w:tc>
          <w:tcPr>
            <w:tcW w:type="dxa" w:w="3168"/>
            <w:shd w:val="clear" w:color="auto" w:fill="DEEAF1"/>
          </w:tcPr>
          <w:p>
            <w:r>
              <w:rPr>
                <w:rFonts w:ascii="Arial" w:hAnsi="Arial"/>
                <w:sz w:val="18"/>
              </w:rPr>
              <w:t>~Rs.22-25L — severe decline; outlet closure risk</w:t>
            </w:r>
          </w:p>
        </w:tc>
      </w:tr>
      <w:tr>
        <w:tc>
          <w:tcPr>
            <w:tcW w:type="dxa" w:w="1872"/>
            <w:shd w:val="clear" w:color="auto" w:fill="FFFFFF"/>
          </w:tcPr>
          <w:p>
            <w:r>
              <w:rPr>
                <w:rFonts w:ascii="Arial" w:hAnsi="Arial"/>
                <w:sz w:val="18"/>
              </w:rPr>
              <w:t>B: PHASE 1 ONLY (Emergency Response)</w:t>
            </w:r>
          </w:p>
        </w:tc>
        <w:tc>
          <w:tcPr>
            <w:tcW w:type="dxa" w:w="2880"/>
            <w:shd w:val="clear" w:color="auto" w:fill="FFFFFF"/>
          </w:tcPr>
          <w:p>
            <w:r>
              <w:rPr>
                <w:rFonts w:ascii="Arial" w:hAnsi="Arial"/>
                <w:sz w:val="18"/>
              </w:rPr>
              <w:t>Legal crisis response + Zomato engagement + WhatsApp + Rs.79 combo + review responses — no Phase 2/3 investment</w:t>
            </w:r>
          </w:p>
        </w:tc>
        <w:tc>
          <w:tcPr>
            <w:tcW w:type="dxa" w:w="2160"/>
            <w:shd w:val="clear" w:color="auto" w:fill="FFFFFF"/>
          </w:tcPr>
          <w:p>
            <w:r>
              <w:rPr>
                <w:rFonts w:ascii="Arial" w:hAnsi="Arial"/>
                <w:sz w:val="18"/>
              </w:rPr>
              <w:t>~1,800-2,200 orders/month</w:t>
            </w:r>
          </w:p>
        </w:tc>
        <w:tc>
          <w:tcPr>
            <w:tcW w:type="dxa" w:w="2160"/>
            <w:shd w:val="clear" w:color="auto" w:fill="FFFFFF"/>
          </w:tcPr>
          <w:p>
            <w:r>
              <w:rPr>
                <w:rFonts w:ascii="Arial" w:hAnsi="Arial"/>
                <w:sz w:val="18"/>
              </w:rPr>
              <w:t>~Rs.4.5-5.5L/month</w:t>
            </w:r>
          </w:p>
        </w:tc>
        <w:tc>
          <w:tcPr>
            <w:tcW w:type="dxa" w:w="3168"/>
            <w:shd w:val="clear" w:color="auto" w:fill="FFFFFF"/>
          </w:tcPr>
          <w:p>
            <w:r>
              <w:rPr>
                <w:rFonts w:ascii="Arial" w:hAnsi="Arial"/>
                <w:sz w:val="18"/>
              </w:rPr>
              <w:t>~Rs.55-65L — stabilisation, not recovery</w:t>
            </w:r>
          </w:p>
        </w:tc>
      </w:tr>
      <w:tr>
        <w:tc>
          <w:tcPr>
            <w:tcW w:type="dxa" w:w="1872"/>
            <w:shd w:val="clear" w:color="auto" w:fill="DEEAF1"/>
          </w:tcPr>
          <w:p>
            <w:r>
              <w:rPr>
                <w:rFonts w:ascii="Arial" w:hAnsi="Arial"/>
                <w:sz w:val="18"/>
              </w:rPr>
              <w:t>C: FULL ROADMAP EXECUTION (All Phases 1-4)</w:t>
            </w:r>
          </w:p>
        </w:tc>
        <w:tc>
          <w:tcPr>
            <w:tcW w:type="dxa" w:w="2880"/>
            <w:shd w:val="clear" w:color="auto" w:fill="DEEAF1"/>
          </w:tcPr>
          <w:p>
            <w:r>
              <w:rPr>
                <w:rFonts w:ascii="Arial" w:hAnsi="Arial"/>
                <w:sz w:val="18"/>
              </w:rPr>
              <w:t>All 29 recommended actions executed; direct ordering live; loyalty programme; Jhansi expansion; brand campaign</w:t>
            </w:r>
          </w:p>
        </w:tc>
        <w:tc>
          <w:tcPr>
            <w:tcW w:type="dxa" w:w="2160"/>
            <w:shd w:val="clear" w:color="auto" w:fill="DEEAF1"/>
          </w:tcPr>
          <w:p>
            <w:r>
              <w:rPr>
                <w:rFonts w:ascii="Arial" w:hAnsi="Arial"/>
                <w:sz w:val="18"/>
              </w:rPr>
              <w:t>3,200+ orders/month</w:t>
            </w:r>
          </w:p>
        </w:tc>
        <w:tc>
          <w:tcPr>
            <w:tcW w:type="dxa" w:w="2160"/>
            <w:shd w:val="clear" w:color="auto" w:fill="DEEAF1"/>
          </w:tcPr>
          <w:p>
            <w:r>
              <w:rPr>
                <w:rFonts w:ascii="Arial" w:hAnsi="Arial"/>
                <w:sz w:val="18"/>
              </w:rPr>
              <w:t>~Rs.8-9L/month net</w:t>
            </w:r>
          </w:p>
        </w:tc>
        <w:tc>
          <w:tcPr>
            <w:tcW w:type="dxa" w:w="3168"/>
            <w:shd w:val="clear" w:color="auto" w:fill="DEEAF1"/>
          </w:tcPr>
          <w:p>
            <w:r>
              <w:rPr>
                <w:rFonts w:ascii="Arial" w:hAnsi="Arial"/>
                <w:sz w:val="18"/>
              </w:rPr>
              <w:t>~Rs.96-108L — full recovery + growth beyond 2025 baseline</w:t>
            </w:r>
          </w:p>
        </w:tc>
      </w:tr>
    </w:tbl>
    <w:p/>
    <w:p>
      <w:pPr>
        <w:pStyle w:val="Heading2"/>
      </w:pPr>
      <w:r>
        <w:rPr>
          <w:rFonts w:ascii="Arial" w:hAnsi="Arial"/>
          <w:b/>
          <w:sz w:val="24"/>
        </w:rPr>
        <w:t>11.3 Key Assumptions</w:t>
      </w:r>
    </w:p>
    <w:p>
      <w:pPr>
        <w:pStyle w:val="ListBullet"/>
      </w:pPr>
      <w:r>
        <w:rPr>
          <w:rFonts w:ascii="Arial" w:hAnsi="Arial"/>
          <w:sz w:val="20"/>
        </w:rPr>
        <w:t>Baseline 2025 annual net sales: Rs.86.83L (from Excel POS data — definitive)</w:t>
      </w:r>
    </w:p>
    <w:p>
      <w:pPr>
        <w:pStyle w:val="ListBullet"/>
      </w:pPr>
      <w:r>
        <w:rPr>
          <w:rFonts w:ascii="Arial" w:hAnsi="Arial"/>
          <w:sz w:val="20"/>
        </w:rPr>
        <w:t>Current trajectory (Feb 2026): 55.2 orders/day = ~1,660 orders/month = ~Rs.4.1L net/month</w:t>
      </w:r>
    </w:p>
    <w:p>
      <w:pPr>
        <w:pStyle w:val="ListBullet"/>
      </w:pPr>
      <w:r>
        <w:rPr>
          <w:rFonts w:ascii="Arial" w:hAnsi="Arial"/>
          <w:sz w:val="20"/>
        </w:rPr>
        <w:t>Full-roadmap recovery assumes 12-month consistent execution; Jhansi adds 2 new revenue-generating outlets</w:t>
      </w:r>
    </w:p>
    <w:p>
      <w:pPr>
        <w:pStyle w:val="ListBullet"/>
      </w:pPr>
      <w:r>
        <w:rPr>
          <w:rFonts w:ascii="Arial" w:hAnsi="Arial"/>
          <w:sz w:val="20"/>
        </w:rPr>
        <w:t>ONDC/WhatsApp channel shift reduces blended commission from ~30% to ~15% on shifted orders</w:t>
      </w:r>
    </w:p>
    <w:p>
      <w:pPr>
        <w:pStyle w:val="ListBullet"/>
      </w:pPr>
      <w:r>
        <w:rPr>
          <w:rFonts w:ascii="Arial" w:hAnsi="Arial"/>
          <w:sz w:val="20"/>
        </w:rPr>
        <w:t>External revenue estimates (chatgpt.md: Rs.9-12 crore for all 6+ outlets; perplexity.md: Rs.7 crore) are BRAND-WIDE estimates using reverse-engineering; POS data (Rs.86.84L) is for the tracked outlet set and is authoritative for operational planning</w:t>
      </w:r>
    </w:p>
    <w:p>
      <w:pPr>
        <w:pStyle w:val="ListBullet"/>
      </w:pPr>
      <w:r>
        <w:rPr>
          <w:rFonts w:ascii="Arial" w:hAnsi="Arial"/>
          <w:sz w:val="20"/>
        </w:rPr>
        <w:t>Investment required (Rs.5-10L all phases) vs revenue protection (Rs.50-60L at risk) = highly favourable ROI</w:t>
      </w:r>
    </w:p>
    <w:p>
      <w:pPr>
        <w:pStyle w:val="Heading2"/>
      </w:pPr>
      <w:r>
        <w:rPr>
          <w:rFonts w:ascii="Arial" w:hAnsi="Arial"/>
          <w:b/>
          <w:sz w:val="24"/>
        </w:rPr>
        <w:t>11.4 Risk Factors Affecting Projections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2E75B6"/>
          </w:tcPr>
          <w:p>
            <w:pPr>
              <w:jc w:val="center"/>
            </w:pPr>
            <w:r>
              <w:rPr>
                <w:rFonts w:ascii="Arial" w:hAnsi="Arial"/>
                <w:b/>
                <w:color w:val="FFFFFF"/>
                <w:sz w:val="18"/>
              </w:rPr>
              <w:t>Risk Factor</w:t>
            </w:r>
          </w:p>
        </w:tc>
        <w:tc>
          <w:tcPr>
            <w:tcW w:type="dxa" w:w="3024"/>
            <w:shd w:val="clear" w:color="auto" w:fill="2E75B6"/>
          </w:tcPr>
          <w:p>
            <w:pPr>
              <w:jc w:val="center"/>
            </w:pPr>
            <w:r>
              <w:rPr>
                <w:rFonts w:ascii="Arial" w:hAnsi="Arial"/>
                <w:b/>
                <w:color w:val="FFFFFF"/>
                <w:sz w:val="18"/>
              </w:rPr>
              <w:t>Scenario Impact</w:t>
            </w:r>
          </w:p>
        </w:tc>
        <w:tc>
          <w:tcPr>
            <w:tcW w:type="dxa" w:w="3744"/>
            <w:shd w:val="clear" w:color="auto" w:fill="2E75B6"/>
          </w:tcPr>
          <w:p>
            <w:pPr>
              <w:jc w:val="center"/>
            </w:pPr>
            <w:r>
              <w:rPr>
                <w:rFonts w:ascii="Arial" w:hAnsi="Arial"/>
                <w:b/>
                <w:color w:val="FFFFFF"/>
                <w:sz w:val="18"/>
              </w:rPr>
              <w:t>Mitigation</w:t>
            </w:r>
          </w:p>
        </w:tc>
      </w:tr>
      <w:tr>
        <w:tc>
          <w:tcPr>
            <w:tcW w:type="dxa" w:w="2592"/>
            <w:shd w:val="clear" w:color="auto" w:fill="DEEAF1"/>
          </w:tcPr>
          <w:p>
            <w:r>
              <w:rPr>
                <w:rFonts w:ascii="Arial" w:hAnsi="Arial"/>
                <w:sz w:val="18"/>
              </w:rPr>
              <w:t>Second legal case (AirPods) escalates</w:t>
            </w:r>
          </w:p>
        </w:tc>
        <w:tc>
          <w:tcPr>
            <w:tcW w:type="dxa" w:w="3024"/>
            <w:shd w:val="clear" w:color="auto" w:fill="DEEAF1"/>
          </w:tcPr>
          <w:p>
            <w:r>
              <w:rPr>
                <w:rFonts w:ascii="Arial" w:hAnsi="Arial"/>
                <w:sz w:val="18"/>
              </w:rPr>
              <w:t>Could trigger additional Zomato/Swiggy demotion; media coverage compounds existing damage</w:t>
            </w:r>
          </w:p>
        </w:tc>
        <w:tc>
          <w:tcPr>
            <w:tcW w:type="dxa" w:w="3744"/>
            <w:shd w:val="clear" w:color="auto" w:fill="DEEAF1"/>
          </w:tcPr>
          <w:p>
            <w:r>
              <w:rPr>
                <w:rFonts w:ascii="Arial" w:hAnsi="Arial"/>
                <w:sz w:val="18"/>
              </w:rPr>
              <w:t>Resolve proactively immediately — see Action #9</w:t>
            </w:r>
          </w:p>
        </w:tc>
      </w:tr>
      <w:tr>
        <w:tc>
          <w:tcPr>
            <w:tcW w:type="dxa" w:w="2592"/>
            <w:shd w:val="clear" w:color="auto" w:fill="FFFFFF"/>
          </w:tcPr>
          <w:p>
            <w:r>
              <w:rPr>
                <w:rFonts w:ascii="Arial" w:hAnsi="Arial"/>
                <w:sz w:val="18"/>
              </w:rPr>
              <w:t>Burger Budds (#11 ranked, 4.5/5) is a major local competitor</w:t>
            </w:r>
          </w:p>
        </w:tc>
        <w:tc>
          <w:tcPr>
            <w:tcW w:type="dxa" w:w="3024"/>
            <w:shd w:val="clear" w:color="auto" w:fill="FFFFFF"/>
          </w:tcPr>
          <w:p>
            <w:r>
              <w:rPr>
                <w:rFonts w:ascii="Arial" w:hAnsi="Arial"/>
                <w:sz w:val="18"/>
              </w:rPr>
              <w:t>Could be capturing significant market share BB is losing; may be targeting same student demographic</w:t>
            </w:r>
          </w:p>
        </w:tc>
        <w:tc>
          <w:tcPr>
            <w:tcW w:type="dxa" w:w="3744"/>
            <w:shd w:val="clear" w:color="auto" w:fill="FFFFFF"/>
          </w:tcPr>
          <w:p>
            <w:r>
              <w:rPr>
                <w:rFonts w:ascii="Arial" w:hAnsi="Arial"/>
                <w:sz w:val="18"/>
              </w:rPr>
              <w:t>Investigate immediately — see Action #8</w:t>
            </w:r>
          </w:p>
        </w:tc>
      </w:tr>
      <w:tr>
        <w:tc>
          <w:tcPr>
            <w:tcW w:type="dxa" w:w="2592"/>
            <w:shd w:val="clear" w:color="auto" w:fill="DEEAF1"/>
          </w:tcPr>
          <w:p>
            <w:r>
              <w:rPr>
                <w:rFonts w:ascii="Arial" w:hAnsi="Arial"/>
                <w:sz w:val="18"/>
              </w:rPr>
              <w:t>Zomato refuses to reverse demotion</w:t>
            </w:r>
          </w:p>
        </w:tc>
        <w:tc>
          <w:tcPr>
            <w:tcW w:type="dxa" w:w="3024"/>
            <w:shd w:val="clear" w:color="auto" w:fill="DEEAF1"/>
          </w:tcPr>
          <w:p>
            <w:r>
              <w:rPr>
                <w:rFonts w:ascii="Arial" w:hAnsi="Arial"/>
                <w:sz w:val="18"/>
              </w:rPr>
              <w:t>Scenario B/C timelines shift by 3-6 months; revenue recovery delayed</w:t>
            </w:r>
          </w:p>
        </w:tc>
        <w:tc>
          <w:tcPr>
            <w:tcW w:type="dxa" w:w="3744"/>
            <w:shd w:val="clear" w:color="auto" w:fill="DEEAF1"/>
          </w:tcPr>
          <w:p>
            <w:r>
              <w:rPr>
                <w:rFonts w:ascii="Arial" w:hAnsi="Arial"/>
                <w:sz w:val="18"/>
              </w:rPr>
              <w:t>Accelerate ONDC + WhatsApp + direct ordering to compensate</w:t>
            </w:r>
          </w:p>
        </w:tc>
      </w:tr>
      <w:tr>
        <w:tc>
          <w:tcPr>
            <w:tcW w:type="dxa" w:w="2592"/>
            <w:shd w:val="clear" w:color="auto" w:fill="FFFFFF"/>
          </w:tcPr>
          <w:p>
            <w:r>
              <w:rPr>
                <w:rFonts w:ascii="Arial" w:hAnsi="Arial"/>
                <w:sz w:val="18"/>
              </w:rPr>
              <w:t>BK/KFC continues expanding in Gwalior (3rd outlet each)</w:t>
            </w:r>
          </w:p>
        </w:tc>
        <w:tc>
          <w:tcPr>
            <w:tcW w:type="dxa" w:w="3024"/>
            <w:shd w:val="clear" w:color="auto" w:fill="FFFFFF"/>
          </w:tcPr>
          <w:p>
            <w:r>
              <w:rPr>
                <w:rFonts w:ascii="Arial" w:hAnsi="Arial"/>
                <w:sz w:val="18"/>
              </w:rPr>
              <w:t>Increased geographic penetration; price and marketing pressure intensifies</w:t>
            </w:r>
          </w:p>
        </w:tc>
        <w:tc>
          <w:tcPr>
            <w:tcW w:type="dxa" w:w="3744"/>
            <w:shd w:val="clear" w:color="auto" w:fill="FFFFFF"/>
          </w:tcPr>
          <w:p>
            <w:r>
              <w:rPr>
                <w:rFonts w:ascii="Arial" w:hAnsi="Arial"/>
                <w:sz w:val="18"/>
              </w:rPr>
              <w:t>"Original Gwalior Burger" narrative + local loyalty programme become critical differentiators</w:t>
            </w:r>
          </w:p>
        </w:tc>
      </w:tr>
      <w:tr>
        <w:tc>
          <w:tcPr>
            <w:tcW w:type="dxa" w:w="2592"/>
            <w:shd w:val="clear" w:color="auto" w:fill="DEEAF1"/>
          </w:tcPr>
          <w:p>
            <w:r>
              <w:rPr>
                <w:rFonts w:ascii="Arial" w:hAnsi="Arial"/>
                <w:sz w:val="18"/>
              </w:rPr>
              <w:t>Seasonal demand shock (Dec-Jan winters)</w:t>
            </w:r>
          </w:p>
        </w:tc>
        <w:tc>
          <w:tcPr>
            <w:tcW w:type="dxa" w:w="3024"/>
            <w:shd w:val="clear" w:color="auto" w:fill="DEEAF1"/>
          </w:tcPr>
          <w:p>
            <w:r>
              <w:rPr>
                <w:rFonts w:ascii="Arial" w:hAnsi="Arial"/>
                <w:sz w:val="18"/>
              </w:rPr>
              <w:t>Structural lower footfall for standalone outlets in winter months; repeats annually</w:t>
            </w:r>
          </w:p>
        </w:tc>
        <w:tc>
          <w:tcPr>
            <w:tcW w:type="dxa" w:w="3744"/>
            <w:shd w:val="clear" w:color="auto" w:fill="DEEAF1"/>
          </w:tcPr>
          <w:p>
            <w:r>
              <w:rPr>
                <w:rFonts w:ascii="Arial" w:hAnsi="Arial"/>
                <w:sz w:val="18"/>
              </w:rPr>
              <w:t>Focus winter strategy on delivery channels; late-night delivery activation</w:t>
            </w:r>
          </w:p>
        </w:tc>
      </w:tr>
    </w:tbl>
    <w:p/>
    <w:p>
      <w:r>
        <w:br w:type="page"/>
      </w:r>
    </w:p>
    <w:p>
      <w:pPr>
        <w:pStyle w:val="Heading1"/>
      </w:pPr>
      <w:r>
        <w:rPr>
          <w:rFonts w:ascii="Arial" w:hAnsi="Arial"/>
          <w:b/>
          <w:color w:val="2E75B6"/>
          <w:sz w:val="28"/>
        </w:rPr>
        <w:t>SECTION 12: RISK REGISTER</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880"/>
            <w:shd w:val="clear" w:color="auto" w:fill="2E75B6"/>
          </w:tcPr>
          <w:p>
            <w:pPr>
              <w:jc w:val="center"/>
            </w:pPr>
            <w:r>
              <w:rPr>
                <w:rFonts w:ascii="Arial" w:hAnsi="Arial"/>
                <w:b/>
                <w:color w:val="FFFFFF"/>
                <w:sz w:val="18"/>
              </w:rPr>
              <w:t>Risk</w:t>
            </w:r>
          </w:p>
        </w:tc>
        <w:tc>
          <w:tcPr>
            <w:tcW w:type="dxa" w:w="1584"/>
            <w:shd w:val="clear" w:color="auto" w:fill="2E75B6"/>
          </w:tcPr>
          <w:p>
            <w:pPr>
              <w:jc w:val="center"/>
            </w:pPr>
            <w:r>
              <w:rPr>
                <w:rFonts w:ascii="Arial" w:hAnsi="Arial"/>
                <w:b/>
                <w:color w:val="FFFFFF"/>
                <w:sz w:val="18"/>
              </w:rPr>
              <w:t>Category</w:t>
            </w:r>
          </w:p>
        </w:tc>
        <w:tc>
          <w:tcPr>
            <w:tcW w:type="dxa" w:w="1296"/>
            <w:shd w:val="clear" w:color="auto" w:fill="2E75B6"/>
          </w:tcPr>
          <w:p>
            <w:pPr>
              <w:jc w:val="center"/>
            </w:pPr>
            <w:r>
              <w:rPr>
                <w:rFonts w:ascii="Arial" w:hAnsi="Arial"/>
                <w:b/>
                <w:color w:val="FFFFFF"/>
                <w:sz w:val="18"/>
              </w:rPr>
              <w:t>Likelihood</w:t>
            </w:r>
          </w:p>
        </w:tc>
        <w:tc>
          <w:tcPr>
            <w:tcW w:type="dxa" w:w="1152"/>
            <w:shd w:val="clear" w:color="auto" w:fill="2E75B6"/>
          </w:tcPr>
          <w:p>
            <w:pPr>
              <w:jc w:val="center"/>
            </w:pPr>
            <w:r>
              <w:rPr>
                <w:rFonts w:ascii="Arial" w:hAnsi="Arial"/>
                <w:b/>
                <w:color w:val="FFFFFF"/>
                <w:sz w:val="18"/>
              </w:rPr>
              <w:t>Impact</w:t>
            </w:r>
          </w:p>
        </w:tc>
        <w:tc>
          <w:tcPr>
            <w:tcW w:type="dxa" w:w="3024"/>
            <w:shd w:val="clear" w:color="auto" w:fill="2E75B6"/>
          </w:tcPr>
          <w:p>
            <w:pPr>
              <w:jc w:val="center"/>
            </w:pPr>
            <w:r>
              <w:rPr>
                <w:rFonts w:ascii="Arial" w:hAnsi="Arial"/>
                <w:b/>
                <w:color w:val="FFFFFF"/>
                <w:sz w:val="18"/>
              </w:rPr>
              <w:t>Mitigation</w:t>
            </w:r>
          </w:p>
        </w:tc>
        <w:tc>
          <w:tcPr>
            <w:tcW w:type="dxa" w:w="1152"/>
            <w:shd w:val="clear" w:color="auto" w:fill="2E75B6"/>
          </w:tcPr>
          <w:p>
            <w:pPr>
              <w:jc w:val="center"/>
            </w:pPr>
            <w:r>
              <w:rPr>
                <w:rFonts w:ascii="Arial" w:hAnsi="Arial"/>
                <w:b/>
                <w:color w:val="FFFFFF"/>
                <w:sz w:val="18"/>
              </w:rPr>
              <w:t>Source</w:t>
            </w:r>
          </w:p>
        </w:tc>
      </w:tr>
      <w:tr>
        <w:tc>
          <w:tcPr>
            <w:tcW w:type="dxa" w:w="2880"/>
            <w:shd w:val="clear" w:color="auto" w:fill="DEEAF1"/>
          </w:tcPr>
          <w:p>
            <w:r>
              <w:rPr>
                <w:rFonts w:ascii="Arial" w:hAnsi="Arial"/>
                <w:sz w:val="18"/>
              </w:rPr>
              <w:t>Consumer Forum Case CC/137/2024 — ongoing search result damage</w:t>
            </w:r>
          </w:p>
        </w:tc>
        <w:tc>
          <w:tcPr>
            <w:tcW w:type="dxa" w:w="1584"/>
            <w:shd w:val="clear" w:color="auto" w:fill="DEEAF1"/>
          </w:tcPr>
          <w:p>
            <w:r>
              <w:rPr>
                <w:rFonts w:ascii="Arial" w:hAnsi="Arial"/>
                <w:sz w:val="18"/>
              </w:rPr>
              <w:t>Reputational</w:t>
            </w:r>
          </w:p>
        </w:tc>
        <w:tc>
          <w:tcPr>
            <w:tcW w:type="dxa" w:w="1296"/>
            <w:shd w:val="clear" w:color="auto" w:fill="DEEAF1"/>
          </w:tcPr>
          <w:p>
            <w:r>
              <w:rPr>
                <w:rFonts w:ascii="Arial" w:hAnsi="Arial"/>
                <w:sz w:val="18"/>
              </w:rPr>
              <w:t>HIGH</w:t>
            </w:r>
          </w:p>
        </w:tc>
        <w:tc>
          <w:tcPr>
            <w:tcW w:type="dxa" w:w="1152"/>
            <w:shd w:val="clear" w:color="auto" w:fill="DEEAF1"/>
          </w:tcPr>
          <w:p>
            <w:r>
              <w:rPr>
                <w:rFonts w:ascii="Arial" w:hAnsi="Arial"/>
                <w:sz w:val="18"/>
              </w:rPr>
              <w:t>HIGH</w:t>
            </w:r>
          </w:p>
        </w:tc>
        <w:tc>
          <w:tcPr>
            <w:tcW w:type="dxa" w:w="3024"/>
            <w:shd w:val="clear" w:color="auto" w:fill="DEEAF1"/>
          </w:tcPr>
          <w:p>
            <w:r>
              <w:rPr>
                <w:rFonts w:ascii="Arial" w:hAnsi="Arial"/>
                <w:sz w:val="18"/>
              </w:rPr>
              <w:t>Formal public apology; corrective action documentation; SEO counter-content</w:t>
            </w:r>
          </w:p>
        </w:tc>
        <w:tc>
          <w:tcPr>
            <w:tcW w:type="dxa" w:w="1152"/>
            <w:shd w:val="clear" w:color="auto" w:fill="DEEAF1"/>
          </w:tcPr>
          <w:p>
            <w:r>
              <w:rPr>
                <w:rFonts w:ascii="Arial" w:hAnsi="Arial"/>
                <w:sz w:val="18"/>
              </w:rPr>
              <w:t>RootCause; Exec v4</w:t>
            </w:r>
          </w:p>
        </w:tc>
      </w:tr>
      <w:tr>
        <w:tc>
          <w:tcPr>
            <w:tcW w:type="dxa" w:w="2880"/>
            <w:shd w:val="clear" w:color="auto" w:fill="FFFFFF"/>
          </w:tcPr>
          <w:p>
            <w:r>
              <w:rPr>
                <w:rFonts w:ascii="Arial" w:hAnsi="Arial"/>
                <w:sz w:val="18"/>
              </w:rPr>
              <w:t>Second consumer case — AirPods theft Phool Bagh</w:t>
            </w:r>
          </w:p>
        </w:tc>
        <w:tc>
          <w:tcPr>
            <w:tcW w:type="dxa" w:w="1584"/>
            <w:shd w:val="clear" w:color="auto" w:fill="FFFFFF"/>
          </w:tcPr>
          <w:p>
            <w:r>
              <w:rPr>
                <w:rFonts w:ascii="Arial" w:hAnsi="Arial"/>
                <w:sz w:val="18"/>
              </w:rPr>
              <w:t>Reputational/Legal</w:t>
            </w:r>
          </w:p>
        </w:tc>
        <w:tc>
          <w:tcPr>
            <w:tcW w:type="dxa" w:w="1296"/>
            <w:shd w:val="clear" w:color="auto" w:fill="FFFFFF"/>
          </w:tcPr>
          <w:p>
            <w:r>
              <w:rPr>
                <w:rFonts w:ascii="Arial" w:hAnsi="Arial"/>
                <w:sz w:val="18"/>
              </w:rPr>
              <w:t>MEDIUM</w:t>
            </w:r>
          </w:p>
        </w:tc>
        <w:tc>
          <w:tcPr>
            <w:tcW w:type="dxa" w:w="1152"/>
            <w:shd w:val="clear" w:color="auto" w:fill="FFFFFF"/>
          </w:tcPr>
          <w:p>
            <w:r>
              <w:rPr>
                <w:rFonts w:ascii="Arial" w:hAnsi="Arial"/>
                <w:sz w:val="18"/>
              </w:rPr>
              <w:t>HIGH</w:t>
            </w:r>
          </w:p>
        </w:tc>
        <w:tc>
          <w:tcPr>
            <w:tcW w:type="dxa" w:w="3024"/>
            <w:shd w:val="clear" w:color="auto" w:fill="FFFFFF"/>
          </w:tcPr>
          <w:p>
            <w:r>
              <w:rPr>
                <w:rFonts w:ascii="Arial" w:hAnsi="Arial"/>
                <w:sz w:val="18"/>
              </w:rPr>
              <w:t>Immediate customer outreach; CCTV access SOP across all outlets</w:t>
            </w:r>
          </w:p>
        </w:tc>
        <w:tc>
          <w:tcPr>
            <w:tcW w:type="dxa" w:w="1152"/>
            <w:shd w:val="clear" w:color="auto" w:fill="FFFFFF"/>
          </w:tcPr>
          <w:p>
            <w:r>
              <w:rPr>
                <w:rFonts w:ascii="Arial" w:hAnsi="Arial"/>
                <w:sz w:val="18"/>
              </w:rPr>
              <w:t>Exec v4; Detailed v4</w:t>
            </w:r>
          </w:p>
        </w:tc>
      </w:tr>
      <w:tr>
        <w:tc>
          <w:tcPr>
            <w:tcW w:type="dxa" w:w="2880"/>
            <w:shd w:val="clear" w:color="auto" w:fill="DEEAF1"/>
          </w:tcPr>
          <w:p>
            <w:r>
              <w:rPr>
                <w:rFonts w:ascii="Arial" w:hAnsi="Arial"/>
                <w:sz w:val="18"/>
              </w:rPr>
              <w:t>Zomato permanent de-listing (vs demotion)</w:t>
            </w:r>
          </w:p>
        </w:tc>
        <w:tc>
          <w:tcPr>
            <w:tcW w:type="dxa" w:w="1584"/>
            <w:shd w:val="clear" w:color="auto" w:fill="DEEAF1"/>
          </w:tcPr>
          <w:p>
            <w:r>
              <w:rPr>
                <w:rFonts w:ascii="Arial" w:hAnsi="Arial"/>
                <w:sz w:val="18"/>
              </w:rPr>
              <w:t>Operational</w:t>
            </w:r>
          </w:p>
        </w:tc>
        <w:tc>
          <w:tcPr>
            <w:tcW w:type="dxa" w:w="1296"/>
            <w:shd w:val="clear" w:color="auto" w:fill="DEEAF1"/>
          </w:tcPr>
          <w:p>
            <w:r>
              <w:rPr>
                <w:rFonts w:ascii="Arial" w:hAnsi="Arial"/>
                <w:sz w:val="18"/>
              </w:rPr>
              <w:t>LOW-MEDIUM</w:t>
            </w:r>
          </w:p>
        </w:tc>
        <w:tc>
          <w:tcPr>
            <w:tcW w:type="dxa" w:w="1152"/>
            <w:shd w:val="clear" w:color="auto" w:fill="DEEAF1"/>
          </w:tcPr>
          <w:p>
            <w:r>
              <w:rPr>
                <w:rFonts w:ascii="Arial" w:hAnsi="Arial"/>
                <w:sz w:val="18"/>
              </w:rPr>
              <w:t>CRITICAL</w:t>
            </w:r>
          </w:p>
        </w:tc>
        <w:tc>
          <w:tcPr>
            <w:tcW w:type="dxa" w:w="3024"/>
            <w:shd w:val="clear" w:color="auto" w:fill="DEEAF1"/>
          </w:tcPr>
          <w:p>
            <w:r>
              <w:rPr>
                <w:rFonts w:ascii="Arial" w:hAnsi="Arial"/>
                <w:sz w:val="18"/>
              </w:rPr>
              <w:t>Account manager engagement; compliance evidence submission; ONDC as alternative</w:t>
            </w:r>
          </w:p>
        </w:tc>
        <w:tc>
          <w:tcPr>
            <w:tcW w:type="dxa" w:w="1152"/>
            <w:shd w:val="clear" w:color="auto" w:fill="DEEAF1"/>
          </w:tcPr>
          <w:p>
            <w:r>
              <w:rPr>
                <w:rFonts w:ascii="Arial" w:hAnsi="Arial"/>
                <w:sz w:val="18"/>
              </w:rPr>
              <w:t>All sources</w:t>
            </w:r>
          </w:p>
        </w:tc>
      </w:tr>
      <w:tr>
        <w:tc>
          <w:tcPr>
            <w:tcW w:type="dxa" w:w="2880"/>
            <w:shd w:val="clear" w:color="auto" w:fill="FFFFFF"/>
          </w:tcPr>
          <w:p>
            <w:r>
              <w:rPr>
                <w:rFonts w:ascii="Arial" w:hAnsi="Arial"/>
                <w:sz w:val="18"/>
              </w:rPr>
              <w:t>Swiggy full platform exit (61 Dec 25 orders — near-zero)</w:t>
            </w:r>
          </w:p>
        </w:tc>
        <w:tc>
          <w:tcPr>
            <w:tcW w:type="dxa" w:w="1584"/>
            <w:shd w:val="clear" w:color="auto" w:fill="FFFFFF"/>
          </w:tcPr>
          <w:p>
            <w:r>
              <w:rPr>
                <w:rFonts w:ascii="Arial" w:hAnsi="Arial"/>
                <w:sz w:val="18"/>
              </w:rPr>
              <w:t>Operational</w:t>
            </w:r>
          </w:p>
        </w:tc>
        <w:tc>
          <w:tcPr>
            <w:tcW w:type="dxa" w:w="1296"/>
            <w:shd w:val="clear" w:color="auto" w:fill="FFFFFF"/>
          </w:tcPr>
          <w:p>
            <w:r>
              <w:rPr>
                <w:rFonts w:ascii="Arial" w:hAnsi="Arial"/>
                <w:sz w:val="18"/>
              </w:rPr>
              <w:t>HIGH</w:t>
            </w:r>
          </w:p>
        </w:tc>
        <w:tc>
          <w:tcPr>
            <w:tcW w:type="dxa" w:w="1152"/>
            <w:shd w:val="clear" w:color="auto" w:fill="FFFFFF"/>
          </w:tcPr>
          <w:p>
            <w:r>
              <w:rPr>
                <w:rFonts w:ascii="Arial" w:hAnsi="Arial"/>
                <w:sz w:val="18"/>
              </w:rPr>
              <w:t>MEDIUM</w:t>
            </w:r>
          </w:p>
        </w:tc>
        <w:tc>
          <w:tcPr>
            <w:tcW w:type="dxa" w:w="3024"/>
            <w:shd w:val="clear" w:color="auto" w:fill="FFFFFF"/>
          </w:tcPr>
          <w:p>
            <w:r>
              <w:rPr>
                <w:rFonts w:ascii="Arial" w:hAnsi="Arial"/>
                <w:sz w:val="18"/>
              </w:rPr>
              <w:t>Prioritise Zomato recovery; activate ONDC; WhatsApp direct ordering</w:t>
            </w:r>
          </w:p>
        </w:tc>
        <w:tc>
          <w:tcPr>
            <w:tcW w:type="dxa" w:w="1152"/>
            <w:shd w:val="clear" w:color="auto" w:fill="FFFFFF"/>
          </w:tcPr>
          <w:p>
            <w:r>
              <w:rPr>
                <w:rFonts w:ascii="Arial" w:hAnsi="Arial"/>
                <w:sz w:val="18"/>
              </w:rPr>
              <w:t>Excel POS data</w:t>
            </w:r>
          </w:p>
        </w:tc>
      </w:tr>
      <w:tr>
        <w:tc>
          <w:tcPr>
            <w:tcW w:type="dxa" w:w="2880"/>
            <w:shd w:val="clear" w:color="auto" w:fill="DEEAF1"/>
          </w:tcPr>
          <w:p>
            <w:r>
              <w:rPr>
                <w:rFonts w:ascii="Arial" w:hAnsi="Arial"/>
                <w:sz w:val="18"/>
              </w:rPr>
              <w:t>Burger King 3rd Gwalior outlet opening</w:t>
            </w:r>
          </w:p>
        </w:tc>
        <w:tc>
          <w:tcPr>
            <w:tcW w:type="dxa" w:w="1584"/>
            <w:shd w:val="clear" w:color="auto" w:fill="DEEAF1"/>
          </w:tcPr>
          <w:p>
            <w:r>
              <w:rPr>
                <w:rFonts w:ascii="Arial" w:hAnsi="Arial"/>
                <w:sz w:val="18"/>
              </w:rPr>
              <w:t>Competitive</w:t>
            </w:r>
          </w:p>
        </w:tc>
        <w:tc>
          <w:tcPr>
            <w:tcW w:type="dxa" w:w="1296"/>
            <w:shd w:val="clear" w:color="auto" w:fill="DEEAF1"/>
          </w:tcPr>
          <w:p>
            <w:r>
              <w:rPr>
                <w:rFonts w:ascii="Arial" w:hAnsi="Arial"/>
                <w:sz w:val="18"/>
              </w:rPr>
              <w:t>MEDIUM</w:t>
            </w:r>
          </w:p>
        </w:tc>
        <w:tc>
          <w:tcPr>
            <w:tcW w:type="dxa" w:w="1152"/>
            <w:shd w:val="clear" w:color="auto" w:fill="DEEAF1"/>
          </w:tcPr>
          <w:p>
            <w:r>
              <w:rPr>
                <w:rFonts w:ascii="Arial" w:hAnsi="Arial"/>
                <w:sz w:val="18"/>
              </w:rPr>
              <w:t>HIGH</w:t>
            </w:r>
          </w:p>
        </w:tc>
        <w:tc>
          <w:tcPr>
            <w:tcW w:type="dxa" w:w="3024"/>
            <w:shd w:val="clear" w:color="auto" w:fill="DEEAF1"/>
          </w:tcPr>
          <w:p>
            <w:r>
              <w:rPr>
                <w:rFonts w:ascii="Arial" w:hAnsi="Arial"/>
                <w:sz w:val="18"/>
              </w:rPr>
              <w:t>Local hero campaign; loyalty programme; price counter-offers</w:t>
            </w:r>
          </w:p>
        </w:tc>
        <w:tc>
          <w:tcPr>
            <w:tcW w:type="dxa" w:w="1152"/>
            <w:shd w:val="clear" w:color="auto" w:fill="DEEAF1"/>
          </w:tcPr>
          <w:p>
            <w:r>
              <w:rPr>
                <w:rFonts w:ascii="Arial" w:hAnsi="Arial"/>
                <w:sz w:val="18"/>
              </w:rPr>
              <w:t>RootCause</w:t>
            </w:r>
          </w:p>
        </w:tc>
      </w:tr>
      <w:tr>
        <w:tc>
          <w:tcPr>
            <w:tcW w:type="dxa" w:w="2880"/>
            <w:shd w:val="clear" w:color="auto" w:fill="FFFFFF"/>
          </w:tcPr>
          <w:p>
            <w:r>
              <w:rPr>
                <w:rFonts w:ascii="Arial" w:hAnsi="Arial"/>
                <w:sz w:val="18"/>
              </w:rPr>
              <w:t>Burger Budds (#11 ranked, unknown competitor)</w:t>
            </w:r>
          </w:p>
        </w:tc>
        <w:tc>
          <w:tcPr>
            <w:tcW w:type="dxa" w:w="1584"/>
            <w:shd w:val="clear" w:color="auto" w:fill="FFFFFF"/>
          </w:tcPr>
          <w:p>
            <w:r>
              <w:rPr>
                <w:rFonts w:ascii="Arial" w:hAnsi="Arial"/>
                <w:sz w:val="18"/>
              </w:rPr>
              <w:t>Competitive</w:t>
            </w:r>
          </w:p>
        </w:tc>
        <w:tc>
          <w:tcPr>
            <w:tcW w:type="dxa" w:w="1296"/>
            <w:shd w:val="clear" w:color="auto" w:fill="FFFFFF"/>
          </w:tcPr>
          <w:p>
            <w:r>
              <w:rPr>
                <w:rFonts w:ascii="Arial" w:hAnsi="Arial"/>
                <w:sz w:val="18"/>
              </w:rPr>
              <w:t>MEDIUM</w:t>
            </w:r>
          </w:p>
        </w:tc>
        <w:tc>
          <w:tcPr>
            <w:tcW w:type="dxa" w:w="1152"/>
            <w:shd w:val="clear" w:color="auto" w:fill="FFFFFF"/>
          </w:tcPr>
          <w:p>
            <w:r>
              <w:rPr>
                <w:rFonts w:ascii="Arial" w:hAnsi="Arial"/>
                <w:sz w:val="18"/>
              </w:rPr>
              <w:t>HIGH</w:t>
            </w:r>
          </w:p>
        </w:tc>
        <w:tc>
          <w:tcPr>
            <w:tcW w:type="dxa" w:w="3024"/>
            <w:shd w:val="clear" w:color="auto" w:fill="FFFFFF"/>
          </w:tcPr>
          <w:p>
            <w:r>
              <w:rPr>
                <w:rFonts w:ascii="Arial" w:hAnsi="Arial"/>
                <w:sz w:val="18"/>
              </w:rPr>
              <w:t>Investigate immediately; understand positioning; competitive response</w:t>
            </w:r>
          </w:p>
        </w:tc>
        <w:tc>
          <w:tcPr>
            <w:tcW w:type="dxa" w:w="1152"/>
            <w:shd w:val="clear" w:color="auto" w:fill="FFFFFF"/>
          </w:tcPr>
          <w:p>
            <w:r>
              <w:rPr>
                <w:rFonts w:ascii="Arial" w:hAnsi="Arial"/>
                <w:sz w:val="18"/>
              </w:rPr>
              <w:t>Exec Summary v4</w:t>
            </w:r>
          </w:p>
        </w:tc>
      </w:tr>
      <w:tr>
        <w:tc>
          <w:tcPr>
            <w:tcW w:type="dxa" w:w="2880"/>
            <w:shd w:val="clear" w:color="auto" w:fill="DEEAF1"/>
          </w:tcPr>
          <w:p>
            <w:r>
              <w:rPr>
                <w:rFonts w:ascii="Arial" w:hAnsi="Arial"/>
                <w:sz w:val="18"/>
              </w:rPr>
              <w:t>Menu identity dilution causing further loyalty loss</w:t>
            </w:r>
          </w:p>
        </w:tc>
        <w:tc>
          <w:tcPr>
            <w:tcW w:type="dxa" w:w="1584"/>
            <w:shd w:val="clear" w:color="auto" w:fill="DEEAF1"/>
          </w:tcPr>
          <w:p>
            <w:r>
              <w:rPr>
                <w:rFonts w:ascii="Arial" w:hAnsi="Arial"/>
                <w:sz w:val="18"/>
              </w:rPr>
              <w:t>Brand</w:t>
            </w:r>
          </w:p>
        </w:tc>
        <w:tc>
          <w:tcPr>
            <w:tcW w:type="dxa" w:w="1296"/>
            <w:shd w:val="clear" w:color="auto" w:fill="DEEAF1"/>
          </w:tcPr>
          <w:p>
            <w:r>
              <w:rPr>
                <w:rFonts w:ascii="Arial" w:hAnsi="Arial"/>
                <w:sz w:val="18"/>
              </w:rPr>
              <w:t>HIGH</w:t>
            </w:r>
          </w:p>
        </w:tc>
        <w:tc>
          <w:tcPr>
            <w:tcW w:type="dxa" w:w="1152"/>
            <w:shd w:val="clear" w:color="auto" w:fill="DEEAF1"/>
          </w:tcPr>
          <w:p>
            <w:r>
              <w:rPr>
                <w:rFonts w:ascii="Arial" w:hAnsi="Arial"/>
                <w:sz w:val="18"/>
              </w:rPr>
              <w:t>MEDIUM</w:t>
            </w:r>
          </w:p>
        </w:tc>
        <w:tc>
          <w:tcPr>
            <w:tcW w:type="dxa" w:w="3024"/>
            <w:shd w:val="clear" w:color="auto" w:fill="DEEAF1"/>
          </w:tcPr>
          <w:p>
            <w:r>
              <w:rPr>
                <w:rFonts w:ascii="Arial" w:hAnsi="Arial"/>
                <w:sz w:val="18"/>
              </w:rPr>
              <w:t>Menu rationalisation to 25-30 core items; remove pasta/pizza or rebrand</w:t>
            </w:r>
          </w:p>
        </w:tc>
        <w:tc>
          <w:tcPr>
            <w:tcW w:type="dxa" w:w="1152"/>
            <w:shd w:val="clear" w:color="auto" w:fill="DEEAF1"/>
          </w:tcPr>
          <w:p>
            <w:r>
              <w:rPr>
                <w:rFonts w:ascii="Arial" w:hAnsi="Arial"/>
                <w:sz w:val="18"/>
              </w:rPr>
              <w:t>Exec v4; Google review</w:t>
            </w:r>
          </w:p>
        </w:tc>
      </w:tr>
      <w:tr>
        <w:tc>
          <w:tcPr>
            <w:tcW w:type="dxa" w:w="2880"/>
            <w:shd w:val="clear" w:color="auto" w:fill="FFFFFF"/>
          </w:tcPr>
          <w:p>
            <w:r>
              <w:rPr>
                <w:rFonts w:ascii="Arial" w:hAnsi="Arial"/>
                <w:sz w:val="18"/>
              </w:rPr>
              <w:t>100% aggregator dependency — platform policy changes</w:t>
            </w:r>
          </w:p>
        </w:tc>
        <w:tc>
          <w:tcPr>
            <w:tcW w:type="dxa" w:w="1584"/>
            <w:shd w:val="clear" w:color="auto" w:fill="FFFFFF"/>
          </w:tcPr>
          <w:p>
            <w:r>
              <w:rPr>
                <w:rFonts w:ascii="Arial" w:hAnsi="Arial"/>
                <w:sz w:val="18"/>
              </w:rPr>
              <w:t>Financial</w:t>
            </w:r>
          </w:p>
        </w:tc>
        <w:tc>
          <w:tcPr>
            <w:tcW w:type="dxa" w:w="1296"/>
            <w:shd w:val="clear" w:color="auto" w:fill="FFFFFF"/>
          </w:tcPr>
          <w:p>
            <w:r>
              <w:rPr>
                <w:rFonts w:ascii="Arial" w:hAnsi="Arial"/>
                <w:sz w:val="18"/>
              </w:rPr>
              <w:t>HIGH</w:t>
            </w:r>
          </w:p>
        </w:tc>
        <w:tc>
          <w:tcPr>
            <w:tcW w:type="dxa" w:w="1152"/>
            <w:shd w:val="clear" w:color="auto" w:fill="FFFFFF"/>
          </w:tcPr>
          <w:p>
            <w:r>
              <w:rPr>
                <w:rFonts w:ascii="Arial" w:hAnsi="Arial"/>
                <w:sz w:val="18"/>
              </w:rPr>
              <w:t>HIGH</w:t>
            </w:r>
          </w:p>
        </w:tc>
        <w:tc>
          <w:tcPr>
            <w:tcW w:type="dxa" w:w="3024"/>
            <w:shd w:val="clear" w:color="auto" w:fill="FFFFFF"/>
          </w:tcPr>
          <w:p>
            <w:r>
              <w:rPr>
                <w:rFonts w:ascii="Arial" w:hAnsi="Arial"/>
                <w:sz w:val="18"/>
              </w:rPr>
              <w:t>ONDC registration; WhatsApp ordering; direct website with cart</w:t>
            </w:r>
          </w:p>
        </w:tc>
        <w:tc>
          <w:tcPr>
            <w:tcW w:type="dxa" w:w="1152"/>
            <w:shd w:val="clear" w:color="auto" w:fill="FFFFFF"/>
          </w:tcPr>
          <w:p>
            <w:r>
              <w:rPr>
                <w:rFonts w:ascii="Arial" w:hAnsi="Arial"/>
                <w:sz w:val="18"/>
              </w:rPr>
              <w:t>RootCause; all sources</w:t>
            </w:r>
          </w:p>
        </w:tc>
      </w:tr>
      <w:tr>
        <w:tc>
          <w:tcPr>
            <w:tcW w:type="dxa" w:w="2880"/>
            <w:shd w:val="clear" w:color="auto" w:fill="DEEAF1"/>
          </w:tcPr>
          <w:p>
            <w:r>
              <w:rPr>
                <w:rFonts w:ascii="Arial" w:hAnsi="Arial"/>
                <w:sz w:val="18"/>
              </w:rPr>
              <w:t>Platform commission increases (ongoing 2025 trend)</w:t>
            </w:r>
          </w:p>
        </w:tc>
        <w:tc>
          <w:tcPr>
            <w:tcW w:type="dxa" w:w="1584"/>
            <w:shd w:val="clear" w:color="auto" w:fill="DEEAF1"/>
          </w:tcPr>
          <w:p>
            <w:r>
              <w:rPr>
                <w:rFonts w:ascii="Arial" w:hAnsi="Arial"/>
                <w:sz w:val="18"/>
              </w:rPr>
              <w:t>Financial</w:t>
            </w:r>
          </w:p>
        </w:tc>
        <w:tc>
          <w:tcPr>
            <w:tcW w:type="dxa" w:w="1296"/>
            <w:shd w:val="clear" w:color="auto" w:fill="DEEAF1"/>
          </w:tcPr>
          <w:p>
            <w:r>
              <w:rPr>
                <w:rFonts w:ascii="Arial" w:hAnsi="Arial"/>
                <w:sz w:val="18"/>
              </w:rPr>
              <w:t>HIGH</w:t>
            </w:r>
          </w:p>
        </w:tc>
        <w:tc>
          <w:tcPr>
            <w:tcW w:type="dxa" w:w="1152"/>
            <w:shd w:val="clear" w:color="auto" w:fill="DEEAF1"/>
          </w:tcPr>
          <w:p>
            <w:r>
              <w:rPr>
                <w:rFonts w:ascii="Arial" w:hAnsi="Arial"/>
                <w:sz w:val="18"/>
              </w:rPr>
              <w:t>MEDIUM</w:t>
            </w:r>
          </w:p>
        </w:tc>
        <w:tc>
          <w:tcPr>
            <w:tcW w:type="dxa" w:w="3024"/>
            <w:shd w:val="clear" w:color="auto" w:fill="DEEAF1"/>
          </w:tcPr>
          <w:p>
            <w:r>
              <w:rPr>
                <w:rFonts w:ascii="Arial" w:hAnsi="Arial"/>
                <w:sz w:val="18"/>
              </w:rPr>
              <w:t>Shift 10-20% of orders to direct/ONDC channels within 90 days</w:t>
            </w:r>
          </w:p>
        </w:tc>
        <w:tc>
          <w:tcPr>
            <w:tcW w:type="dxa" w:w="1152"/>
            <w:shd w:val="clear" w:color="auto" w:fill="DEEAF1"/>
          </w:tcPr>
          <w:p>
            <w:r>
              <w:rPr>
                <w:rFonts w:ascii="Arial" w:hAnsi="Arial"/>
                <w:sz w:val="18"/>
              </w:rPr>
              <w:t>RootCause</w:t>
            </w:r>
          </w:p>
        </w:tc>
      </w:tr>
      <w:tr>
        <w:tc>
          <w:tcPr>
            <w:tcW w:type="dxa" w:w="2880"/>
            <w:shd w:val="clear" w:color="auto" w:fill="FFFFFF"/>
          </w:tcPr>
          <w:p>
            <w:r>
              <w:rPr>
                <w:rFonts w:ascii="Arial" w:hAnsi="Arial"/>
                <w:sz w:val="18"/>
              </w:rPr>
              <w:t>Staff quality/consistency issues across 9 outlets</w:t>
            </w:r>
          </w:p>
        </w:tc>
        <w:tc>
          <w:tcPr>
            <w:tcW w:type="dxa" w:w="1584"/>
            <w:shd w:val="clear" w:color="auto" w:fill="FFFFFF"/>
          </w:tcPr>
          <w:p>
            <w:r>
              <w:rPr>
                <w:rFonts w:ascii="Arial" w:hAnsi="Arial"/>
                <w:sz w:val="18"/>
              </w:rPr>
              <w:t>Operational</w:t>
            </w:r>
          </w:p>
        </w:tc>
        <w:tc>
          <w:tcPr>
            <w:tcW w:type="dxa" w:w="1296"/>
            <w:shd w:val="clear" w:color="auto" w:fill="FFFFFF"/>
          </w:tcPr>
          <w:p>
            <w:r>
              <w:rPr>
                <w:rFonts w:ascii="Arial" w:hAnsi="Arial"/>
                <w:sz w:val="18"/>
              </w:rPr>
              <w:t>MEDIUM</w:t>
            </w:r>
          </w:p>
        </w:tc>
        <w:tc>
          <w:tcPr>
            <w:tcW w:type="dxa" w:w="1152"/>
            <w:shd w:val="clear" w:color="auto" w:fill="FFFFFF"/>
          </w:tcPr>
          <w:p>
            <w:r>
              <w:rPr>
                <w:rFonts w:ascii="Arial" w:hAnsi="Arial"/>
                <w:sz w:val="18"/>
              </w:rPr>
              <w:t>MEDIUM</w:t>
            </w:r>
          </w:p>
        </w:tc>
        <w:tc>
          <w:tcPr>
            <w:tcW w:type="dxa" w:w="3024"/>
            <w:shd w:val="clear" w:color="auto" w:fill="FFFFFF"/>
          </w:tcPr>
          <w:p>
            <w:r>
              <w:rPr>
                <w:rFonts w:ascii="Arial" w:hAnsi="Arial"/>
                <w:sz w:val="18"/>
              </w:rPr>
              <w:t>Standardised SOPs; outlet-level quality audits; Chhatarpur prioritised</w:t>
            </w:r>
          </w:p>
        </w:tc>
        <w:tc>
          <w:tcPr>
            <w:tcW w:type="dxa" w:w="1152"/>
            <w:shd w:val="clear" w:color="auto" w:fill="FFFFFF"/>
          </w:tcPr>
          <w:p>
            <w:r>
              <w:rPr>
                <w:rFonts w:ascii="Arial" w:hAnsi="Arial"/>
                <w:sz w:val="18"/>
              </w:rPr>
              <w:t>Exec v4; POS data Q4</w:t>
            </w:r>
          </w:p>
        </w:tc>
      </w:tr>
      <w:tr>
        <w:tc>
          <w:tcPr>
            <w:tcW w:type="dxa" w:w="2880"/>
            <w:shd w:val="clear" w:color="auto" w:fill="DEEAF1"/>
          </w:tcPr>
          <w:p>
            <w:r>
              <w:rPr>
                <w:rFonts w:ascii="Arial" w:hAnsi="Arial"/>
                <w:sz w:val="18"/>
              </w:rPr>
              <w:t>Brahmin community continued trust deficit</w:t>
            </w:r>
          </w:p>
        </w:tc>
        <w:tc>
          <w:tcPr>
            <w:tcW w:type="dxa" w:w="1584"/>
            <w:shd w:val="clear" w:color="auto" w:fill="DEEAF1"/>
          </w:tcPr>
          <w:p>
            <w:r>
              <w:rPr>
                <w:rFonts w:ascii="Arial" w:hAnsi="Arial"/>
                <w:sz w:val="18"/>
              </w:rPr>
              <w:t>Reputational</w:t>
            </w:r>
          </w:p>
        </w:tc>
        <w:tc>
          <w:tcPr>
            <w:tcW w:type="dxa" w:w="1296"/>
            <w:shd w:val="clear" w:color="auto" w:fill="DEEAF1"/>
          </w:tcPr>
          <w:p>
            <w:r>
              <w:rPr>
                <w:rFonts w:ascii="Arial" w:hAnsi="Arial"/>
                <w:sz w:val="18"/>
              </w:rPr>
              <w:t>HIGH</w:t>
            </w:r>
          </w:p>
        </w:tc>
        <w:tc>
          <w:tcPr>
            <w:tcW w:type="dxa" w:w="1152"/>
            <w:shd w:val="clear" w:color="auto" w:fill="DEEAF1"/>
          </w:tcPr>
          <w:p>
            <w:r>
              <w:rPr>
                <w:rFonts w:ascii="Arial" w:hAnsi="Arial"/>
                <w:sz w:val="18"/>
              </w:rPr>
              <w:t>HIGH</w:t>
            </w:r>
          </w:p>
        </w:tc>
        <w:tc>
          <w:tcPr>
            <w:tcW w:type="dxa" w:w="3024"/>
            <w:shd w:val="clear" w:color="auto" w:fill="DEEAF1"/>
          </w:tcPr>
          <w:p>
            <w:r>
              <w:rPr>
                <w:rFonts w:ascii="Arial" w:hAnsi="Arial"/>
                <w:sz w:val="18"/>
              </w:rPr>
              <w:t>Morar 100% Veg flagship; veg-only certification; colour-coded packaging proof</w:t>
            </w:r>
          </w:p>
        </w:tc>
        <w:tc>
          <w:tcPr>
            <w:tcW w:type="dxa" w:w="1152"/>
            <w:shd w:val="clear" w:color="auto" w:fill="DEEAF1"/>
          </w:tcPr>
          <w:p>
            <w:r>
              <w:rPr>
                <w:rFonts w:ascii="Arial" w:hAnsi="Arial"/>
                <w:sz w:val="18"/>
              </w:rPr>
              <w:t>All sources</w:t>
            </w:r>
          </w:p>
        </w:tc>
      </w:tr>
      <w:tr>
        <w:tc>
          <w:tcPr>
            <w:tcW w:type="dxa" w:w="2880"/>
            <w:shd w:val="clear" w:color="auto" w:fill="FFFFFF"/>
          </w:tcPr>
          <w:p>
            <w:r>
              <w:rPr>
                <w:rFonts w:ascii="Arial" w:hAnsi="Arial"/>
                <w:sz w:val="18"/>
              </w:rPr>
              <w:t>Seasonal winter footfall decline (structural)</w:t>
            </w:r>
          </w:p>
        </w:tc>
        <w:tc>
          <w:tcPr>
            <w:tcW w:type="dxa" w:w="1584"/>
            <w:shd w:val="clear" w:color="auto" w:fill="FFFFFF"/>
          </w:tcPr>
          <w:p>
            <w:r>
              <w:rPr>
                <w:rFonts w:ascii="Arial" w:hAnsi="Arial"/>
                <w:sz w:val="18"/>
              </w:rPr>
              <w:t>Operational</w:t>
            </w:r>
          </w:p>
        </w:tc>
        <w:tc>
          <w:tcPr>
            <w:tcW w:type="dxa" w:w="1296"/>
            <w:shd w:val="clear" w:color="auto" w:fill="FFFFFF"/>
          </w:tcPr>
          <w:p>
            <w:r>
              <w:rPr>
                <w:rFonts w:ascii="Arial" w:hAnsi="Arial"/>
                <w:sz w:val="18"/>
              </w:rPr>
              <w:t>HIGH (recurring)</w:t>
            </w:r>
          </w:p>
        </w:tc>
        <w:tc>
          <w:tcPr>
            <w:tcW w:type="dxa" w:w="1152"/>
            <w:shd w:val="clear" w:color="auto" w:fill="FFFFFF"/>
          </w:tcPr>
          <w:p>
            <w:r>
              <w:rPr>
                <w:rFonts w:ascii="Arial" w:hAnsi="Arial"/>
                <w:sz w:val="18"/>
              </w:rPr>
              <w:t>MEDIUM</w:t>
            </w:r>
          </w:p>
        </w:tc>
        <w:tc>
          <w:tcPr>
            <w:tcW w:type="dxa" w:w="3024"/>
            <w:shd w:val="clear" w:color="auto" w:fill="FFFFFF"/>
          </w:tcPr>
          <w:p>
            <w:r>
              <w:rPr>
                <w:rFonts w:ascii="Arial" w:hAnsi="Arial"/>
                <w:sz w:val="18"/>
              </w:rPr>
              <w:t>Late-night delivery activation; delivery-channel focus in winter</w:t>
            </w:r>
          </w:p>
        </w:tc>
        <w:tc>
          <w:tcPr>
            <w:tcW w:type="dxa" w:w="1152"/>
            <w:shd w:val="clear" w:color="auto" w:fill="FFFFFF"/>
          </w:tcPr>
          <w:p>
            <w:r>
              <w:rPr>
                <w:rFonts w:ascii="Arial" w:hAnsi="Arial"/>
                <w:sz w:val="18"/>
              </w:rPr>
              <w:t>POS data; competitive</w:t>
            </w:r>
          </w:p>
        </w:tc>
      </w:tr>
      <w:tr>
        <w:tc>
          <w:tcPr>
            <w:tcW w:type="dxa" w:w="2880"/>
            <w:shd w:val="clear" w:color="auto" w:fill="DEEAF1"/>
          </w:tcPr>
          <w:p>
            <w:r>
              <w:rPr>
                <w:rFonts w:ascii="Arial" w:hAnsi="Arial"/>
                <w:sz w:val="18"/>
              </w:rPr>
              <w:t>Gwalior QSR market saturation (3,230+ outlets)</w:t>
            </w:r>
          </w:p>
        </w:tc>
        <w:tc>
          <w:tcPr>
            <w:tcW w:type="dxa" w:w="1584"/>
            <w:shd w:val="clear" w:color="auto" w:fill="DEEAF1"/>
          </w:tcPr>
          <w:p>
            <w:r>
              <w:rPr>
                <w:rFonts w:ascii="Arial" w:hAnsi="Arial"/>
                <w:sz w:val="18"/>
              </w:rPr>
              <w:t>Competitive</w:t>
            </w:r>
          </w:p>
        </w:tc>
        <w:tc>
          <w:tcPr>
            <w:tcW w:type="dxa" w:w="1296"/>
            <w:shd w:val="clear" w:color="auto" w:fill="DEEAF1"/>
          </w:tcPr>
          <w:p>
            <w:r>
              <w:rPr>
                <w:rFonts w:ascii="Arial" w:hAnsi="Arial"/>
                <w:sz w:val="18"/>
              </w:rPr>
              <w:t>HIGH (structural)</w:t>
            </w:r>
          </w:p>
        </w:tc>
        <w:tc>
          <w:tcPr>
            <w:tcW w:type="dxa" w:w="1152"/>
            <w:shd w:val="clear" w:color="auto" w:fill="DEEAF1"/>
          </w:tcPr>
          <w:p>
            <w:r>
              <w:rPr>
                <w:rFonts w:ascii="Arial" w:hAnsi="Arial"/>
                <w:sz w:val="18"/>
              </w:rPr>
              <w:t>MEDIUM</w:t>
            </w:r>
          </w:p>
        </w:tc>
        <w:tc>
          <w:tcPr>
            <w:tcW w:type="dxa" w:w="3024"/>
            <w:shd w:val="clear" w:color="auto" w:fill="DEEAF1"/>
          </w:tcPr>
          <w:p>
            <w:r>
              <w:rPr>
                <w:rFonts w:ascii="Arial" w:hAnsi="Arial"/>
                <w:sz w:val="18"/>
              </w:rPr>
              <w:t>Local brand differentiation; loyalty; direct-ordering advantage vs aggregator-dependent competitors</w:t>
            </w:r>
          </w:p>
        </w:tc>
        <w:tc>
          <w:tcPr>
            <w:tcW w:type="dxa" w:w="1152"/>
            <w:shd w:val="clear" w:color="auto" w:fill="DEEAF1"/>
          </w:tcPr>
          <w:p>
            <w:r>
              <w:rPr>
                <w:rFonts w:ascii="Arial" w:hAnsi="Arial"/>
                <w:sz w:val="18"/>
              </w:rPr>
              <w:t>RootCause</w:t>
            </w:r>
          </w:p>
        </w:tc>
      </w:tr>
      <w:tr>
        <w:tc>
          <w:tcPr>
            <w:tcW w:type="dxa" w:w="2880"/>
            <w:shd w:val="clear" w:color="auto" w:fill="FFFFFF"/>
          </w:tcPr>
          <w:p>
            <w:r>
              <w:rPr>
                <w:rFonts w:ascii="Arial" w:hAnsi="Arial"/>
                <w:sz w:val="18"/>
              </w:rPr>
              <w:t>Veg Chilli Loaded Burger repeat incident</w:t>
            </w:r>
          </w:p>
        </w:tc>
        <w:tc>
          <w:tcPr>
            <w:tcW w:type="dxa" w:w="1584"/>
            <w:shd w:val="clear" w:color="auto" w:fill="FFFFFF"/>
          </w:tcPr>
          <w:p>
            <w:r>
              <w:rPr>
                <w:rFonts w:ascii="Arial" w:hAnsi="Arial"/>
                <w:sz w:val="18"/>
              </w:rPr>
              <w:t>Legal/Reputational</w:t>
            </w:r>
          </w:p>
        </w:tc>
        <w:tc>
          <w:tcPr>
            <w:tcW w:type="dxa" w:w="1296"/>
            <w:shd w:val="clear" w:color="auto" w:fill="FFFFFF"/>
          </w:tcPr>
          <w:p>
            <w:r>
              <w:rPr>
                <w:rFonts w:ascii="Arial" w:hAnsi="Arial"/>
                <w:sz w:val="18"/>
              </w:rPr>
              <w:t>MEDIUM</w:t>
            </w:r>
          </w:p>
        </w:tc>
        <w:tc>
          <w:tcPr>
            <w:tcW w:type="dxa" w:w="1152"/>
            <w:shd w:val="clear" w:color="auto" w:fill="FFFFFF"/>
          </w:tcPr>
          <w:p>
            <w:r>
              <w:rPr>
                <w:rFonts w:ascii="Arial" w:hAnsi="Arial"/>
                <w:sz w:val="18"/>
              </w:rPr>
              <w:t>CRITICAL</w:t>
            </w:r>
          </w:p>
        </w:tc>
        <w:tc>
          <w:tcPr>
            <w:tcW w:type="dxa" w:w="3024"/>
            <w:shd w:val="clear" w:color="auto" w:fill="FFFFFF"/>
          </w:tcPr>
          <w:p>
            <w:r>
              <w:rPr>
                <w:rFonts w:ascii="Arial" w:hAnsi="Arial"/>
                <w:sz w:val="18"/>
              </w:rPr>
              <w:t>Immediate kitchen segregation; item rename or reformulation; colour-coded packaging</w:t>
            </w:r>
          </w:p>
        </w:tc>
        <w:tc>
          <w:tcPr>
            <w:tcW w:type="dxa" w:w="1152"/>
            <w:shd w:val="clear" w:color="auto" w:fill="FFFFFF"/>
          </w:tcPr>
          <w:p>
            <w:r>
              <w:rPr>
                <w:rFonts w:ascii="Arial" w:hAnsi="Arial"/>
                <w:sz w:val="18"/>
              </w:rPr>
              <w:t>Exec v4; Detailed v4</w:t>
            </w:r>
          </w:p>
        </w:tc>
      </w:tr>
    </w:tbl>
    <w:p/>
    <w:p>
      <w:r>
        <w:br w:type="page"/>
      </w:r>
    </w:p>
    <w:p>
      <w:pPr>
        <w:pStyle w:val="Heading1"/>
      </w:pPr>
      <w:r>
        <w:rPr>
          <w:rFonts w:ascii="Arial" w:hAnsi="Arial"/>
          <w:b/>
          <w:color w:val="2E75B6"/>
          <w:sz w:val="28"/>
        </w:rPr>
        <w:t>SECTION 13: KEY PERFORMANCE INDICATORS &amp; MONITORING FRAMEWORK</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736"/>
            <w:shd w:val="clear" w:color="auto" w:fill="2E75B6"/>
          </w:tcPr>
          <w:p>
            <w:pPr>
              <w:jc w:val="center"/>
            </w:pPr>
            <w:r>
              <w:rPr>
                <w:rFonts w:ascii="Arial" w:hAnsi="Arial"/>
                <w:b/>
                <w:color w:val="FFFFFF"/>
                <w:sz w:val="18"/>
              </w:rPr>
              <w:t>KPI</w:t>
            </w:r>
          </w:p>
        </w:tc>
        <w:tc>
          <w:tcPr>
            <w:tcW w:type="dxa" w:w="2304"/>
            <w:shd w:val="clear" w:color="auto" w:fill="2E75B6"/>
          </w:tcPr>
          <w:p>
            <w:pPr>
              <w:jc w:val="center"/>
            </w:pPr>
            <w:r>
              <w:rPr>
                <w:rFonts w:ascii="Arial" w:hAnsi="Arial"/>
                <w:b/>
                <w:color w:val="FFFFFF"/>
                <w:sz w:val="18"/>
              </w:rPr>
              <w:t>Current Baseline</w:t>
            </w:r>
          </w:p>
        </w:tc>
        <w:tc>
          <w:tcPr>
            <w:tcW w:type="dxa" w:w="1872"/>
            <w:shd w:val="clear" w:color="auto" w:fill="2E75B6"/>
          </w:tcPr>
          <w:p>
            <w:pPr>
              <w:jc w:val="center"/>
            </w:pPr>
            <w:r>
              <w:rPr>
                <w:rFonts w:ascii="Arial" w:hAnsi="Arial"/>
                <w:b/>
                <w:color w:val="FFFFFF"/>
                <w:sz w:val="18"/>
              </w:rPr>
              <w:t>Target (Month 3)</w:t>
            </w:r>
          </w:p>
        </w:tc>
        <w:tc>
          <w:tcPr>
            <w:tcW w:type="dxa" w:w="1872"/>
            <w:shd w:val="clear" w:color="auto" w:fill="2E75B6"/>
          </w:tcPr>
          <w:p>
            <w:pPr>
              <w:jc w:val="center"/>
            </w:pPr>
            <w:r>
              <w:rPr>
                <w:rFonts w:ascii="Arial" w:hAnsi="Arial"/>
                <w:b/>
                <w:color w:val="FFFFFF"/>
                <w:sz w:val="18"/>
              </w:rPr>
              <w:t>Target (Month 12)</w:t>
            </w:r>
          </w:p>
        </w:tc>
        <w:tc>
          <w:tcPr>
            <w:tcW w:type="dxa" w:w="1296"/>
            <w:shd w:val="clear" w:color="auto" w:fill="2E75B6"/>
          </w:tcPr>
          <w:p>
            <w:pPr>
              <w:jc w:val="center"/>
            </w:pPr>
            <w:r>
              <w:rPr>
                <w:rFonts w:ascii="Arial" w:hAnsi="Arial"/>
                <w:b/>
                <w:color w:val="FFFFFF"/>
                <w:sz w:val="18"/>
              </w:rPr>
              <w:t>Measure Freq.</w:t>
            </w:r>
          </w:p>
        </w:tc>
      </w:tr>
      <w:tr>
        <w:tc>
          <w:tcPr>
            <w:tcW w:type="dxa" w:w="2736"/>
            <w:shd w:val="clear" w:color="auto" w:fill="DEEAF1"/>
          </w:tcPr>
          <w:p>
            <w:r>
              <w:rPr>
                <w:rFonts w:ascii="Arial" w:hAnsi="Arial"/>
                <w:sz w:val="18"/>
              </w:rPr>
              <w:t>Monthly Total Orders</w:t>
            </w:r>
          </w:p>
        </w:tc>
        <w:tc>
          <w:tcPr>
            <w:tcW w:type="dxa" w:w="2304"/>
            <w:shd w:val="clear" w:color="auto" w:fill="DEEAF1"/>
          </w:tcPr>
          <w:p>
            <w:r>
              <w:rPr>
                <w:rFonts w:ascii="Arial" w:hAnsi="Arial"/>
                <w:sz w:val="18"/>
              </w:rPr>
              <w:t>~1,700 (Feb 26 extrapolated)</w:t>
            </w:r>
          </w:p>
        </w:tc>
        <w:tc>
          <w:tcPr>
            <w:tcW w:type="dxa" w:w="1872"/>
            <w:shd w:val="clear" w:color="auto" w:fill="DEEAF1"/>
          </w:tcPr>
          <w:p>
            <w:r>
              <w:rPr>
                <w:rFonts w:ascii="Arial" w:hAnsi="Arial"/>
                <w:sz w:val="18"/>
              </w:rPr>
              <w:t>2,500+</w:t>
            </w:r>
          </w:p>
        </w:tc>
        <w:tc>
          <w:tcPr>
            <w:tcW w:type="dxa" w:w="1872"/>
            <w:shd w:val="clear" w:color="auto" w:fill="DEEAF1"/>
          </w:tcPr>
          <w:p>
            <w:r>
              <w:rPr>
                <w:rFonts w:ascii="Arial" w:hAnsi="Arial"/>
                <w:sz w:val="18"/>
              </w:rPr>
              <w:t>3,200+</w:t>
            </w:r>
          </w:p>
        </w:tc>
        <w:tc>
          <w:tcPr>
            <w:tcW w:type="dxa" w:w="1296"/>
            <w:shd w:val="clear" w:color="auto" w:fill="DEEAF1"/>
          </w:tcPr>
          <w:p>
            <w:r>
              <w:rPr>
                <w:rFonts w:ascii="Arial" w:hAnsi="Arial"/>
                <w:sz w:val="18"/>
              </w:rPr>
              <w:t>Daily (POS)</w:t>
            </w:r>
          </w:p>
        </w:tc>
      </w:tr>
      <w:tr>
        <w:tc>
          <w:tcPr>
            <w:tcW w:type="dxa" w:w="2736"/>
            <w:shd w:val="clear" w:color="auto" w:fill="FFFFFF"/>
          </w:tcPr>
          <w:p>
            <w:r>
              <w:rPr>
                <w:rFonts w:ascii="Arial" w:hAnsi="Arial"/>
                <w:sz w:val="18"/>
              </w:rPr>
              <w:t>Monthly Net Sales</w:t>
            </w:r>
          </w:p>
        </w:tc>
        <w:tc>
          <w:tcPr>
            <w:tcW w:type="dxa" w:w="2304"/>
            <w:shd w:val="clear" w:color="auto" w:fill="FFFFFF"/>
          </w:tcPr>
          <w:p>
            <w:r>
              <w:rPr>
                <w:rFonts w:ascii="Arial" w:hAnsi="Arial"/>
                <w:sz w:val="18"/>
              </w:rPr>
              <w:t>~Rs.4.3L (Feb 26)</w:t>
            </w:r>
          </w:p>
        </w:tc>
        <w:tc>
          <w:tcPr>
            <w:tcW w:type="dxa" w:w="1872"/>
            <w:shd w:val="clear" w:color="auto" w:fill="FFFFFF"/>
          </w:tcPr>
          <w:p>
            <w:r>
              <w:rPr>
                <w:rFonts w:ascii="Arial" w:hAnsi="Arial"/>
                <w:sz w:val="18"/>
              </w:rPr>
              <w:t>Rs.6L+</w:t>
            </w:r>
          </w:p>
        </w:tc>
        <w:tc>
          <w:tcPr>
            <w:tcW w:type="dxa" w:w="1872"/>
            <w:shd w:val="clear" w:color="auto" w:fill="FFFFFF"/>
          </w:tcPr>
          <w:p>
            <w:r>
              <w:rPr>
                <w:rFonts w:ascii="Arial" w:hAnsi="Arial"/>
                <w:sz w:val="18"/>
              </w:rPr>
              <w:t>Rs.8L+</w:t>
            </w:r>
          </w:p>
        </w:tc>
        <w:tc>
          <w:tcPr>
            <w:tcW w:type="dxa" w:w="1296"/>
            <w:shd w:val="clear" w:color="auto" w:fill="FFFFFF"/>
          </w:tcPr>
          <w:p>
            <w:r>
              <w:rPr>
                <w:rFonts w:ascii="Arial" w:hAnsi="Arial"/>
                <w:sz w:val="18"/>
              </w:rPr>
              <w:t>Daily (POS)</w:t>
            </w:r>
          </w:p>
        </w:tc>
      </w:tr>
      <w:tr>
        <w:tc>
          <w:tcPr>
            <w:tcW w:type="dxa" w:w="2736"/>
            <w:shd w:val="clear" w:color="auto" w:fill="DEEAF1"/>
          </w:tcPr>
          <w:p>
            <w:r>
              <w:rPr>
                <w:rFonts w:ascii="Arial" w:hAnsi="Arial"/>
                <w:sz w:val="18"/>
              </w:rPr>
              <w:t>Average Daily Orders</w:t>
            </w:r>
          </w:p>
        </w:tc>
        <w:tc>
          <w:tcPr>
            <w:tcW w:type="dxa" w:w="2304"/>
            <w:shd w:val="clear" w:color="auto" w:fill="DEEAF1"/>
          </w:tcPr>
          <w:p>
            <w:r>
              <w:rPr>
                <w:rFonts w:ascii="Arial" w:hAnsi="Arial"/>
                <w:sz w:val="18"/>
              </w:rPr>
              <w:t>55.2 (Feb 26)</w:t>
            </w:r>
          </w:p>
        </w:tc>
        <w:tc>
          <w:tcPr>
            <w:tcW w:type="dxa" w:w="1872"/>
            <w:shd w:val="clear" w:color="auto" w:fill="DEEAF1"/>
          </w:tcPr>
          <w:p>
            <w:r>
              <w:rPr>
                <w:rFonts w:ascii="Arial" w:hAnsi="Arial"/>
                <w:sz w:val="18"/>
              </w:rPr>
              <w:t>85+</w:t>
            </w:r>
          </w:p>
        </w:tc>
        <w:tc>
          <w:tcPr>
            <w:tcW w:type="dxa" w:w="1872"/>
            <w:shd w:val="clear" w:color="auto" w:fill="DEEAF1"/>
          </w:tcPr>
          <w:p>
            <w:r>
              <w:rPr>
                <w:rFonts w:ascii="Arial" w:hAnsi="Arial"/>
                <w:sz w:val="18"/>
              </w:rPr>
              <w:t>110+</w:t>
            </w:r>
          </w:p>
        </w:tc>
        <w:tc>
          <w:tcPr>
            <w:tcW w:type="dxa" w:w="1296"/>
            <w:shd w:val="clear" w:color="auto" w:fill="DEEAF1"/>
          </w:tcPr>
          <w:p>
            <w:r>
              <w:rPr>
                <w:rFonts w:ascii="Arial" w:hAnsi="Arial"/>
                <w:sz w:val="18"/>
              </w:rPr>
              <w:t>Daily (POS)</w:t>
            </w:r>
          </w:p>
        </w:tc>
      </w:tr>
      <w:tr>
        <w:tc>
          <w:tcPr>
            <w:tcW w:type="dxa" w:w="2736"/>
            <w:shd w:val="clear" w:color="auto" w:fill="FFFFFF"/>
          </w:tcPr>
          <w:p>
            <w:r>
              <w:rPr>
                <w:rFonts w:ascii="Arial" w:hAnsi="Arial"/>
                <w:sz w:val="18"/>
              </w:rPr>
              <w:t>Zomato Monthly Orders</w:t>
            </w:r>
          </w:p>
        </w:tc>
        <w:tc>
          <w:tcPr>
            <w:tcW w:type="dxa" w:w="2304"/>
            <w:shd w:val="clear" w:color="auto" w:fill="FFFFFF"/>
          </w:tcPr>
          <w:p>
            <w:r>
              <w:rPr>
                <w:rFonts w:ascii="Arial" w:hAnsi="Arial"/>
                <w:sz w:val="18"/>
              </w:rPr>
              <w:t>154 (Feb 26)</w:t>
            </w:r>
          </w:p>
        </w:tc>
        <w:tc>
          <w:tcPr>
            <w:tcW w:type="dxa" w:w="1872"/>
            <w:shd w:val="clear" w:color="auto" w:fill="FFFFFF"/>
          </w:tcPr>
          <w:p>
            <w:r>
              <w:rPr>
                <w:rFonts w:ascii="Arial" w:hAnsi="Arial"/>
                <w:sz w:val="18"/>
              </w:rPr>
              <w:t>400+</w:t>
            </w:r>
          </w:p>
        </w:tc>
        <w:tc>
          <w:tcPr>
            <w:tcW w:type="dxa" w:w="1872"/>
            <w:shd w:val="clear" w:color="auto" w:fill="FFFFFF"/>
          </w:tcPr>
          <w:p>
            <w:r>
              <w:rPr>
                <w:rFonts w:ascii="Arial" w:hAnsi="Arial"/>
                <w:sz w:val="18"/>
              </w:rPr>
              <w:t>800+</w:t>
            </w:r>
          </w:p>
        </w:tc>
        <w:tc>
          <w:tcPr>
            <w:tcW w:type="dxa" w:w="1296"/>
            <w:shd w:val="clear" w:color="auto" w:fill="FFFFFF"/>
          </w:tcPr>
          <w:p>
            <w:r>
              <w:rPr>
                <w:rFonts w:ascii="Arial" w:hAnsi="Arial"/>
                <w:sz w:val="18"/>
              </w:rPr>
              <w:t>Monthly (platform)</w:t>
            </w:r>
          </w:p>
        </w:tc>
      </w:tr>
      <w:tr>
        <w:tc>
          <w:tcPr>
            <w:tcW w:type="dxa" w:w="2736"/>
            <w:shd w:val="clear" w:color="auto" w:fill="DEEAF1"/>
          </w:tcPr>
          <w:p>
            <w:r>
              <w:rPr>
                <w:rFonts w:ascii="Arial" w:hAnsi="Arial"/>
                <w:sz w:val="18"/>
              </w:rPr>
              <w:t>Swiggy Monthly Orders</w:t>
            </w:r>
          </w:p>
        </w:tc>
        <w:tc>
          <w:tcPr>
            <w:tcW w:type="dxa" w:w="2304"/>
            <w:shd w:val="clear" w:color="auto" w:fill="DEEAF1"/>
          </w:tcPr>
          <w:p>
            <w:r>
              <w:rPr>
                <w:rFonts w:ascii="Arial" w:hAnsi="Arial"/>
                <w:sz w:val="18"/>
              </w:rPr>
              <w:t>94 (Feb 26)</w:t>
            </w:r>
          </w:p>
        </w:tc>
        <w:tc>
          <w:tcPr>
            <w:tcW w:type="dxa" w:w="1872"/>
            <w:shd w:val="clear" w:color="auto" w:fill="DEEAF1"/>
          </w:tcPr>
          <w:p>
            <w:r>
              <w:rPr>
                <w:rFonts w:ascii="Arial" w:hAnsi="Arial"/>
                <w:sz w:val="18"/>
              </w:rPr>
              <w:t>150+</w:t>
            </w:r>
          </w:p>
        </w:tc>
        <w:tc>
          <w:tcPr>
            <w:tcW w:type="dxa" w:w="1872"/>
            <w:shd w:val="clear" w:color="auto" w:fill="DEEAF1"/>
          </w:tcPr>
          <w:p>
            <w:r>
              <w:rPr>
                <w:rFonts w:ascii="Arial" w:hAnsi="Arial"/>
                <w:sz w:val="18"/>
              </w:rPr>
              <w:t>300+</w:t>
            </w:r>
          </w:p>
        </w:tc>
        <w:tc>
          <w:tcPr>
            <w:tcW w:type="dxa" w:w="1296"/>
            <w:shd w:val="clear" w:color="auto" w:fill="DEEAF1"/>
          </w:tcPr>
          <w:p>
            <w:r>
              <w:rPr>
                <w:rFonts w:ascii="Arial" w:hAnsi="Arial"/>
                <w:sz w:val="18"/>
              </w:rPr>
              <w:t>Monthly (platform)</w:t>
            </w:r>
          </w:p>
        </w:tc>
      </w:tr>
      <w:tr>
        <w:tc>
          <w:tcPr>
            <w:tcW w:type="dxa" w:w="2736"/>
            <w:shd w:val="clear" w:color="auto" w:fill="FFFFFF"/>
          </w:tcPr>
          <w:p>
            <w:r>
              <w:rPr>
                <w:rFonts w:ascii="Arial" w:hAnsi="Arial"/>
                <w:sz w:val="18"/>
              </w:rPr>
              <w:t>WhatsApp Direct Orders</w:t>
            </w:r>
          </w:p>
        </w:tc>
        <w:tc>
          <w:tcPr>
            <w:tcW w:type="dxa" w:w="2304"/>
            <w:shd w:val="clear" w:color="auto" w:fill="FFFFFF"/>
          </w:tcPr>
          <w:p>
            <w:r>
              <w:rPr>
                <w:rFonts w:ascii="Arial" w:hAnsi="Arial"/>
                <w:sz w:val="18"/>
              </w:rPr>
              <w:t>0 (not launched)</w:t>
            </w:r>
          </w:p>
        </w:tc>
        <w:tc>
          <w:tcPr>
            <w:tcW w:type="dxa" w:w="1872"/>
            <w:shd w:val="clear" w:color="auto" w:fill="FFFFFF"/>
          </w:tcPr>
          <w:p>
            <w:r>
              <w:rPr>
                <w:rFonts w:ascii="Arial" w:hAnsi="Arial"/>
                <w:sz w:val="18"/>
              </w:rPr>
              <w:t>50+/month</w:t>
            </w:r>
          </w:p>
        </w:tc>
        <w:tc>
          <w:tcPr>
            <w:tcW w:type="dxa" w:w="1872"/>
            <w:shd w:val="clear" w:color="auto" w:fill="FFFFFF"/>
          </w:tcPr>
          <w:p>
            <w:r>
              <w:rPr>
                <w:rFonts w:ascii="Arial" w:hAnsi="Arial"/>
                <w:sz w:val="18"/>
              </w:rPr>
              <w:t>200+/month</w:t>
            </w:r>
          </w:p>
        </w:tc>
        <w:tc>
          <w:tcPr>
            <w:tcW w:type="dxa" w:w="1296"/>
            <w:shd w:val="clear" w:color="auto" w:fill="FFFFFF"/>
          </w:tcPr>
          <w:p>
            <w:r>
              <w:rPr>
                <w:rFonts w:ascii="Arial" w:hAnsi="Arial"/>
                <w:sz w:val="18"/>
              </w:rPr>
              <w:t>Monthly (WA Business)</w:t>
            </w:r>
          </w:p>
        </w:tc>
      </w:tr>
      <w:tr>
        <w:tc>
          <w:tcPr>
            <w:tcW w:type="dxa" w:w="2736"/>
            <w:shd w:val="clear" w:color="auto" w:fill="DEEAF1"/>
          </w:tcPr>
          <w:p>
            <w:r>
              <w:rPr>
                <w:rFonts w:ascii="Arial" w:hAnsi="Arial"/>
                <w:sz w:val="18"/>
              </w:rPr>
              <w:t>ONDC Orders</w:t>
            </w:r>
          </w:p>
        </w:tc>
        <w:tc>
          <w:tcPr>
            <w:tcW w:type="dxa" w:w="2304"/>
            <w:shd w:val="clear" w:color="auto" w:fill="DEEAF1"/>
          </w:tcPr>
          <w:p>
            <w:r>
              <w:rPr>
                <w:rFonts w:ascii="Arial" w:hAnsi="Arial"/>
                <w:sz w:val="18"/>
              </w:rPr>
              <w:t>0 (not registered)</w:t>
            </w:r>
          </w:p>
        </w:tc>
        <w:tc>
          <w:tcPr>
            <w:tcW w:type="dxa" w:w="1872"/>
            <w:shd w:val="clear" w:color="auto" w:fill="DEEAF1"/>
          </w:tcPr>
          <w:p>
            <w:r>
              <w:rPr>
                <w:rFonts w:ascii="Arial" w:hAnsi="Arial"/>
                <w:sz w:val="18"/>
              </w:rPr>
              <w:t>30+/month</w:t>
            </w:r>
          </w:p>
        </w:tc>
        <w:tc>
          <w:tcPr>
            <w:tcW w:type="dxa" w:w="1872"/>
            <w:shd w:val="clear" w:color="auto" w:fill="DEEAF1"/>
          </w:tcPr>
          <w:p>
            <w:r>
              <w:rPr>
                <w:rFonts w:ascii="Arial" w:hAnsi="Arial"/>
                <w:sz w:val="18"/>
              </w:rPr>
              <w:t>150+/month</w:t>
            </w:r>
          </w:p>
        </w:tc>
        <w:tc>
          <w:tcPr>
            <w:tcW w:type="dxa" w:w="1296"/>
            <w:shd w:val="clear" w:color="auto" w:fill="DEEAF1"/>
          </w:tcPr>
          <w:p>
            <w:r>
              <w:rPr>
                <w:rFonts w:ascii="Arial" w:hAnsi="Arial"/>
                <w:sz w:val="18"/>
              </w:rPr>
              <w:t>Monthly (platform)</w:t>
            </w:r>
          </w:p>
        </w:tc>
      </w:tr>
      <w:tr>
        <w:tc>
          <w:tcPr>
            <w:tcW w:type="dxa" w:w="2736"/>
            <w:shd w:val="clear" w:color="auto" w:fill="FFFFFF"/>
          </w:tcPr>
          <w:p>
            <w:r>
              <w:rPr>
                <w:rFonts w:ascii="Arial" w:hAnsi="Arial"/>
                <w:sz w:val="18"/>
              </w:rPr>
              <w:t>Avg Order Value (Net)</w:t>
            </w:r>
          </w:p>
        </w:tc>
        <w:tc>
          <w:tcPr>
            <w:tcW w:type="dxa" w:w="2304"/>
            <w:shd w:val="clear" w:color="auto" w:fill="FFFFFF"/>
          </w:tcPr>
          <w:p>
            <w:r>
              <w:rPr>
                <w:rFonts w:ascii="Arial" w:hAnsi="Arial"/>
                <w:sz w:val="18"/>
              </w:rPr>
              <w:t>Rs.280 (Feb 26)</w:t>
            </w:r>
          </w:p>
        </w:tc>
        <w:tc>
          <w:tcPr>
            <w:tcW w:type="dxa" w:w="1872"/>
            <w:shd w:val="clear" w:color="auto" w:fill="FFFFFF"/>
          </w:tcPr>
          <w:p>
            <w:r>
              <w:rPr>
                <w:rFonts w:ascii="Arial" w:hAnsi="Arial"/>
                <w:sz w:val="18"/>
              </w:rPr>
              <w:t>Rs.260 (volume recovery will normalise)</w:t>
            </w:r>
          </w:p>
        </w:tc>
        <w:tc>
          <w:tcPr>
            <w:tcW w:type="dxa" w:w="1872"/>
            <w:shd w:val="clear" w:color="auto" w:fill="FFFFFF"/>
          </w:tcPr>
          <w:p>
            <w:r>
              <w:rPr>
                <w:rFonts w:ascii="Arial" w:hAnsi="Arial"/>
                <w:sz w:val="18"/>
              </w:rPr>
              <w:t>Rs.265</w:t>
            </w:r>
          </w:p>
        </w:tc>
        <w:tc>
          <w:tcPr>
            <w:tcW w:type="dxa" w:w="1296"/>
            <w:shd w:val="clear" w:color="auto" w:fill="FFFFFF"/>
          </w:tcPr>
          <w:p>
            <w:r>
              <w:rPr>
                <w:rFonts w:ascii="Arial" w:hAnsi="Arial"/>
                <w:sz w:val="18"/>
              </w:rPr>
              <w:t>Monthly (POS)</w:t>
            </w:r>
          </w:p>
        </w:tc>
      </w:tr>
      <w:tr>
        <w:tc>
          <w:tcPr>
            <w:tcW w:type="dxa" w:w="2736"/>
            <w:shd w:val="clear" w:color="auto" w:fill="DEEAF1"/>
          </w:tcPr>
          <w:p>
            <w:r>
              <w:rPr>
                <w:rFonts w:ascii="Arial" w:hAnsi="Arial"/>
                <w:sz w:val="18"/>
              </w:rPr>
              <w:t>Total Discount % of Gross</w:t>
            </w:r>
          </w:p>
        </w:tc>
        <w:tc>
          <w:tcPr>
            <w:tcW w:type="dxa" w:w="2304"/>
            <w:shd w:val="clear" w:color="auto" w:fill="DEEAF1"/>
          </w:tcPr>
          <w:p>
            <w:r>
              <w:rPr>
                <w:rFonts w:ascii="Arial" w:hAnsi="Arial"/>
                <w:sz w:val="18"/>
              </w:rPr>
              <w:t>4.6% (Feb 26 — artificially low due to volume drop)</w:t>
            </w:r>
          </w:p>
        </w:tc>
        <w:tc>
          <w:tcPr>
            <w:tcW w:type="dxa" w:w="1872"/>
            <w:shd w:val="clear" w:color="auto" w:fill="DEEAF1"/>
          </w:tcPr>
          <w:p>
            <w:r>
              <w:rPr>
                <w:rFonts w:ascii="Arial" w:hAnsi="Arial"/>
                <w:sz w:val="18"/>
              </w:rPr>
              <w:t>8-10% (normalised)</w:t>
            </w:r>
          </w:p>
        </w:tc>
        <w:tc>
          <w:tcPr>
            <w:tcW w:type="dxa" w:w="1872"/>
            <w:shd w:val="clear" w:color="auto" w:fill="DEEAF1"/>
          </w:tcPr>
          <w:p>
            <w:r>
              <w:rPr>
                <w:rFonts w:ascii="Arial" w:hAnsi="Arial"/>
                <w:sz w:val="18"/>
              </w:rPr>
              <w:t>9-10%</w:t>
            </w:r>
          </w:p>
        </w:tc>
        <w:tc>
          <w:tcPr>
            <w:tcW w:type="dxa" w:w="1296"/>
            <w:shd w:val="clear" w:color="auto" w:fill="DEEAF1"/>
          </w:tcPr>
          <w:p>
            <w:r>
              <w:rPr>
                <w:rFonts w:ascii="Arial" w:hAnsi="Arial"/>
                <w:sz w:val="18"/>
              </w:rPr>
              <w:t>Monthly (POS)</w:t>
            </w:r>
          </w:p>
        </w:tc>
      </w:tr>
      <w:tr>
        <w:tc>
          <w:tcPr>
            <w:tcW w:type="dxa" w:w="2736"/>
            <w:shd w:val="clear" w:color="auto" w:fill="FFFFFF"/>
          </w:tcPr>
          <w:p>
            <w:r>
              <w:rPr>
                <w:rFonts w:ascii="Arial" w:hAnsi="Arial"/>
                <w:sz w:val="18"/>
              </w:rPr>
              <w:t>Zomato City Center Rating</w:t>
            </w:r>
          </w:p>
        </w:tc>
        <w:tc>
          <w:tcPr>
            <w:tcW w:type="dxa" w:w="2304"/>
            <w:shd w:val="clear" w:color="auto" w:fill="FFFFFF"/>
          </w:tcPr>
          <w:p>
            <w:r>
              <w:rPr>
                <w:rFonts w:ascii="Arial" w:hAnsi="Arial"/>
                <w:sz w:val="18"/>
              </w:rPr>
              <w:t>4.1/5 (479 reviews)</w:t>
            </w:r>
          </w:p>
        </w:tc>
        <w:tc>
          <w:tcPr>
            <w:tcW w:type="dxa" w:w="1872"/>
            <w:shd w:val="clear" w:color="auto" w:fill="FFFFFF"/>
          </w:tcPr>
          <w:p>
            <w:r>
              <w:rPr>
                <w:rFonts w:ascii="Arial" w:hAnsi="Arial"/>
                <w:sz w:val="18"/>
              </w:rPr>
              <w:t>4.2/5</w:t>
            </w:r>
          </w:p>
        </w:tc>
        <w:tc>
          <w:tcPr>
            <w:tcW w:type="dxa" w:w="1872"/>
            <w:shd w:val="clear" w:color="auto" w:fill="FFFFFF"/>
          </w:tcPr>
          <w:p>
            <w:r>
              <w:rPr>
                <w:rFonts w:ascii="Arial" w:hAnsi="Arial"/>
                <w:sz w:val="18"/>
              </w:rPr>
              <w:t>4.3/5</w:t>
            </w:r>
          </w:p>
        </w:tc>
        <w:tc>
          <w:tcPr>
            <w:tcW w:type="dxa" w:w="1296"/>
            <w:shd w:val="clear" w:color="auto" w:fill="FFFFFF"/>
          </w:tcPr>
          <w:p>
            <w:r>
              <w:rPr>
                <w:rFonts w:ascii="Arial" w:hAnsi="Arial"/>
                <w:sz w:val="18"/>
              </w:rPr>
              <w:t>Monthly (platform)</w:t>
            </w:r>
          </w:p>
        </w:tc>
      </w:tr>
      <w:tr>
        <w:tc>
          <w:tcPr>
            <w:tcW w:type="dxa" w:w="2736"/>
            <w:shd w:val="clear" w:color="auto" w:fill="DEEAF1"/>
          </w:tcPr>
          <w:p>
            <w:r>
              <w:rPr>
                <w:rFonts w:ascii="Arial" w:hAnsi="Arial"/>
                <w:sz w:val="18"/>
              </w:rPr>
              <w:t>Swiggy Average Rating</w:t>
            </w:r>
          </w:p>
        </w:tc>
        <w:tc>
          <w:tcPr>
            <w:tcW w:type="dxa" w:w="2304"/>
            <w:shd w:val="clear" w:color="auto" w:fill="DEEAF1"/>
          </w:tcPr>
          <w:p>
            <w:r>
              <w:rPr>
                <w:rFonts w:ascii="Arial" w:hAnsi="Arial"/>
                <w:sz w:val="18"/>
              </w:rPr>
              <w:t>4.1-4.5 across outlets</w:t>
            </w:r>
          </w:p>
        </w:tc>
        <w:tc>
          <w:tcPr>
            <w:tcW w:type="dxa" w:w="1872"/>
            <w:shd w:val="clear" w:color="auto" w:fill="DEEAF1"/>
          </w:tcPr>
          <w:p>
            <w:r>
              <w:rPr>
                <w:rFonts w:ascii="Arial" w:hAnsi="Arial"/>
                <w:sz w:val="18"/>
              </w:rPr>
              <w:t>Maintain 4.2+</w:t>
            </w:r>
          </w:p>
        </w:tc>
        <w:tc>
          <w:tcPr>
            <w:tcW w:type="dxa" w:w="1872"/>
            <w:shd w:val="clear" w:color="auto" w:fill="DEEAF1"/>
          </w:tcPr>
          <w:p>
            <w:r>
              <w:rPr>
                <w:rFonts w:ascii="Arial" w:hAnsi="Arial"/>
                <w:sz w:val="18"/>
              </w:rPr>
              <w:t>4.3+</w:t>
            </w:r>
          </w:p>
        </w:tc>
        <w:tc>
          <w:tcPr>
            <w:tcW w:type="dxa" w:w="1296"/>
            <w:shd w:val="clear" w:color="auto" w:fill="DEEAF1"/>
          </w:tcPr>
          <w:p>
            <w:r>
              <w:rPr>
                <w:rFonts w:ascii="Arial" w:hAnsi="Arial"/>
                <w:sz w:val="18"/>
              </w:rPr>
              <w:t>Monthly (platform)</w:t>
            </w:r>
          </w:p>
        </w:tc>
      </w:tr>
      <w:tr>
        <w:tc>
          <w:tcPr>
            <w:tcW w:type="dxa" w:w="2736"/>
            <w:shd w:val="clear" w:color="auto" w:fill="FFFFFF"/>
          </w:tcPr>
          <w:p>
            <w:r>
              <w:rPr>
                <w:rFonts w:ascii="Arial" w:hAnsi="Arial"/>
                <w:sz w:val="18"/>
              </w:rPr>
              <w:t>Google Review Response Rate</w:t>
            </w:r>
          </w:p>
        </w:tc>
        <w:tc>
          <w:tcPr>
            <w:tcW w:type="dxa" w:w="2304"/>
            <w:shd w:val="clear" w:color="auto" w:fill="FFFFFF"/>
          </w:tcPr>
          <w:p>
            <w:r>
              <w:rPr>
                <w:rFonts w:ascii="Arial" w:hAnsi="Arial"/>
                <w:sz w:val="18"/>
              </w:rPr>
              <w:t>0% (zero responses)</w:t>
            </w:r>
          </w:p>
        </w:tc>
        <w:tc>
          <w:tcPr>
            <w:tcW w:type="dxa" w:w="1872"/>
            <w:shd w:val="clear" w:color="auto" w:fill="FFFFFF"/>
          </w:tcPr>
          <w:p>
            <w:r>
              <w:rPr>
                <w:rFonts w:ascii="Arial" w:hAnsi="Arial"/>
                <w:sz w:val="18"/>
              </w:rPr>
              <w:t>100% within 24 hours</w:t>
            </w:r>
          </w:p>
        </w:tc>
        <w:tc>
          <w:tcPr>
            <w:tcW w:type="dxa" w:w="1872"/>
            <w:shd w:val="clear" w:color="auto" w:fill="FFFFFF"/>
          </w:tcPr>
          <w:p>
            <w:r>
              <w:rPr>
                <w:rFonts w:ascii="Arial" w:hAnsi="Arial"/>
                <w:sz w:val="18"/>
              </w:rPr>
              <w:t>100% within 12 hours</w:t>
            </w:r>
          </w:p>
        </w:tc>
        <w:tc>
          <w:tcPr>
            <w:tcW w:type="dxa" w:w="1296"/>
            <w:shd w:val="clear" w:color="auto" w:fill="FFFFFF"/>
          </w:tcPr>
          <w:p>
            <w:r>
              <w:rPr>
                <w:rFonts w:ascii="Arial" w:hAnsi="Arial"/>
                <w:sz w:val="18"/>
              </w:rPr>
              <w:t>Weekly</w:t>
            </w:r>
          </w:p>
        </w:tc>
      </w:tr>
      <w:tr>
        <w:tc>
          <w:tcPr>
            <w:tcW w:type="dxa" w:w="2736"/>
            <w:shd w:val="clear" w:color="auto" w:fill="DEEAF1"/>
          </w:tcPr>
          <w:p>
            <w:r>
              <w:rPr>
                <w:rFonts w:ascii="Arial" w:hAnsi="Arial"/>
                <w:sz w:val="18"/>
              </w:rPr>
              <w:t>Justdial City Center Rating</w:t>
            </w:r>
          </w:p>
        </w:tc>
        <w:tc>
          <w:tcPr>
            <w:tcW w:type="dxa" w:w="2304"/>
            <w:shd w:val="clear" w:color="auto" w:fill="DEEAF1"/>
          </w:tcPr>
          <w:p>
            <w:r>
              <w:rPr>
                <w:rFonts w:ascii="Arial" w:hAnsi="Arial"/>
                <w:sz w:val="18"/>
              </w:rPr>
              <w:t>4.2/5 (3,381 reviews)</w:t>
            </w:r>
          </w:p>
        </w:tc>
        <w:tc>
          <w:tcPr>
            <w:tcW w:type="dxa" w:w="1872"/>
            <w:shd w:val="clear" w:color="auto" w:fill="DEEAF1"/>
          </w:tcPr>
          <w:p>
            <w:r>
              <w:rPr>
                <w:rFonts w:ascii="Arial" w:hAnsi="Arial"/>
                <w:sz w:val="18"/>
              </w:rPr>
              <w:t>Maintain 4.2+</w:t>
            </w:r>
          </w:p>
        </w:tc>
        <w:tc>
          <w:tcPr>
            <w:tcW w:type="dxa" w:w="1872"/>
            <w:shd w:val="clear" w:color="auto" w:fill="DEEAF1"/>
          </w:tcPr>
          <w:p>
            <w:r>
              <w:rPr>
                <w:rFonts w:ascii="Arial" w:hAnsi="Arial"/>
                <w:sz w:val="18"/>
              </w:rPr>
              <w:t>4.3+</w:t>
            </w:r>
          </w:p>
        </w:tc>
        <w:tc>
          <w:tcPr>
            <w:tcW w:type="dxa" w:w="1296"/>
            <w:shd w:val="clear" w:color="auto" w:fill="DEEAF1"/>
          </w:tcPr>
          <w:p>
            <w:r>
              <w:rPr>
                <w:rFonts w:ascii="Arial" w:hAnsi="Arial"/>
                <w:sz w:val="18"/>
              </w:rPr>
              <w:t>Monthly (platform)</w:t>
            </w:r>
          </w:p>
        </w:tc>
      </w:tr>
      <w:tr>
        <w:tc>
          <w:tcPr>
            <w:tcW w:type="dxa" w:w="2736"/>
            <w:shd w:val="clear" w:color="auto" w:fill="FFFFFF"/>
          </w:tcPr>
          <w:p>
            <w:r>
              <w:rPr>
                <w:rFonts w:ascii="Arial" w:hAnsi="Arial"/>
                <w:sz w:val="18"/>
              </w:rPr>
              <w:t>ThreeBestRated Gwalior Ranking</w:t>
            </w:r>
          </w:p>
        </w:tc>
        <w:tc>
          <w:tcPr>
            <w:tcW w:type="dxa" w:w="2304"/>
            <w:shd w:val="clear" w:color="auto" w:fill="FFFFFF"/>
          </w:tcPr>
          <w:p>
            <w:r>
              <w:rPr>
                <w:rFonts w:ascii="Arial" w:hAnsi="Arial"/>
                <w:sz w:val="18"/>
              </w:rPr>
              <w:t>Top 2 (maintain)</w:t>
            </w:r>
          </w:p>
        </w:tc>
        <w:tc>
          <w:tcPr>
            <w:tcW w:type="dxa" w:w="1872"/>
            <w:shd w:val="clear" w:color="auto" w:fill="FFFFFF"/>
          </w:tcPr>
          <w:p>
            <w:r>
              <w:rPr>
                <w:rFonts w:ascii="Arial" w:hAnsi="Arial"/>
                <w:sz w:val="18"/>
              </w:rPr>
              <w:t>Top 2 (maintain)</w:t>
            </w:r>
          </w:p>
        </w:tc>
        <w:tc>
          <w:tcPr>
            <w:tcW w:type="dxa" w:w="1872"/>
            <w:shd w:val="clear" w:color="auto" w:fill="FFFFFF"/>
          </w:tcPr>
          <w:p>
            <w:r>
              <w:rPr>
                <w:rFonts w:ascii="Arial" w:hAnsi="Arial"/>
                <w:sz w:val="18"/>
              </w:rPr>
              <w:t>Top 2 (maintain)</w:t>
            </w:r>
          </w:p>
        </w:tc>
        <w:tc>
          <w:tcPr>
            <w:tcW w:type="dxa" w:w="1296"/>
            <w:shd w:val="clear" w:color="auto" w:fill="FFFFFF"/>
          </w:tcPr>
          <w:p>
            <w:r>
              <w:rPr>
                <w:rFonts w:ascii="Arial" w:hAnsi="Arial"/>
                <w:sz w:val="18"/>
              </w:rPr>
              <w:t>Quarterly</w:t>
            </w:r>
          </w:p>
        </w:tc>
      </w:tr>
      <w:tr>
        <w:tc>
          <w:tcPr>
            <w:tcW w:type="dxa" w:w="2736"/>
            <w:shd w:val="clear" w:color="auto" w:fill="DEEAF1"/>
          </w:tcPr>
          <w:p>
            <w:r>
              <w:rPr>
                <w:rFonts w:ascii="Arial" w:hAnsi="Arial"/>
                <w:sz w:val="18"/>
              </w:rPr>
              <w:t>WhatsApp Customer List Size</w:t>
            </w:r>
          </w:p>
        </w:tc>
        <w:tc>
          <w:tcPr>
            <w:tcW w:type="dxa" w:w="2304"/>
            <w:shd w:val="clear" w:color="auto" w:fill="DEEAF1"/>
          </w:tcPr>
          <w:p>
            <w:r>
              <w:rPr>
                <w:rFonts w:ascii="Arial" w:hAnsi="Arial"/>
                <w:sz w:val="18"/>
              </w:rPr>
              <w:t>0</w:t>
            </w:r>
          </w:p>
        </w:tc>
        <w:tc>
          <w:tcPr>
            <w:tcW w:type="dxa" w:w="1872"/>
            <w:shd w:val="clear" w:color="auto" w:fill="DEEAF1"/>
          </w:tcPr>
          <w:p>
            <w:r>
              <w:rPr>
                <w:rFonts w:ascii="Arial" w:hAnsi="Arial"/>
                <w:sz w:val="18"/>
              </w:rPr>
              <w:t>500 contacts</w:t>
            </w:r>
          </w:p>
        </w:tc>
        <w:tc>
          <w:tcPr>
            <w:tcW w:type="dxa" w:w="1872"/>
            <w:shd w:val="clear" w:color="auto" w:fill="DEEAF1"/>
          </w:tcPr>
          <w:p>
            <w:r>
              <w:rPr>
                <w:rFonts w:ascii="Arial" w:hAnsi="Arial"/>
                <w:sz w:val="18"/>
              </w:rPr>
              <w:t>2,000 contacts</w:t>
            </w:r>
          </w:p>
        </w:tc>
        <w:tc>
          <w:tcPr>
            <w:tcW w:type="dxa" w:w="1296"/>
            <w:shd w:val="clear" w:color="auto" w:fill="DEEAF1"/>
          </w:tcPr>
          <w:p>
            <w:r>
              <w:rPr>
                <w:rFonts w:ascii="Arial" w:hAnsi="Arial"/>
                <w:sz w:val="18"/>
              </w:rPr>
              <w:t>Monthly</w:t>
            </w:r>
          </w:p>
        </w:tc>
      </w:tr>
      <w:tr>
        <w:tc>
          <w:tcPr>
            <w:tcW w:type="dxa" w:w="2736"/>
            <w:shd w:val="clear" w:color="auto" w:fill="FFFFFF"/>
          </w:tcPr>
          <w:p>
            <w:r>
              <w:rPr>
                <w:rFonts w:ascii="Arial" w:hAnsi="Arial"/>
                <w:sz w:val="18"/>
              </w:rPr>
              <w:t>Instagram Follower Growth</w:t>
            </w:r>
          </w:p>
        </w:tc>
        <w:tc>
          <w:tcPr>
            <w:tcW w:type="dxa" w:w="2304"/>
            <w:shd w:val="clear" w:color="auto" w:fill="FFFFFF"/>
          </w:tcPr>
          <w:p>
            <w:r>
              <w:rPr>
                <w:rFonts w:ascii="Arial" w:hAnsi="Arial"/>
                <w:sz w:val="18"/>
              </w:rPr>
              <w:t>5K-15K (estimated)</w:t>
            </w:r>
          </w:p>
        </w:tc>
        <w:tc>
          <w:tcPr>
            <w:tcW w:type="dxa" w:w="1872"/>
            <w:shd w:val="clear" w:color="auto" w:fill="FFFFFF"/>
          </w:tcPr>
          <w:p>
            <w:r>
              <w:rPr>
                <w:rFonts w:ascii="Arial" w:hAnsi="Arial"/>
                <w:sz w:val="18"/>
              </w:rPr>
              <w:t>+20% QoQ</w:t>
            </w:r>
          </w:p>
        </w:tc>
        <w:tc>
          <w:tcPr>
            <w:tcW w:type="dxa" w:w="1872"/>
            <w:shd w:val="clear" w:color="auto" w:fill="FFFFFF"/>
          </w:tcPr>
          <w:p>
            <w:r>
              <w:rPr>
                <w:rFonts w:ascii="Arial" w:hAnsi="Arial"/>
                <w:sz w:val="18"/>
              </w:rPr>
              <w:t>+50% YoY</w:t>
            </w:r>
          </w:p>
        </w:tc>
        <w:tc>
          <w:tcPr>
            <w:tcW w:type="dxa" w:w="1296"/>
            <w:shd w:val="clear" w:color="auto" w:fill="FFFFFF"/>
          </w:tcPr>
          <w:p>
            <w:r>
              <w:rPr>
                <w:rFonts w:ascii="Arial" w:hAnsi="Arial"/>
                <w:sz w:val="18"/>
              </w:rPr>
              <w:t>Monthly</w:t>
            </w:r>
          </w:p>
        </w:tc>
      </w:tr>
      <w:tr>
        <w:tc>
          <w:tcPr>
            <w:tcW w:type="dxa" w:w="2736"/>
            <w:shd w:val="clear" w:color="auto" w:fill="DEEAF1"/>
          </w:tcPr>
          <w:p>
            <w:r>
              <w:rPr>
                <w:rFonts w:ascii="Arial" w:hAnsi="Arial"/>
                <w:sz w:val="18"/>
              </w:rPr>
              <w:t>Direct Ordering % of Total Revenue</w:t>
            </w:r>
          </w:p>
        </w:tc>
        <w:tc>
          <w:tcPr>
            <w:tcW w:type="dxa" w:w="2304"/>
            <w:shd w:val="clear" w:color="auto" w:fill="DEEAF1"/>
          </w:tcPr>
          <w:p>
            <w:r>
              <w:rPr>
                <w:rFonts w:ascii="Arial" w:hAnsi="Arial"/>
                <w:sz w:val="18"/>
              </w:rPr>
              <w:t>0%</w:t>
            </w:r>
          </w:p>
        </w:tc>
        <w:tc>
          <w:tcPr>
            <w:tcW w:type="dxa" w:w="1872"/>
            <w:shd w:val="clear" w:color="auto" w:fill="DEEAF1"/>
          </w:tcPr>
          <w:p>
            <w:r>
              <w:rPr>
                <w:rFonts w:ascii="Arial" w:hAnsi="Arial"/>
                <w:sz w:val="18"/>
              </w:rPr>
              <w:t>5%</w:t>
            </w:r>
          </w:p>
        </w:tc>
        <w:tc>
          <w:tcPr>
            <w:tcW w:type="dxa" w:w="1872"/>
            <w:shd w:val="clear" w:color="auto" w:fill="DEEAF1"/>
          </w:tcPr>
          <w:p>
            <w:r>
              <w:rPr>
                <w:rFonts w:ascii="Arial" w:hAnsi="Arial"/>
                <w:sz w:val="18"/>
              </w:rPr>
              <w:t>15%</w:t>
            </w:r>
          </w:p>
        </w:tc>
        <w:tc>
          <w:tcPr>
            <w:tcW w:type="dxa" w:w="1296"/>
            <w:shd w:val="clear" w:color="auto" w:fill="DEEAF1"/>
          </w:tcPr>
          <w:p>
            <w:r>
              <w:rPr>
                <w:rFonts w:ascii="Arial" w:hAnsi="Arial"/>
                <w:sz w:val="18"/>
              </w:rPr>
              <w:t>Monthly</w:t>
            </w:r>
          </w:p>
        </w:tc>
      </w:tr>
      <w:tr>
        <w:tc>
          <w:tcPr>
            <w:tcW w:type="dxa" w:w="2736"/>
            <w:shd w:val="clear" w:color="auto" w:fill="FFFFFF"/>
          </w:tcPr>
          <w:p>
            <w:r>
              <w:rPr>
                <w:rFonts w:ascii="Arial" w:hAnsi="Arial"/>
                <w:sz w:val="18"/>
              </w:rPr>
              <w:t>Outlet Count</w:t>
            </w:r>
          </w:p>
        </w:tc>
        <w:tc>
          <w:tcPr>
            <w:tcW w:type="dxa" w:w="2304"/>
            <w:shd w:val="clear" w:color="auto" w:fill="FFFFFF"/>
          </w:tcPr>
          <w:p>
            <w:r>
              <w:rPr>
                <w:rFonts w:ascii="Arial" w:hAnsi="Arial"/>
                <w:sz w:val="18"/>
              </w:rPr>
              <w:t>6-8 Gwalior</w:t>
            </w:r>
          </w:p>
        </w:tc>
        <w:tc>
          <w:tcPr>
            <w:tcW w:type="dxa" w:w="1872"/>
            <w:shd w:val="clear" w:color="auto" w:fill="FFFFFF"/>
          </w:tcPr>
          <w:p>
            <w:r>
              <w:rPr>
                <w:rFonts w:ascii="Arial" w:hAnsi="Arial"/>
                <w:sz w:val="18"/>
              </w:rPr>
              <w:t>Maintain all current</w:t>
            </w:r>
          </w:p>
        </w:tc>
        <w:tc>
          <w:tcPr>
            <w:tcW w:type="dxa" w:w="1872"/>
            <w:shd w:val="clear" w:color="auto" w:fill="FFFFFF"/>
          </w:tcPr>
          <w:p>
            <w:r>
              <w:rPr>
                <w:rFonts w:ascii="Arial" w:hAnsi="Arial"/>
                <w:sz w:val="18"/>
              </w:rPr>
              <w:t>8 Gwalior + 2 Jhansi</w:t>
            </w:r>
          </w:p>
        </w:tc>
        <w:tc>
          <w:tcPr>
            <w:tcW w:type="dxa" w:w="1296"/>
            <w:shd w:val="clear" w:color="auto" w:fill="FFFFFF"/>
          </w:tcPr>
          <w:p>
            <w:r>
              <w:rPr>
                <w:rFonts w:ascii="Arial" w:hAnsi="Arial"/>
                <w:sz w:val="18"/>
              </w:rPr>
              <w:t>Quarterly</w:t>
            </w:r>
          </w:p>
        </w:tc>
      </w:tr>
    </w:tbl>
    <w:p/>
    <w:p>
      <w:r>
        <w:br w:type="page"/>
      </w:r>
    </w:p>
    <w:p>
      <w:pPr>
        <w:pStyle w:val="Heading1"/>
      </w:pPr>
      <w:r>
        <w:rPr>
          <w:rFonts w:ascii="Arial" w:hAnsi="Arial"/>
          <w:b/>
          <w:color w:val="2E75B6"/>
          <w:sz w:val="28"/>
        </w:rPr>
        <w:t>SECTION 14: APPENDICES</w:t>
      </w:r>
    </w:p>
    <w:p>
      <w:pPr>
        <w:pStyle w:val="Heading2"/>
      </w:pPr>
      <w:r>
        <w:rPr>
          <w:rFonts w:ascii="Arial" w:hAnsi="Arial"/>
          <w:b/>
          <w:sz w:val="24"/>
        </w:rPr>
        <w:t>Appendix A: Data Sources &amp; Methodology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432"/>
            <w:shd w:val="clear" w:color="auto" w:fill="2E75B6"/>
          </w:tcPr>
          <w:p>
            <w:pPr>
              <w:jc w:val="center"/>
            </w:pPr>
            <w:r>
              <w:rPr>
                <w:rFonts w:ascii="Arial" w:hAnsi="Arial"/>
                <w:b/>
                <w:color w:val="FFFFFF"/>
                <w:sz w:val="18"/>
              </w:rPr>
              <w:t>#</w:t>
            </w:r>
          </w:p>
        </w:tc>
        <w:tc>
          <w:tcPr>
            <w:tcW w:type="dxa" w:w="3600"/>
            <w:shd w:val="clear" w:color="auto" w:fill="2E75B6"/>
          </w:tcPr>
          <w:p>
            <w:pPr>
              <w:jc w:val="center"/>
            </w:pPr>
            <w:r>
              <w:rPr>
                <w:rFonts w:ascii="Arial" w:hAnsi="Arial"/>
                <w:b/>
                <w:color w:val="FFFFFF"/>
                <w:sz w:val="18"/>
              </w:rPr>
              <w:t>Document</w:t>
            </w:r>
          </w:p>
        </w:tc>
        <w:tc>
          <w:tcPr>
            <w:tcW w:type="dxa" w:w="720"/>
            <w:shd w:val="clear" w:color="auto" w:fill="2E75B6"/>
          </w:tcPr>
          <w:p>
            <w:pPr>
              <w:jc w:val="center"/>
            </w:pPr>
            <w:r>
              <w:rPr>
                <w:rFonts w:ascii="Arial" w:hAnsi="Arial"/>
                <w:b/>
                <w:color w:val="FFFFFF"/>
                <w:sz w:val="18"/>
              </w:rPr>
              <w:t>Type</w:t>
            </w:r>
          </w:p>
        </w:tc>
        <w:tc>
          <w:tcPr>
            <w:tcW w:type="dxa" w:w="1152"/>
            <w:shd w:val="clear" w:color="auto" w:fill="2E75B6"/>
          </w:tcPr>
          <w:p>
            <w:pPr>
              <w:jc w:val="center"/>
            </w:pPr>
            <w:r>
              <w:rPr>
                <w:rFonts w:ascii="Arial" w:hAnsi="Arial"/>
                <w:b/>
                <w:color w:val="FFFFFF"/>
                <w:sz w:val="18"/>
              </w:rPr>
              <w:t>Date</w:t>
            </w:r>
          </w:p>
        </w:tc>
        <w:tc>
          <w:tcPr>
            <w:tcW w:type="dxa" w:w="4896"/>
            <w:shd w:val="clear" w:color="auto" w:fill="2E75B6"/>
          </w:tcPr>
          <w:p>
            <w:pPr>
              <w:jc w:val="center"/>
            </w:pPr>
            <w:r>
              <w:rPr>
                <w:rFonts w:ascii="Arial" w:hAnsi="Arial"/>
                <w:b/>
                <w:color w:val="FFFFFF"/>
                <w:sz w:val="18"/>
              </w:rPr>
              <w:t>Priority Used</w:t>
            </w:r>
          </w:p>
        </w:tc>
      </w:tr>
      <w:tr>
        <w:tc>
          <w:tcPr>
            <w:tcW w:type="dxa" w:w="432"/>
            <w:shd w:val="clear" w:color="auto" w:fill="DEEAF1"/>
          </w:tcPr>
          <w:p>
            <w:r>
              <w:rPr>
                <w:rFonts w:ascii="Arial" w:hAnsi="Arial"/>
                <w:sz w:val="18"/>
              </w:rPr>
              <w:t>1</w:t>
            </w:r>
          </w:p>
        </w:tc>
        <w:tc>
          <w:tcPr>
            <w:tcW w:type="dxa" w:w="3600"/>
            <w:shd w:val="clear" w:color="auto" w:fill="DEEAF1"/>
          </w:tcPr>
          <w:p>
            <w:r>
              <w:rPr>
                <w:rFonts w:ascii="Arial" w:hAnsi="Arial"/>
                <w:sz w:val="18"/>
              </w:rPr>
              <w:t>Burger Buddy Business Intelligence Report.docx</w:t>
            </w:r>
          </w:p>
        </w:tc>
        <w:tc>
          <w:tcPr>
            <w:tcW w:type="dxa" w:w="720"/>
            <w:shd w:val="clear" w:color="auto" w:fill="DEEAF1"/>
          </w:tcPr>
          <w:p>
            <w:r>
              <w:rPr>
                <w:rFonts w:ascii="Arial" w:hAnsi="Arial"/>
                <w:sz w:val="18"/>
              </w:rPr>
              <w:t>.docx</w:t>
            </w:r>
          </w:p>
        </w:tc>
        <w:tc>
          <w:tcPr>
            <w:tcW w:type="dxa" w:w="1152"/>
            <w:shd w:val="clear" w:color="auto" w:fill="DEEAF1"/>
          </w:tcPr>
          <w:p>
            <w:r>
              <w:rPr>
                <w:rFonts w:ascii="Arial" w:hAnsi="Arial"/>
                <w:sz w:val="18"/>
              </w:rPr>
              <w:t>~Mar 2026</w:t>
            </w:r>
          </w:p>
        </w:tc>
        <w:tc>
          <w:tcPr>
            <w:tcW w:type="dxa" w:w="4896"/>
            <w:shd w:val="clear" w:color="auto" w:fill="DEEAF1"/>
          </w:tcPr>
          <w:p>
            <w:r>
              <w:rPr>
                <w:rFonts w:ascii="Arial" w:hAnsi="Arial"/>
                <w:sz w:val="18"/>
              </w:rPr>
              <w:t>Corporate identity, founding story, franchise model</w:t>
            </w:r>
          </w:p>
        </w:tc>
      </w:tr>
      <w:tr>
        <w:tc>
          <w:tcPr>
            <w:tcW w:type="dxa" w:w="432"/>
            <w:shd w:val="clear" w:color="auto" w:fill="FFFFFF"/>
          </w:tcPr>
          <w:p>
            <w:r>
              <w:rPr>
                <w:rFonts w:ascii="Arial" w:hAnsi="Arial"/>
                <w:sz w:val="18"/>
              </w:rPr>
              <w:t>2</w:t>
            </w:r>
          </w:p>
        </w:tc>
        <w:tc>
          <w:tcPr>
            <w:tcW w:type="dxa" w:w="3600"/>
            <w:shd w:val="clear" w:color="auto" w:fill="FFFFFF"/>
          </w:tcPr>
          <w:p>
            <w:r>
              <w:rPr>
                <w:rFonts w:ascii="Arial" w:hAnsi="Arial"/>
                <w:sz w:val="18"/>
              </w:rPr>
              <w:t>Burger Buddy Gwalior Competitive Analysis.docx</w:t>
            </w:r>
          </w:p>
        </w:tc>
        <w:tc>
          <w:tcPr>
            <w:tcW w:type="dxa" w:w="720"/>
            <w:shd w:val="clear" w:color="auto" w:fill="FFFFFF"/>
          </w:tcPr>
          <w:p>
            <w:r>
              <w:rPr>
                <w:rFonts w:ascii="Arial" w:hAnsi="Arial"/>
                <w:sz w:val="18"/>
              </w:rPr>
              <w:t>.docx</w:t>
            </w:r>
          </w:p>
        </w:tc>
        <w:tc>
          <w:tcPr>
            <w:tcW w:type="dxa" w:w="1152"/>
            <w:shd w:val="clear" w:color="auto" w:fill="FFFFFF"/>
          </w:tcPr>
          <w:p>
            <w:r>
              <w:rPr>
                <w:rFonts w:ascii="Arial" w:hAnsi="Arial"/>
                <w:sz w:val="18"/>
              </w:rPr>
              <w:t>~Mar 2026</w:t>
            </w:r>
          </w:p>
        </w:tc>
        <w:tc>
          <w:tcPr>
            <w:tcW w:type="dxa" w:w="4896"/>
            <w:shd w:val="clear" w:color="auto" w:fill="FFFFFF"/>
          </w:tcPr>
          <w:p>
            <w:r>
              <w:rPr>
                <w:rFonts w:ascii="Arial" w:hAnsi="Arial"/>
                <w:sz w:val="18"/>
              </w:rPr>
              <w:t>Market context, competitive landscape, strategic analysis</w:t>
            </w:r>
          </w:p>
        </w:tc>
      </w:tr>
      <w:tr>
        <w:tc>
          <w:tcPr>
            <w:tcW w:type="dxa" w:w="432"/>
            <w:shd w:val="clear" w:color="auto" w:fill="DEEAF1"/>
          </w:tcPr>
          <w:p>
            <w:r>
              <w:rPr>
                <w:rFonts w:ascii="Arial" w:hAnsi="Arial"/>
                <w:sz w:val="18"/>
              </w:rPr>
              <w:t>3</w:t>
            </w:r>
          </w:p>
        </w:tc>
        <w:tc>
          <w:tcPr>
            <w:tcW w:type="dxa" w:w="3600"/>
            <w:shd w:val="clear" w:color="auto" w:fill="DEEAF1"/>
          </w:tcPr>
          <w:p>
            <w:r>
              <w:rPr>
                <w:rFonts w:ascii="Arial" w:hAnsi="Arial"/>
                <w:sz w:val="18"/>
              </w:rPr>
              <w:t>Burger_Buddy_Detailed_Report_v4.docx</w:t>
            </w:r>
          </w:p>
        </w:tc>
        <w:tc>
          <w:tcPr>
            <w:tcW w:type="dxa" w:w="720"/>
            <w:shd w:val="clear" w:color="auto" w:fill="DEEAF1"/>
          </w:tcPr>
          <w:p>
            <w:r>
              <w:rPr>
                <w:rFonts w:ascii="Arial" w:hAnsi="Arial"/>
                <w:sz w:val="18"/>
              </w:rPr>
              <w:t>.docx</w:t>
            </w:r>
          </w:p>
        </w:tc>
        <w:tc>
          <w:tcPr>
            <w:tcW w:type="dxa" w:w="1152"/>
            <w:shd w:val="clear" w:color="auto" w:fill="DEEAF1"/>
          </w:tcPr>
          <w:p>
            <w:r>
              <w:rPr>
                <w:rFonts w:ascii="Arial" w:hAnsi="Arial"/>
                <w:sz w:val="18"/>
              </w:rPr>
              <w:t>Mar 2026 (v4)</w:t>
            </w:r>
          </w:p>
        </w:tc>
        <w:tc>
          <w:tcPr>
            <w:tcW w:type="dxa" w:w="4896"/>
            <w:shd w:val="clear" w:color="auto" w:fill="DEEAF1"/>
          </w:tcPr>
          <w:p>
            <w:r>
              <w:rPr>
                <w:rFonts w:ascii="Arial" w:hAnsi="Arial"/>
                <w:sz w:val="18"/>
              </w:rPr>
              <w:t>PRIMARY — POS data analysis, root causes, item analysis (v4 = latest)</w:t>
            </w:r>
          </w:p>
        </w:tc>
      </w:tr>
      <w:tr>
        <w:tc>
          <w:tcPr>
            <w:tcW w:type="dxa" w:w="432"/>
            <w:shd w:val="clear" w:color="auto" w:fill="FFFFFF"/>
          </w:tcPr>
          <w:p>
            <w:r>
              <w:rPr>
                <w:rFonts w:ascii="Arial" w:hAnsi="Arial"/>
                <w:sz w:val="18"/>
              </w:rPr>
              <w:t>4</w:t>
            </w:r>
          </w:p>
        </w:tc>
        <w:tc>
          <w:tcPr>
            <w:tcW w:type="dxa" w:w="3600"/>
            <w:shd w:val="clear" w:color="auto" w:fill="FFFFFF"/>
          </w:tcPr>
          <w:p>
            <w:r>
              <w:rPr>
                <w:rFonts w:ascii="Arial" w:hAnsi="Arial"/>
                <w:sz w:val="18"/>
              </w:rPr>
              <w:t>Burger_Buddy_Executive_Summary_v4.docx</w:t>
            </w:r>
          </w:p>
        </w:tc>
        <w:tc>
          <w:tcPr>
            <w:tcW w:type="dxa" w:w="720"/>
            <w:shd w:val="clear" w:color="auto" w:fill="FFFFFF"/>
          </w:tcPr>
          <w:p>
            <w:r>
              <w:rPr>
                <w:rFonts w:ascii="Arial" w:hAnsi="Arial"/>
                <w:sz w:val="18"/>
              </w:rPr>
              <w:t>.docx</w:t>
            </w:r>
          </w:p>
        </w:tc>
        <w:tc>
          <w:tcPr>
            <w:tcW w:type="dxa" w:w="1152"/>
            <w:shd w:val="clear" w:color="auto" w:fill="FFFFFF"/>
          </w:tcPr>
          <w:p>
            <w:r>
              <w:rPr>
                <w:rFonts w:ascii="Arial" w:hAnsi="Arial"/>
                <w:sz w:val="18"/>
              </w:rPr>
              <w:t>Mar 2026 (v4)</w:t>
            </w:r>
          </w:p>
        </w:tc>
        <w:tc>
          <w:tcPr>
            <w:tcW w:type="dxa" w:w="4896"/>
            <w:shd w:val="clear" w:color="auto" w:fill="FFFFFF"/>
          </w:tcPr>
          <w:p>
            <w:r>
              <w:rPr>
                <w:rFonts w:ascii="Arial" w:hAnsi="Arial"/>
                <w:sz w:val="18"/>
              </w:rPr>
              <w:t>PRIMARY — Crisis summary, legal details, recovery roadmap (v4 = latest)</w:t>
            </w:r>
          </w:p>
        </w:tc>
      </w:tr>
      <w:tr>
        <w:tc>
          <w:tcPr>
            <w:tcW w:type="dxa" w:w="432"/>
            <w:shd w:val="clear" w:color="auto" w:fill="DEEAF1"/>
          </w:tcPr>
          <w:p>
            <w:r>
              <w:rPr>
                <w:rFonts w:ascii="Arial" w:hAnsi="Arial"/>
                <w:sz w:val="18"/>
              </w:rPr>
              <w:t>5</w:t>
            </w:r>
          </w:p>
        </w:tc>
        <w:tc>
          <w:tcPr>
            <w:tcW w:type="dxa" w:w="3600"/>
            <w:shd w:val="clear" w:color="auto" w:fill="DEEAF1"/>
          </w:tcPr>
          <w:p>
            <w:r>
              <w:rPr>
                <w:rFonts w:ascii="Arial" w:hAnsi="Arial"/>
                <w:sz w:val="18"/>
              </w:rPr>
              <w:t>Detailed_Report.docx</w:t>
            </w:r>
          </w:p>
        </w:tc>
        <w:tc>
          <w:tcPr>
            <w:tcW w:type="dxa" w:w="720"/>
            <w:shd w:val="clear" w:color="auto" w:fill="DEEAF1"/>
          </w:tcPr>
          <w:p>
            <w:r>
              <w:rPr>
                <w:rFonts w:ascii="Arial" w:hAnsi="Arial"/>
                <w:sz w:val="18"/>
              </w:rPr>
              <w:t>.docx</w:t>
            </w:r>
          </w:p>
        </w:tc>
        <w:tc>
          <w:tcPr>
            <w:tcW w:type="dxa" w:w="1152"/>
            <w:shd w:val="clear" w:color="auto" w:fill="DEEAF1"/>
          </w:tcPr>
          <w:p>
            <w:r>
              <w:rPr>
                <w:rFonts w:ascii="Arial" w:hAnsi="Arial"/>
                <w:sz w:val="18"/>
              </w:rPr>
              <w:t>Mar 2026 (earlier)</w:t>
            </w:r>
          </w:p>
        </w:tc>
        <w:tc>
          <w:tcPr>
            <w:tcW w:type="dxa" w:w="4896"/>
            <w:shd w:val="clear" w:color="auto" w:fill="DEEAF1"/>
          </w:tcPr>
          <w:p>
            <w:r>
              <w:rPr>
                <w:rFonts w:ascii="Arial" w:hAnsi="Arial"/>
                <w:sz w:val="18"/>
              </w:rPr>
              <w:t>Supplementary to v4 — earlier version; used for gap-fill only</w:t>
            </w:r>
          </w:p>
        </w:tc>
      </w:tr>
      <w:tr>
        <w:tc>
          <w:tcPr>
            <w:tcW w:type="dxa" w:w="432"/>
            <w:shd w:val="clear" w:color="auto" w:fill="FFFFFF"/>
          </w:tcPr>
          <w:p>
            <w:r>
              <w:rPr>
                <w:rFonts w:ascii="Arial" w:hAnsi="Arial"/>
                <w:sz w:val="18"/>
              </w:rPr>
              <w:t>6</w:t>
            </w:r>
          </w:p>
        </w:tc>
        <w:tc>
          <w:tcPr>
            <w:tcW w:type="dxa" w:w="3600"/>
            <w:shd w:val="clear" w:color="auto" w:fill="FFFFFF"/>
          </w:tcPr>
          <w:p>
            <w:r>
              <w:rPr>
                <w:rFonts w:ascii="Arial" w:hAnsi="Arial"/>
                <w:sz w:val="18"/>
              </w:rPr>
              <w:t>Executive_Summary.docx</w:t>
            </w:r>
          </w:p>
        </w:tc>
        <w:tc>
          <w:tcPr>
            <w:tcW w:type="dxa" w:w="720"/>
            <w:shd w:val="clear" w:color="auto" w:fill="FFFFFF"/>
          </w:tcPr>
          <w:p>
            <w:r>
              <w:rPr>
                <w:rFonts w:ascii="Arial" w:hAnsi="Arial"/>
                <w:sz w:val="18"/>
              </w:rPr>
              <w:t>.docx</w:t>
            </w:r>
          </w:p>
        </w:tc>
        <w:tc>
          <w:tcPr>
            <w:tcW w:type="dxa" w:w="1152"/>
            <w:shd w:val="clear" w:color="auto" w:fill="FFFFFF"/>
          </w:tcPr>
          <w:p>
            <w:r>
              <w:rPr>
                <w:rFonts w:ascii="Arial" w:hAnsi="Arial"/>
                <w:sz w:val="18"/>
              </w:rPr>
              <w:t>Mar 2026 (earlier)</w:t>
            </w:r>
          </w:p>
        </w:tc>
        <w:tc>
          <w:tcPr>
            <w:tcW w:type="dxa" w:w="4896"/>
            <w:shd w:val="clear" w:color="auto" w:fill="FFFFFF"/>
          </w:tcPr>
          <w:p>
            <w:r>
              <w:rPr>
                <w:rFonts w:ascii="Arial" w:hAnsi="Arial"/>
                <w:sz w:val="18"/>
              </w:rPr>
              <w:t>Supplementary to v4 — earlier version; used for gap-fill only</w:t>
            </w:r>
          </w:p>
        </w:tc>
      </w:tr>
      <w:tr>
        <w:tc>
          <w:tcPr>
            <w:tcW w:type="dxa" w:w="432"/>
            <w:shd w:val="clear" w:color="auto" w:fill="DEEAF1"/>
          </w:tcPr>
          <w:p>
            <w:r>
              <w:rPr>
                <w:rFonts w:ascii="Arial" w:hAnsi="Arial"/>
                <w:sz w:val="18"/>
              </w:rPr>
              <w:t>7</w:t>
            </w:r>
          </w:p>
        </w:tc>
        <w:tc>
          <w:tcPr>
            <w:tcW w:type="dxa" w:w="3600"/>
            <w:shd w:val="clear" w:color="auto" w:fill="DEEAF1"/>
          </w:tcPr>
          <w:p>
            <w:r>
              <w:rPr>
                <w:rFonts w:ascii="Arial" w:hAnsi="Arial"/>
                <w:sz w:val="18"/>
              </w:rPr>
              <w:t>Full_Analysis_2025.xlsx</w:t>
            </w:r>
          </w:p>
        </w:tc>
        <w:tc>
          <w:tcPr>
            <w:tcW w:type="dxa" w:w="720"/>
            <w:shd w:val="clear" w:color="auto" w:fill="DEEAF1"/>
          </w:tcPr>
          <w:p>
            <w:r>
              <w:rPr>
                <w:rFonts w:ascii="Arial" w:hAnsi="Arial"/>
                <w:sz w:val="18"/>
              </w:rPr>
              <w:t>.xlsx</w:t>
            </w:r>
          </w:p>
        </w:tc>
        <w:tc>
          <w:tcPr>
            <w:tcW w:type="dxa" w:w="1152"/>
            <w:shd w:val="clear" w:color="auto" w:fill="DEEAF1"/>
          </w:tcPr>
          <w:p>
            <w:r>
              <w:rPr>
                <w:rFonts w:ascii="Arial" w:hAnsi="Arial"/>
                <w:sz w:val="18"/>
              </w:rPr>
              <w:t>Mar 2026</w:t>
            </w:r>
          </w:p>
        </w:tc>
        <w:tc>
          <w:tcPr>
            <w:tcW w:type="dxa" w:w="4896"/>
            <w:shd w:val="clear" w:color="auto" w:fill="DEEAF1"/>
          </w:tcPr>
          <w:p>
            <w:r>
              <w:rPr>
                <w:rFonts w:ascii="Arial" w:hAnsi="Arial"/>
                <w:sz w:val="18"/>
              </w:rPr>
              <w:t>DEFINITIVE — All financial data, POS records, channel analysis, item sales, KPIs</w:t>
            </w:r>
          </w:p>
        </w:tc>
      </w:tr>
      <w:tr>
        <w:tc>
          <w:tcPr>
            <w:tcW w:type="dxa" w:w="432"/>
            <w:shd w:val="clear" w:color="auto" w:fill="FFFFFF"/>
          </w:tcPr>
          <w:p>
            <w:r>
              <w:rPr>
                <w:rFonts w:ascii="Arial" w:hAnsi="Arial"/>
                <w:sz w:val="18"/>
              </w:rPr>
              <w:t>8</w:t>
            </w:r>
          </w:p>
        </w:tc>
        <w:tc>
          <w:tcPr>
            <w:tcW w:type="dxa" w:w="3600"/>
            <w:shd w:val="clear" w:color="auto" w:fill="FFFFFF"/>
          </w:tcPr>
          <w:p>
            <w:r>
              <w:rPr>
                <w:rFonts w:ascii="Arial" w:hAnsi="Arial"/>
                <w:sz w:val="18"/>
              </w:rPr>
              <w:t>RootCause_Competitor_Report.docx</w:t>
            </w:r>
          </w:p>
        </w:tc>
        <w:tc>
          <w:tcPr>
            <w:tcW w:type="dxa" w:w="720"/>
            <w:shd w:val="clear" w:color="auto" w:fill="FFFFFF"/>
          </w:tcPr>
          <w:p>
            <w:r>
              <w:rPr>
                <w:rFonts w:ascii="Arial" w:hAnsi="Arial"/>
                <w:sz w:val="18"/>
              </w:rPr>
              <w:t>.docx</w:t>
            </w:r>
          </w:p>
        </w:tc>
        <w:tc>
          <w:tcPr>
            <w:tcW w:type="dxa" w:w="1152"/>
            <w:shd w:val="clear" w:color="auto" w:fill="FFFFFF"/>
          </w:tcPr>
          <w:p>
            <w:r>
              <w:rPr>
                <w:rFonts w:ascii="Arial" w:hAnsi="Arial"/>
                <w:sz w:val="18"/>
              </w:rPr>
              <w:t>Mar 2026</w:t>
            </w:r>
          </w:p>
        </w:tc>
        <w:tc>
          <w:tcPr>
            <w:tcW w:type="dxa" w:w="4896"/>
            <w:shd w:val="clear" w:color="auto" w:fill="FFFFFF"/>
          </w:tcPr>
          <w:p>
            <w:r>
              <w:rPr>
                <w:rFonts w:ascii="Arial" w:hAnsi="Arial"/>
                <w:sz w:val="18"/>
              </w:rPr>
              <w:t>PRIMARY — All 6 root causes with evidence links; all 5 competitor profiles</w:t>
            </w:r>
          </w:p>
        </w:tc>
      </w:tr>
      <w:tr>
        <w:tc>
          <w:tcPr>
            <w:tcW w:type="dxa" w:w="432"/>
            <w:shd w:val="clear" w:color="auto" w:fill="DEEAF1"/>
          </w:tcPr>
          <w:p>
            <w:r>
              <w:rPr>
                <w:rFonts w:ascii="Arial" w:hAnsi="Arial"/>
                <w:sz w:val="18"/>
              </w:rPr>
              <w:t>9</w:t>
            </w:r>
          </w:p>
        </w:tc>
        <w:tc>
          <w:tcPr>
            <w:tcW w:type="dxa" w:w="3600"/>
            <w:shd w:val="clear" w:color="auto" w:fill="DEEAF1"/>
          </w:tcPr>
          <w:p>
            <w:r>
              <w:rPr>
                <w:rFonts w:ascii="Arial" w:hAnsi="Arial"/>
                <w:sz w:val="18"/>
              </w:rPr>
              <w:t>chatgpt.md</w:t>
            </w:r>
          </w:p>
        </w:tc>
        <w:tc>
          <w:tcPr>
            <w:tcW w:type="dxa" w:w="720"/>
            <w:shd w:val="clear" w:color="auto" w:fill="DEEAF1"/>
          </w:tcPr>
          <w:p>
            <w:r>
              <w:rPr>
                <w:rFonts w:ascii="Arial" w:hAnsi="Arial"/>
                <w:sz w:val="18"/>
              </w:rPr>
              <w:t>.md</w:t>
            </w:r>
          </w:p>
        </w:tc>
        <w:tc>
          <w:tcPr>
            <w:tcW w:type="dxa" w:w="1152"/>
            <w:shd w:val="clear" w:color="auto" w:fill="DEEAF1"/>
          </w:tcPr>
          <w:p>
            <w:r>
              <w:rPr>
                <w:rFonts w:ascii="Arial" w:hAnsi="Arial"/>
                <w:sz w:val="18"/>
              </w:rPr>
              <w:t>Mar 2026</w:t>
            </w:r>
          </w:p>
        </w:tc>
        <w:tc>
          <w:tcPr>
            <w:tcW w:type="dxa" w:w="4896"/>
            <w:shd w:val="clear" w:color="auto" w:fill="DEEAF1"/>
          </w:tcPr>
          <w:p>
            <w:r>
              <w:rPr>
                <w:rFonts w:ascii="Arial" w:hAnsi="Arial"/>
                <w:sz w:val="18"/>
              </w:rPr>
              <w:t>Market intelligence, revenue estimation models, sentiment analysis, risk list</w:t>
            </w:r>
          </w:p>
        </w:tc>
      </w:tr>
      <w:tr>
        <w:tc>
          <w:tcPr>
            <w:tcW w:type="dxa" w:w="432"/>
            <w:shd w:val="clear" w:color="auto" w:fill="FFFFFF"/>
          </w:tcPr>
          <w:p>
            <w:r>
              <w:rPr>
                <w:rFonts w:ascii="Arial" w:hAnsi="Arial"/>
                <w:sz w:val="18"/>
              </w:rPr>
              <w:t>10</w:t>
            </w:r>
          </w:p>
        </w:tc>
        <w:tc>
          <w:tcPr>
            <w:tcW w:type="dxa" w:w="3600"/>
            <w:shd w:val="clear" w:color="auto" w:fill="FFFFFF"/>
          </w:tcPr>
          <w:p>
            <w:r>
              <w:rPr>
                <w:rFonts w:ascii="Arial" w:hAnsi="Arial"/>
                <w:sz w:val="18"/>
              </w:rPr>
              <w:t>claude.docx</w:t>
            </w:r>
          </w:p>
        </w:tc>
        <w:tc>
          <w:tcPr>
            <w:tcW w:type="dxa" w:w="720"/>
            <w:shd w:val="clear" w:color="auto" w:fill="FFFFFF"/>
          </w:tcPr>
          <w:p>
            <w:r>
              <w:rPr>
                <w:rFonts w:ascii="Arial" w:hAnsi="Arial"/>
                <w:sz w:val="18"/>
              </w:rPr>
              <w:t>.docx</w:t>
            </w:r>
          </w:p>
        </w:tc>
        <w:tc>
          <w:tcPr>
            <w:tcW w:type="dxa" w:w="1152"/>
            <w:shd w:val="clear" w:color="auto" w:fill="FFFFFF"/>
          </w:tcPr>
          <w:p>
            <w:r>
              <w:rPr>
                <w:rFonts w:ascii="Arial" w:hAnsi="Arial"/>
                <w:sz w:val="18"/>
              </w:rPr>
              <w:t>Mar 2026</w:t>
            </w:r>
          </w:p>
        </w:tc>
        <w:tc>
          <w:tcPr>
            <w:tcW w:type="dxa" w:w="4896"/>
            <w:shd w:val="clear" w:color="auto" w:fill="FFFFFF"/>
          </w:tcPr>
          <w:p>
            <w:r>
              <w:rPr>
                <w:rFonts w:ascii="Arial" w:hAnsi="Arial"/>
                <w:sz w:val="18"/>
              </w:rPr>
              <w:t>Deep competitive intelligence, Instagram analysis, operations model, expansion analysis</w:t>
            </w:r>
          </w:p>
        </w:tc>
      </w:tr>
      <w:tr>
        <w:tc>
          <w:tcPr>
            <w:tcW w:type="dxa" w:w="432"/>
            <w:shd w:val="clear" w:color="auto" w:fill="DEEAF1"/>
          </w:tcPr>
          <w:p>
            <w:r>
              <w:rPr>
                <w:rFonts w:ascii="Arial" w:hAnsi="Arial"/>
                <w:sz w:val="18"/>
              </w:rPr>
              <w:t>11</w:t>
            </w:r>
          </w:p>
        </w:tc>
        <w:tc>
          <w:tcPr>
            <w:tcW w:type="dxa" w:w="3600"/>
            <w:shd w:val="clear" w:color="auto" w:fill="DEEAF1"/>
          </w:tcPr>
          <w:p>
            <w:r>
              <w:rPr>
                <w:rFonts w:ascii="Arial" w:hAnsi="Arial"/>
                <w:sz w:val="18"/>
              </w:rPr>
              <w:t>Burger_Buddy_Master_Intelligence_Report.md</w:t>
            </w:r>
          </w:p>
        </w:tc>
        <w:tc>
          <w:tcPr>
            <w:tcW w:type="dxa" w:w="720"/>
            <w:shd w:val="clear" w:color="auto" w:fill="DEEAF1"/>
          </w:tcPr>
          <w:p>
            <w:r>
              <w:rPr>
                <w:rFonts w:ascii="Arial" w:hAnsi="Arial"/>
                <w:sz w:val="18"/>
              </w:rPr>
              <w:t>.md</w:t>
            </w:r>
          </w:p>
        </w:tc>
        <w:tc>
          <w:tcPr>
            <w:tcW w:type="dxa" w:w="1152"/>
            <w:shd w:val="clear" w:color="auto" w:fill="DEEAF1"/>
          </w:tcPr>
          <w:p>
            <w:r>
              <w:rPr>
                <w:rFonts w:ascii="Arial" w:hAnsi="Arial"/>
                <w:sz w:val="18"/>
              </w:rPr>
              <w:t>Mar 2026</w:t>
            </w:r>
          </w:p>
        </w:tc>
        <w:tc>
          <w:tcPr>
            <w:tcW w:type="dxa" w:w="4896"/>
            <w:shd w:val="clear" w:color="auto" w:fill="DEEAF1"/>
          </w:tcPr>
          <w:p>
            <w:r>
              <w:rPr>
                <w:rFonts w:ascii="Arial" w:hAnsi="Arial"/>
                <w:sz w:val="18"/>
              </w:rPr>
              <w:t>Prior consolidated draft — used as cross-reference for completeness check</w:t>
            </w:r>
          </w:p>
        </w:tc>
      </w:tr>
      <w:tr>
        <w:tc>
          <w:tcPr>
            <w:tcW w:type="dxa" w:w="432"/>
            <w:shd w:val="clear" w:color="auto" w:fill="FFFFFF"/>
          </w:tcPr>
          <w:p>
            <w:r>
              <w:rPr>
                <w:rFonts w:ascii="Arial" w:hAnsi="Arial"/>
                <w:sz w:val="18"/>
              </w:rPr>
              <w:t>12</w:t>
            </w:r>
          </w:p>
        </w:tc>
        <w:tc>
          <w:tcPr>
            <w:tcW w:type="dxa" w:w="3600"/>
            <w:shd w:val="clear" w:color="auto" w:fill="FFFFFF"/>
          </w:tcPr>
          <w:p>
            <w:r>
              <w:rPr>
                <w:rFonts w:ascii="Arial" w:hAnsi="Arial"/>
                <w:sz w:val="18"/>
              </w:rPr>
              <w:t>perplexity.md</w:t>
            </w:r>
          </w:p>
        </w:tc>
        <w:tc>
          <w:tcPr>
            <w:tcW w:type="dxa" w:w="720"/>
            <w:shd w:val="clear" w:color="auto" w:fill="FFFFFF"/>
          </w:tcPr>
          <w:p>
            <w:r>
              <w:rPr>
                <w:rFonts w:ascii="Arial" w:hAnsi="Arial"/>
                <w:sz w:val="18"/>
              </w:rPr>
              <w:t>.md</w:t>
            </w:r>
          </w:p>
        </w:tc>
        <w:tc>
          <w:tcPr>
            <w:tcW w:type="dxa" w:w="1152"/>
            <w:shd w:val="clear" w:color="auto" w:fill="FFFFFF"/>
          </w:tcPr>
          <w:p>
            <w:r>
              <w:rPr>
                <w:rFonts w:ascii="Arial" w:hAnsi="Arial"/>
                <w:sz w:val="18"/>
              </w:rPr>
              <w:t>Mar 2026</w:t>
            </w:r>
          </w:p>
        </w:tc>
        <w:tc>
          <w:tcPr>
            <w:tcW w:type="dxa" w:w="4896"/>
            <w:shd w:val="clear" w:color="auto" w:fill="FFFFFF"/>
          </w:tcPr>
          <w:p>
            <w:r>
              <w:rPr>
                <w:rFonts w:ascii="Arial" w:hAnsi="Arial"/>
                <w:sz w:val="18"/>
              </w:rPr>
              <w:t>Additional source found in research directory — outlet mapping, digital presence, audience data</w:t>
            </w:r>
          </w:p>
        </w:tc>
      </w:tr>
    </w:tbl>
    <w:p/>
    <w:p>
      <w:pPr>
        <w:pStyle w:val="Heading2"/>
      </w:pPr>
      <w:r>
        <w:rPr>
          <w:rFonts w:ascii="Arial" w:hAnsi="Arial"/>
          <w:b/>
          <w:sz w:val="24"/>
        </w:rPr>
        <w:t>Appendix B: Contradiction Log &amp; Resolution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432"/>
            <w:shd w:val="clear" w:color="auto" w:fill="2E75B6"/>
          </w:tcPr>
          <w:p>
            <w:pPr>
              <w:jc w:val="center"/>
            </w:pPr>
            <w:r>
              <w:rPr>
                <w:rFonts w:ascii="Arial" w:hAnsi="Arial"/>
                <w:b/>
                <w:color w:val="FFFFFF"/>
                <w:sz w:val="18"/>
              </w:rPr>
              <w:t>#</w:t>
            </w:r>
          </w:p>
        </w:tc>
        <w:tc>
          <w:tcPr>
            <w:tcW w:type="dxa" w:w="1872"/>
            <w:shd w:val="clear" w:color="auto" w:fill="2E75B6"/>
          </w:tcPr>
          <w:p>
            <w:pPr>
              <w:jc w:val="center"/>
            </w:pPr>
            <w:r>
              <w:rPr>
                <w:rFonts w:ascii="Arial" w:hAnsi="Arial"/>
                <w:b/>
                <w:color w:val="FFFFFF"/>
                <w:sz w:val="18"/>
              </w:rPr>
              <w:t>Topic</w:t>
            </w:r>
          </w:p>
        </w:tc>
        <w:tc>
          <w:tcPr>
            <w:tcW w:type="dxa" w:w="2592"/>
            <w:shd w:val="clear" w:color="auto" w:fill="2E75B6"/>
          </w:tcPr>
          <w:p>
            <w:pPr>
              <w:jc w:val="center"/>
            </w:pPr>
            <w:r>
              <w:rPr>
                <w:rFonts w:ascii="Arial" w:hAnsi="Arial"/>
                <w:b/>
                <w:color w:val="FFFFFF"/>
                <w:sz w:val="18"/>
              </w:rPr>
              <w:t>Source A</w:t>
            </w:r>
          </w:p>
        </w:tc>
        <w:tc>
          <w:tcPr>
            <w:tcW w:type="dxa" w:w="2592"/>
            <w:shd w:val="clear" w:color="auto" w:fill="2E75B6"/>
          </w:tcPr>
          <w:p>
            <w:pPr>
              <w:jc w:val="center"/>
            </w:pPr>
            <w:r>
              <w:rPr>
                <w:rFonts w:ascii="Arial" w:hAnsi="Arial"/>
                <w:b/>
                <w:color w:val="FFFFFF"/>
                <w:sz w:val="18"/>
              </w:rPr>
              <w:t>Source B</w:t>
            </w:r>
          </w:p>
        </w:tc>
        <w:tc>
          <w:tcPr>
            <w:tcW w:type="dxa" w:w="3312"/>
            <w:shd w:val="clear" w:color="auto" w:fill="2E75B6"/>
          </w:tcPr>
          <w:p>
            <w:pPr>
              <w:jc w:val="center"/>
            </w:pPr>
            <w:r>
              <w:rPr>
                <w:rFonts w:ascii="Arial" w:hAnsi="Arial"/>
                <w:b/>
                <w:color w:val="FFFFFF"/>
                <w:sz w:val="18"/>
              </w:rPr>
              <w:t>Resolution</w:t>
            </w:r>
          </w:p>
        </w:tc>
      </w:tr>
      <w:tr>
        <w:tc>
          <w:tcPr>
            <w:tcW w:type="dxa" w:w="432"/>
            <w:shd w:val="clear" w:color="auto" w:fill="DEEAF1"/>
          </w:tcPr>
          <w:p>
            <w:r>
              <w:rPr>
                <w:rFonts w:ascii="Arial" w:hAnsi="Arial"/>
                <w:sz w:val="18"/>
              </w:rPr>
              <w:t>1</w:t>
            </w:r>
          </w:p>
        </w:tc>
        <w:tc>
          <w:tcPr>
            <w:tcW w:type="dxa" w:w="1872"/>
            <w:shd w:val="clear" w:color="auto" w:fill="DEEAF1"/>
          </w:tcPr>
          <w:p>
            <w:r>
              <w:rPr>
                <w:rFonts w:ascii="Arial" w:hAnsi="Arial"/>
                <w:sz w:val="18"/>
              </w:rPr>
              <w:t>Legal Entity Type</w:t>
            </w:r>
          </w:p>
        </w:tc>
        <w:tc>
          <w:tcPr>
            <w:tcW w:type="dxa" w:w="2592"/>
            <w:shd w:val="clear" w:color="auto" w:fill="DEEAF1"/>
          </w:tcPr>
          <w:p>
            <w:r>
              <w:rPr>
                <w:rFonts w:ascii="Arial" w:hAnsi="Arial"/>
                <w:sz w:val="18"/>
              </w:rPr>
              <w:t>BI Report: "Partnership (registered)"</w:t>
            </w:r>
          </w:p>
        </w:tc>
        <w:tc>
          <w:tcPr>
            <w:tcW w:type="dxa" w:w="2592"/>
            <w:shd w:val="clear" w:color="auto" w:fill="DEEAF1"/>
          </w:tcPr>
          <w:p>
            <w:r>
              <w:rPr>
                <w:rFonts w:ascii="Arial" w:hAnsi="Arial"/>
                <w:sz w:val="18"/>
              </w:rPr>
              <w:t>claude.docx: "Private/Sole Proprietorship or Private Limited (exact unconfirmed)"</w:t>
            </w:r>
          </w:p>
        </w:tc>
        <w:tc>
          <w:tcPr>
            <w:tcW w:type="dxa" w:w="3312"/>
            <w:shd w:val="clear" w:color="auto" w:fill="DEEAF1"/>
          </w:tcPr>
          <w:p>
            <w:r>
              <w:rPr>
                <w:rFonts w:ascii="Arial" w:hAnsi="Arial"/>
                <w:sz w:val="18"/>
              </w:rPr>
              <w:t>USE: Partnership. BI Report cites incubation centre registration which is more authoritative than indirect inference in claude.docx.</w:t>
            </w:r>
          </w:p>
        </w:tc>
      </w:tr>
      <w:tr>
        <w:tc>
          <w:tcPr>
            <w:tcW w:type="dxa" w:w="432"/>
            <w:shd w:val="clear" w:color="auto" w:fill="FFFFFF"/>
          </w:tcPr>
          <w:p>
            <w:r>
              <w:rPr>
                <w:rFonts w:ascii="Arial" w:hAnsi="Arial"/>
                <w:sz w:val="18"/>
              </w:rPr>
              <w:t>2</w:t>
            </w:r>
          </w:p>
        </w:tc>
        <w:tc>
          <w:tcPr>
            <w:tcW w:type="dxa" w:w="1872"/>
            <w:shd w:val="clear" w:color="auto" w:fill="FFFFFF"/>
          </w:tcPr>
          <w:p>
            <w:r>
              <w:rPr>
                <w:rFonts w:ascii="Arial" w:hAnsi="Arial"/>
                <w:sz w:val="18"/>
              </w:rPr>
              <w:t>Total Brand Revenue</w:t>
            </w:r>
          </w:p>
        </w:tc>
        <w:tc>
          <w:tcPr>
            <w:tcW w:type="dxa" w:w="2592"/>
            <w:shd w:val="clear" w:color="auto" w:fill="FFFFFF"/>
          </w:tcPr>
          <w:p>
            <w:r>
              <w:rPr>
                <w:rFonts w:ascii="Arial" w:hAnsi="Arial"/>
                <w:sz w:val="18"/>
              </w:rPr>
              <w:t>chatgpt.md: Rs.9-12 crore/year (6 outlets, reverse-engineered)</w:t>
            </w:r>
          </w:p>
        </w:tc>
        <w:tc>
          <w:tcPr>
            <w:tcW w:type="dxa" w:w="2592"/>
            <w:shd w:val="clear" w:color="auto" w:fill="FFFFFF"/>
          </w:tcPr>
          <w:p>
            <w:r>
              <w:rPr>
                <w:rFonts w:ascii="Arial" w:hAnsi="Arial"/>
                <w:sz w:val="18"/>
              </w:rPr>
              <w:t>perplexity.md: Rs.7 crore/year (7 outlets)</w:t>
            </w:r>
          </w:p>
        </w:tc>
        <w:tc>
          <w:tcPr>
            <w:tcW w:type="dxa" w:w="3312"/>
            <w:shd w:val="clear" w:color="auto" w:fill="FFFFFF"/>
          </w:tcPr>
          <w:p>
            <w:r>
              <w:rPr>
                <w:rFonts w:ascii="Arial" w:hAnsi="Arial"/>
                <w:sz w:val="18"/>
              </w:rPr>
              <w:t>BOTH ARE ESTIMATES. Actual POS data: Rs.86.84L net 2025 for tracked outlets. Flag as external estimates; use POS data for operational planning.</w:t>
            </w:r>
          </w:p>
        </w:tc>
      </w:tr>
      <w:tr>
        <w:tc>
          <w:tcPr>
            <w:tcW w:type="dxa" w:w="432"/>
            <w:shd w:val="clear" w:color="auto" w:fill="DEEAF1"/>
          </w:tcPr>
          <w:p>
            <w:r>
              <w:rPr>
                <w:rFonts w:ascii="Arial" w:hAnsi="Arial"/>
                <w:sz w:val="18"/>
              </w:rPr>
              <w:t>3</w:t>
            </w:r>
          </w:p>
        </w:tc>
        <w:tc>
          <w:tcPr>
            <w:tcW w:type="dxa" w:w="1872"/>
            <w:shd w:val="clear" w:color="auto" w:fill="DEEAF1"/>
          </w:tcPr>
          <w:p>
            <w:r>
              <w:rPr>
                <w:rFonts w:ascii="Arial" w:hAnsi="Arial"/>
                <w:sz w:val="18"/>
              </w:rPr>
              <w:t>Price for Two</w:t>
            </w:r>
          </w:p>
        </w:tc>
        <w:tc>
          <w:tcPr>
            <w:tcW w:type="dxa" w:w="2592"/>
            <w:shd w:val="clear" w:color="auto" w:fill="DEEAF1"/>
          </w:tcPr>
          <w:p>
            <w:r>
              <w:rPr>
                <w:rFonts w:ascii="Arial" w:hAnsi="Arial"/>
                <w:sz w:val="18"/>
              </w:rPr>
              <w:t>RootCause: ~Rs.490 (calculated from net AOV)</w:t>
            </w:r>
          </w:p>
        </w:tc>
        <w:tc>
          <w:tcPr>
            <w:tcW w:type="dxa" w:w="2592"/>
            <w:shd w:val="clear" w:color="auto" w:fill="DEEAF1"/>
          </w:tcPr>
          <w:p>
            <w:r>
              <w:rPr>
                <w:rFonts w:ascii="Arial" w:hAnsi="Arial"/>
                <w:sz w:val="18"/>
              </w:rPr>
              <w:t>Justdial/Executive Summary: Rs.350 for two</w:t>
            </w:r>
          </w:p>
        </w:tc>
        <w:tc>
          <w:tcPr>
            <w:tcW w:type="dxa" w:w="3312"/>
            <w:shd w:val="clear" w:color="auto" w:fill="DEEAF1"/>
          </w:tcPr>
          <w:p>
            <w:r>
              <w:rPr>
                <w:rFonts w:ascii="Arial" w:hAnsi="Arial"/>
                <w:sz w:val="18"/>
              </w:rPr>
              <w:t>RESOLVED: Rs.245 is AOV per order (single-person avg inc. solo orders); Rs.350 is 2-person meal cost as stated on Justdial. Both are correct for different contexts.</w:t>
            </w:r>
          </w:p>
        </w:tc>
      </w:tr>
      <w:tr>
        <w:tc>
          <w:tcPr>
            <w:tcW w:type="dxa" w:w="432"/>
            <w:shd w:val="clear" w:color="auto" w:fill="FFFFFF"/>
          </w:tcPr>
          <w:p>
            <w:r>
              <w:rPr>
                <w:rFonts w:ascii="Arial" w:hAnsi="Arial"/>
                <w:sz w:val="18"/>
              </w:rPr>
              <w:t>4</w:t>
            </w:r>
          </w:p>
        </w:tc>
        <w:tc>
          <w:tcPr>
            <w:tcW w:type="dxa" w:w="1872"/>
            <w:shd w:val="clear" w:color="auto" w:fill="FFFFFF"/>
          </w:tcPr>
          <w:p>
            <w:r>
              <w:rPr>
                <w:rFonts w:ascii="Arial" w:hAnsi="Arial"/>
                <w:sz w:val="18"/>
              </w:rPr>
              <w:t>Negative Sentiment %</w:t>
            </w:r>
          </w:p>
        </w:tc>
        <w:tc>
          <w:tcPr>
            <w:tcW w:type="dxa" w:w="2592"/>
            <w:shd w:val="clear" w:color="auto" w:fill="FFFFFF"/>
          </w:tcPr>
          <w:p>
            <w:r>
              <w:rPr>
                <w:rFonts w:ascii="Arial" w:hAnsi="Arial"/>
                <w:sz w:val="18"/>
              </w:rPr>
              <w:t>chatgpt.md: 10% negative</w:t>
            </w:r>
          </w:p>
        </w:tc>
        <w:tc>
          <w:tcPr>
            <w:tcW w:type="dxa" w:w="2592"/>
            <w:shd w:val="clear" w:color="auto" w:fill="FFFFFF"/>
          </w:tcPr>
          <w:p>
            <w:r>
              <w:rPr>
                <w:rFonts w:ascii="Arial" w:hAnsi="Arial"/>
                <w:sz w:val="18"/>
              </w:rPr>
              <w:t>perplexity.md: 25% negative</w:t>
            </w:r>
          </w:p>
        </w:tc>
        <w:tc>
          <w:tcPr>
            <w:tcW w:type="dxa" w:w="3312"/>
            <w:shd w:val="clear" w:color="auto" w:fill="FFFFFF"/>
          </w:tcPr>
          <w:p>
            <w:r>
              <w:rPr>
                <w:rFonts w:ascii="Arial" w:hAnsi="Arial"/>
                <w:sz w:val="18"/>
              </w:rPr>
              <w:t>USE: 10-25% range. chatgpt.md based on global sentiment analysis; perplexity.md based on specific review platform patterns. Range is more accurate than single figure.</w:t>
            </w:r>
          </w:p>
        </w:tc>
      </w:tr>
      <w:tr>
        <w:tc>
          <w:tcPr>
            <w:tcW w:type="dxa" w:w="432"/>
            <w:shd w:val="clear" w:color="auto" w:fill="DEEAF1"/>
          </w:tcPr>
          <w:p>
            <w:r>
              <w:rPr>
                <w:rFonts w:ascii="Arial" w:hAnsi="Arial"/>
                <w:sz w:val="18"/>
              </w:rPr>
              <w:t>5</w:t>
            </w:r>
          </w:p>
        </w:tc>
        <w:tc>
          <w:tcPr>
            <w:tcW w:type="dxa" w:w="1872"/>
            <w:shd w:val="clear" w:color="auto" w:fill="DEEAF1"/>
          </w:tcPr>
          <w:p>
            <w:r>
              <w:rPr>
                <w:rFonts w:ascii="Arial" w:hAnsi="Arial"/>
                <w:sz w:val="18"/>
              </w:rPr>
              <w:t>Franchise Outlet Count</w:t>
            </w:r>
          </w:p>
        </w:tc>
        <w:tc>
          <w:tcPr>
            <w:tcW w:type="dxa" w:w="2592"/>
            <w:shd w:val="clear" w:color="auto" w:fill="DEEAF1"/>
          </w:tcPr>
          <w:p>
            <w:r>
              <w:rPr>
                <w:rFonts w:ascii="Arial" w:hAnsi="Arial"/>
                <w:sz w:val="18"/>
              </w:rPr>
              <w:t>Executive Summary v4: "13+ outlets" claimed on website</w:t>
            </w:r>
          </w:p>
        </w:tc>
        <w:tc>
          <w:tcPr>
            <w:tcW w:type="dxa" w:w="2592"/>
            <w:shd w:val="clear" w:color="auto" w:fill="DEEAF1"/>
          </w:tcPr>
          <w:p>
            <w:r>
              <w:rPr>
                <w:rFonts w:ascii="Arial" w:hAnsi="Arial"/>
                <w:sz w:val="18"/>
              </w:rPr>
              <w:t>Executive Summary v4 same doc: "19+ outlets in 15+ cities"</w:t>
            </w:r>
          </w:p>
        </w:tc>
        <w:tc>
          <w:tcPr>
            <w:tcW w:type="dxa" w:w="3312"/>
            <w:shd w:val="clear" w:color="auto" w:fill="DEEAF1"/>
          </w:tcPr>
          <w:p>
            <w:r>
              <w:rPr>
                <w:rFonts w:ascii="Arial" w:hAnsi="Arial"/>
                <w:sz w:val="18"/>
              </w:rPr>
              <w:t>CONTRADICTION WITHIN ONE DOCUMENT. Flag as requiring verification. Likely website is outdated. Confirmed Gwalior: 6-8 outlets; national franchise count unverified.</w:t>
            </w:r>
          </w:p>
        </w:tc>
      </w:tr>
      <w:tr>
        <w:tc>
          <w:tcPr>
            <w:tcW w:type="dxa" w:w="432"/>
            <w:shd w:val="clear" w:color="auto" w:fill="FFFFFF"/>
          </w:tcPr>
          <w:p>
            <w:r>
              <w:rPr>
                <w:rFonts w:ascii="Arial" w:hAnsi="Arial"/>
                <w:sz w:val="18"/>
              </w:rPr>
              <w:t>6</w:t>
            </w:r>
          </w:p>
        </w:tc>
        <w:tc>
          <w:tcPr>
            <w:tcW w:type="dxa" w:w="1872"/>
            <w:shd w:val="clear" w:color="auto" w:fill="FFFFFF"/>
          </w:tcPr>
          <w:p>
            <w:r>
              <w:rPr>
                <w:rFonts w:ascii="Arial" w:hAnsi="Arial"/>
                <w:sz w:val="18"/>
              </w:rPr>
              <w:t>Instagram Followers</w:t>
            </w:r>
          </w:p>
        </w:tc>
        <w:tc>
          <w:tcPr>
            <w:tcW w:type="dxa" w:w="2592"/>
            <w:shd w:val="clear" w:color="auto" w:fill="FFFFFF"/>
          </w:tcPr>
          <w:p>
            <w:r>
              <w:rPr>
                <w:rFonts w:ascii="Arial" w:hAnsi="Arial"/>
                <w:sz w:val="18"/>
              </w:rPr>
              <w:t>chatgpt.md: 5K-15K</w:t>
            </w:r>
          </w:p>
        </w:tc>
        <w:tc>
          <w:tcPr>
            <w:tcW w:type="dxa" w:w="2592"/>
            <w:shd w:val="clear" w:color="auto" w:fill="FFFFFF"/>
          </w:tcPr>
          <w:p>
            <w:r>
              <w:rPr>
                <w:rFonts w:ascii="Arial" w:hAnsi="Arial"/>
                <w:sz w:val="18"/>
              </w:rPr>
              <w:t>perplexity.md: "steady local buildup" (no specific number)</w:t>
            </w:r>
          </w:p>
        </w:tc>
        <w:tc>
          <w:tcPr>
            <w:tcW w:type="dxa" w:w="3312"/>
            <w:shd w:val="clear" w:color="auto" w:fill="FFFFFF"/>
          </w:tcPr>
          <w:p>
            <w:r>
              <w:rPr>
                <w:rFonts w:ascii="Arial" w:hAnsi="Arial"/>
                <w:sz w:val="18"/>
              </w:rPr>
              <w:t>USE: 5K-15K (chatgpt.md estimate). Perplexity provides no contradicting figure; chatgpt.md is more specific.</w:t>
            </w:r>
          </w:p>
        </w:tc>
      </w:tr>
    </w:tbl>
    <w:p/>
    <w:p>
      <w:pPr>
        <w:pStyle w:val="Heading2"/>
      </w:pPr>
      <w:r>
        <w:rPr>
          <w:rFonts w:ascii="Arial" w:hAnsi="Arial"/>
          <w:b/>
          <w:sz w:val="24"/>
        </w:rPr>
        <w:t>Appendix C: KPI Summary Table (from Excel — Full)</w:t>
      </w:r>
    </w:p>
    <w:p>
      <w:pPr>
        <w:spacing w:after="80"/>
      </w:pPr>
      <w:r>
        <w:rPr>
          <w:rFonts w:ascii="Arial" w:hAnsi="Arial"/>
          <w:b/>
          <w:i w:val="0"/>
          <w:sz w:val="20"/>
        </w:rPr>
        <w:t>Source: Full_Analysis_2025.xlsx — KPI Summary sheet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28"/>
            <w:shd w:val="clear" w:color="auto" w:fill="2E75B6"/>
          </w:tcPr>
          <w:p>
            <w:pPr>
              <w:jc w:val="center"/>
            </w:pPr>
            <w:r>
              <w:rPr>
                <w:rFonts w:ascii="Arial" w:hAnsi="Arial"/>
                <w:b/>
                <w:color w:val="FFFFFF"/>
                <w:sz w:val="18"/>
              </w:rPr>
              <w:t>KPI Category</w:t>
            </w:r>
          </w:p>
        </w:tc>
        <w:tc>
          <w:tcPr>
            <w:tcW w:type="dxa" w:w="3600"/>
            <w:shd w:val="clear" w:color="auto" w:fill="2E75B6"/>
          </w:tcPr>
          <w:p>
            <w:pPr>
              <w:jc w:val="center"/>
            </w:pPr>
            <w:r>
              <w:rPr>
                <w:rFonts w:ascii="Arial" w:hAnsi="Arial"/>
                <w:b/>
                <w:color w:val="FFFFFF"/>
                <w:sz w:val="18"/>
              </w:rPr>
              <w:t>Metric</w:t>
            </w:r>
          </w:p>
        </w:tc>
        <w:tc>
          <w:tcPr>
            <w:tcW w:type="dxa" w:w="2880"/>
            <w:shd w:val="clear" w:color="auto" w:fill="2E75B6"/>
          </w:tcPr>
          <w:p>
            <w:pPr>
              <w:jc w:val="center"/>
            </w:pPr>
            <w:r>
              <w:rPr>
                <w:rFonts w:ascii="Arial" w:hAnsi="Arial"/>
                <w:b/>
                <w:color w:val="FFFFFF"/>
                <w:sz w:val="18"/>
              </w:rPr>
              <w:t>Value</w:t>
            </w:r>
          </w:p>
        </w:tc>
        <w:tc>
          <w:tcPr>
            <w:tcW w:type="dxa" w:w="2592"/>
            <w:shd w:val="clear" w:color="auto" w:fill="2E75B6"/>
          </w:tcPr>
          <w:p>
            <w:pPr>
              <w:jc w:val="center"/>
            </w:pPr>
            <w:r>
              <w:rPr>
                <w:rFonts w:ascii="Arial" w:hAnsi="Arial"/>
                <w:b/>
                <w:color w:val="FFFFFF"/>
                <w:sz w:val="18"/>
              </w:rPr>
              <w:t>Notes</w:t>
            </w:r>
          </w:p>
        </w:tc>
      </w:tr>
      <w:tr>
        <w:tc>
          <w:tcPr>
            <w:tcW w:type="dxa" w:w="1728"/>
            <w:shd w:val="clear" w:color="auto" w:fill="DEEAF1"/>
          </w:tcPr>
          <w:p>
            <w:r>
              <w:rPr>
                <w:rFonts w:ascii="Arial" w:hAnsi="Arial"/>
                <w:sz w:val="18"/>
              </w:rPr>
              <w:t>Revenue</w:t>
            </w:r>
          </w:p>
        </w:tc>
        <w:tc>
          <w:tcPr>
            <w:tcW w:type="dxa" w:w="3600"/>
            <w:shd w:val="clear" w:color="auto" w:fill="DEEAF1"/>
          </w:tcPr>
          <w:p>
            <w:r>
              <w:rPr>
                <w:rFonts w:ascii="Arial" w:hAnsi="Arial"/>
                <w:sz w:val="18"/>
              </w:rPr>
              <w:t>Gross Revenue 2025</w:t>
            </w:r>
          </w:p>
        </w:tc>
        <w:tc>
          <w:tcPr>
            <w:tcW w:type="dxa" w:w="2880"/>
            <w:shd w:val="clear" w:color="auto" w:fill="DEEAF1"/>
          </w:tcPr>
          <w:p>
            <w:r>
              <w:rPr>
                <w:rFonts w:ascii="Arial" w:hAnsi="Arial"/>
                <w:sz w:val="18"/>
              </w:rPr>
              <w:t>Rs.9,723,416</w:t>
            </w:r>
          </w:p>
        </w:tc>
        <w:tc>
          <w:tcPr>
            <w:tcW w:type="dxa" w:w="2592"/>
            <w:shd w:val="clear" w:color="auto" w:fill="DEEAF1"/>
          </w:tcPr>
          <w:p>
            <w:r>
              <w:rPr>
                <w:rFonts w:ascii="Arial" w:hAnsi="Arial"/>
                <w:sz w:val="18"/>
              </w:rPr>
              <w:t>—</w:t>
            </w:r>
          </w:p>
        </w:tc>
      </w:tr>
      <w:tr>
        <w:tc>
          <w:tcPr>
            <w:tcW w:type="dxa" w:w="1728"/>
            <w:shd w:val="clear" w:color="auto" w:fill="FFFFFF"/>
          </w:tcPr>
          <w:p>
            <w:r>
              <w:rPr>
                <w:rFonts w:ascii="Arial" w:hAnsi="Arial"/>
                <w:sz w:val="18"/>
              </w:rPr>
              <w:t>Revenue</w:t>
            </w:r>
          </w:p>
        </w:tc>
        <w:tc>
          <w:tcPr>
            <w:tcW w:type="dxa" w:w="3600"/>
            <w:shd w:val="clear" w:color="auto" w:fill="FFFFFF"/>
          </w:tcPr>
          <w:p>
            <w:r>
              <w:rPr>
                <w:rFonts w:ascii="Arial" w:hAnsi="Arial"/>
                <w:sz w:val="18"/>
              </w:rPr>
              <w:t>Net Sales 2025 (after discounts)</w:t>
            </w:r>
          </w:p>
        </w:tc>
        <w:tc>
          <w:tcPr>
            <w:tcW w:type="dxa" w:w="2880"/>
            <w:shd w:val="clear" w:color="auto" w:fill="FFFFFF"/>
          </w:tcPr>
          <w:p>
            <w:r>
              <w:rPr>
                <w:rFonts w:ascii="Arial" w:hAnsi="Arial"/>
                <w:sz w:val="18"/>
              </w:rPr>
              <w:t>Rs.8,683,704</w:t>
            </w:r>
          </w:p>
        </w:tc>
        <w:tc>
          <w:tcPr>
            <w:tcW w:type="dxa" w:w="2592"/>
            <w:shd w:val="clear" w:color="auto" w:fill="FFFFFF"/>
          </w:tcPr>
          <w:p>
            <w:r>
              <w:rPr>
                <w:rFonts w:ascii="Arial" w:hAnsi="Arial"/>
                <w:sz w:val="18"/>
              </w:rPr>
              <w:t>—</w:t>
            </w:r>
          </w:p>
        </w:tc>
      </w:tr>
      <w:tr>
        <w:tc>
          <w:tcPr>
            <w:tcW w:type="dxa" w:w="1728"/>
            <w:shd w:val="clear" w:color="auto" w:fill="DEEAF1"/>
          </w:tcPr>
          <w:p>
            <w:r>
              <w:rPr>
                <w:rFonts w:ascii="Arial" w:hAnsi="Arial"/>
                <w:sz w:val="18"/>
              </w:rPr>
              <w:t>Revenue</w:t>
            </w:r>
          </w:p>
        </w:tc>
        <w:tc>
          <w:tcPr>
            <w:tcW w:type="dxa" w:w="3600"/>
            <w:shd w:val="clear" w:color="auto" w:fill="DEEAF1"/>
          </w:tcPr>
          <w:p>
            <w:r>
              <w:rPr>
                <w:rFonts w:ascii="Arial" w:hAnsi="Arial"/>
                <w:sz w:val="18"/>
              </w:rPr>
              <w:t>Total Discounts Given 2025</w:t>
            </w:r>
          </w:p>
        </w:tc>
        <w:tc>
          <w:tcPr>
            <w:tcW w:type="dxa" w:w="2880"/>
            <w:shd w:val="clear" w:color="auto" w:fill="DEEAF1"/>
          </w:tcPr>
          <w:p>
            <w:r>
              <w:rPr>
                <w:rFonts w:ascii="Arial" w:hAnsi="Arial"/>
                <w:sz w:val="18"/>
              </w:rPr>
              <w:t>Rs.1,039,712</w:t>
            </w:r>
          </w:p>
        </w:tc>
        <w:tc>
          <w:tcPr>
            <w:tcW w:type="dxa" w:w="2592"/>
            <w:shd w:val="clear" w:color="auto" w:fill="DEEAF1"/>
          </w:tcPr>
          <w:p>
            <w:r>
              <w:rPr>
                <w:rFonts w:ascii="Arial" w:hAnsi="Arial"/>
                <w:sz w:val="18"/>
              </w:rPr>
              <w:t>10.7% of gross</w:t>
            </w:r>
          </w:p>
        </w:tc>
      </w:tr>
      <w:tr>
        <w:tc>
          <w:tcPr>
            <w:tcW w:type="dxa" w:w="1728"/>
            <w:shd w:val="clear" w:color="auto" w:fill="FFFFFF"/>
          </w:tcPr>
          <w:p>
            <w:r>
              <w:rPr>
                <w:rFonts w:ascii="Arial" w:hAnsi="Arial"/>
                <w:sz w:val="18"/>
              </w:rPr>
              <w:t>Revenue</w:t>
            </w:r>
          </w:p>
        </w:tc>
        <w:tc>
          <w:tcPr>
            <w:tcW w:type="dxa" w:w="3600"/>
            <w:shd w:val="clear" w:color="auto" w:fill="FFFFFF"/>
          </w:tcPr>
          <w:p>
            <w:r>
              <w:rPr>
                <w:rFonts w:ascii="Arial" w:hAnsi="Arial"/>
                <w:sz w:val="18"/>
              </w:rPr>
              <w:t>Peak Month Net Sales</w:t>
            </w:r>
          </w:p>
        </w:tc>
        <w:tc>
          <w:tcPr>
            <w:tcW w:type="dxa" w:w="2880"/>
            <w:shd w:val="clear" w:color="auto" w:fill="FFFFFF"/>
          </w:tcPr>
          <w:p>
            <w:r>
              <w:rPr>
                <w:rFonts w:ascii="Arial" w:hAnsi="Arial"/>
                <w:sz w:val="18"/>
              </w:rPr>
              <w:t>Oct 2025: Rs.876,982</w:t>
            </w:r>
          </w:p>
        </w:tc>
        <w:tc>
          <w:tcPr>
            <w:tcW w:type="dxa" w:w="2592"/>
            <w:shd w:val="clear" w:color="auto" w:fill="FFFFFF"/>
          </w:tcPr>
          <w:p>
            <w:r>
              <w:rPr>
                <w:rFonts w:ascii="Arial" w:hAnsi="Arial"/>
                <w:sz w:val="18"/>
              </w:rPr>
              <w:t>Historical high</w:t>
            </w:r>
          </w:p>
        </w:tc>
      </w:tr>
      <w:tr>
        <w:tc>
          <w:tcPr>
            <w:tcW w:type="dxa" w:w="1728"/>
            <w:shd w:val="clear" w:color="auto" w:fill="DEEAF1"/>
          </w:tcPr>
          <w:p>
            <w:r>
              <w:rPr>
                <w:rFonts w:ascii="Arial" w:hAnsi="Arial"/>
                <w:sz w:val="18"/>
              </w:rPr>
              <w:t>Revenue</w:t>
            </w:r>
          </w:p>
        </w:tc>
        <w:tc>
          <w:tcPr>
            <w:tcW w:type="dxa" w:w="3600"/>
            <w:shd w:val="clear" w:color="auto" w:fill="DEEAF1"/>
          </w:tcPr>
          <w:p>
            <w:r>
              <w:rPr>
                <w:rFonts w:ascii="Arial" w:hAnsi="Arial"/>
                <w:sz w:val="18"/>
              </w:rPr>
              <w:t>Trough Month Net Sales</w:t>
            </w:r>
          </w:p>
        </w:tc>
        <w:tc>
          <w:tcPr>
            <w:tcW w:type="dxa" w:w="2880"/>
            <w:shd w:val="clear" w:color="auto" w:fill="DEEAF1"/>
          </w:tcPr>
          <w:p>
            <w:r>
              <w:rPr>
                <w:rFonts w:ascii="Arial" w:hAnsi="Arial"/>
                <w:sz w:val="18"/>
              </w:rPr>
              <w:t>Dec 2025: Rs.561,103</w:t>
            </w:r>
          </w:p>
        </w:tc>
        <w:tc>
          <w:tcPr>
            <w:tcW w:type="dxa" w:w="2592"/>
            <w:shd w:val="clear" w:color="auto" w:fill="DEEAF1"/>
          </w:tcPr>
          <w:p>
            <w:r>
              <w:rPr>
                <w:rFonts w:ascii="Arial" w:hAnsi="Arial"/>
                <w:sz w:val="18"/>
              </w:rPr>
              <w:t>Oct-Dec -35.9% — WARNING</w:t>
            </w:r>
          </w:p>
        </w:tc>
      </w:tr>
      <w:tr>
        <w:tc>
          <w:tcPr>
            <w:tcW w:type="dxa" w:w="1728"/>
            <w:shd w:val="clear" w:color="auto" w:fill="FFFFFF"/>
          </w:tcPr>
          <w:p>
            <w:r>
              <w:rPr>
                <w:rFonts w:ascii="Arial" w:hAnsi="Arial"/>
                <w:sz w:val="18"/>
              </w:rPr>
              <w:t>Orders</w:t>
            </w:r>
          </w:p>
        </w:tc>
        <w:tc>
          <w:tcPr>
            <w:tcW w:type="dxa" w:w="3600"/>
            <w:shd w:val="clear" w:color="auto" w:fill="FFFFFF"/>
          </w:tcPr>
          <w:p>
            <w:r>
              <w:rPr>
                <w:rFonts w:ascii="Arial" w:hAnsi="Arial"/>
                <w:sz w:val="18"/>
              </w:rPr>
              <w:t>Total Orders 2025</w:t>
            </w:r>
          </w:p>
        </w:tc>
        <w:tc>
          <w:tcPr>
            <w:tcW w:type="dxa" w:w="2880"/>
            <w:shd w:val="clear" w:color="auto" w:fill="FFFFFF"/>
          </w:tcPr>
          <w:p>
            <w:r>
              <w:rPr>
                <w:rFonts w:ascii="Arial" w:hAnsi="Arial"/>
                <w:sz w:val="18"/>
              </w:rPr>
              <w:t>35,401</w:t>
            </w:r>
          </w:p>
        </w:tc>
        <w:tc>
          <w:tcPr>
            <w:tcW w:type="dxa" w:w="2592"/>
            <w:shd w:val="clear" w:color="auto" w:fill="FFFFFF"/>
          </w:tcPr>
          <w:p>
            <w:r>
              <w:rPr>
                <w:rFonts w:ascii="Arial" w:hAnsi="Arial"/>
                <w:sz w:val="18"/>
              </w:rPr>
              <w:t>—</w:t>
            </w:r>
          </w:p>
        </w:tc>
      </w:tr>
      <w:tr>
        <w:tc>
          <w:tcPr>
            <w:tcW w:type="dxa" w:w="1728"/>
            <w:shd w:val="clear" w:color="auto" w:fill="DEEAF1"/>
          </w:tcPr>
          <w:p>
            <w:r>
              <w:rPr>
                <w:rFonts w:ascii="Arial" w:hAnsi="Arial"/>
                <w:sz w:val="18"/>
              </w:rPr>
              <w:t>Orders</w:t>
            </w:r>
          </w:p>
        </w:tc>
        <w:tc>
          <w:tcPr>
            <w:tcW w:type="dxa" w:w="3600"/>
            <w:shd w:val="clear" w:color="auto" w:fill="DEEAF1"/>
          </w:tcPr>
          <w:p>
            <w:r>
              <w:rPr>
                <w:rFonts w:ascii="Arial" w:hAnsi="Arial"/>
                <w:sz w:val="18"/>
              </w:rPr>
              <w:t>Peak Month — Oct 2025</w:t>
            </w:r>
          </w:p>
        </w:tc>
        <w:tc>
          <w:tcPr>
            <w:tcW w:type="dxa" w:w="2880"/>
            <w:shd w:val="clear" w:color="auto" w:fill="DEEAF1"/>
          </w:tcPr>
          <w:p>
            <w:r>
              <w:rPr>
                <w:rFonts w:ascii="Arial" w:hAnsi="Arial"/>
                <w:sz w:val="18"/>
              </w:rPr>
              <w:t>3,441 orders</w:t>
            </w:r>
          </w:p>
        </w:tc>
        <w:tc>
          <w:tcPr>
            <w:tcW w:type="dxa" w:w="2592"/>
            <w:shd w:val="clear" w:color="auto" w:fill="DEEAF1"/>
          </w:tcPr>
          <w:p>
            <w:r>
              <w:rPr>
                <w:rFonts w:ascii="Arial" w:hAnsi="Arial"/>
                <w:sz w:val="18"/>
              </w:rPr>
              <w:t>Avg 111.0/day</w:t>
            </w:r>
          </w:p>
        </w:tc>
      </w:tr>
      <w:tr>
        <w:tc>
          <w:tcPr>
            <w:tcW w:type="dxa" w:w="1728"/>
            <w:shd w:val="clear" w:color="auto" w:fill="FFFFFF"/>
          </w:tcPr>
          <w:p>
            <w:r>
              <w:rPr>
                <w:rFonts w:ascii="Arial" w:hAnsi="Arial"/>
                <w:sz w:val="18"/>
              </w:rPr>
              <w:t>Orders</w:t>
            </w:r>
          </w:p>
        </w:tc>
        <w:tc>
          <w:tcPr>
            <w:tcW w:type="dxa" w:w="3600"/>
            <w:shd w:val="clear" w:color="auto" w:fill="FFFFFF"/>
          </w:tcPr>
          <w:p>
            <w:r>
              <w:rPr>
                <w:rFonts w:ascii="Arial" w:hAnsi="Arial"/>
                <w:sz w:val="18"/>
              </w:rPr>
              <w:t>Trough Month — Dec 2025</w:t>
            </w:r>
          </w:p>
        </w:tc>
        <w:tc>
          <w:tcPr>
            <w:tcW w:type="dxa" w:w="2880"/>
            <w:shd w:val="clear" w:color="auto" w:fill="FFFFFF"/>
          </w:tcPr>
          <w:p>
            <w:r>
              <w:rPr>
                <w:rFonts w:ascii="Arial" w:hAnsi="Arial"/>
                <w:sz w:val="18"/>
              </w:rPr>
              <w:t>2,259 orders</w:t>
            </w:r>
          </w:p>
        </w:tc>
        <w:tc>
          <w:tcPr>
            <w:tcW w:type="dxa" w:w="2592"/>
            <w:shd w:val="clear" w:color="auto" w:fill="FFFFFF"/>
          </w:tcPr>
          <w:p>
            <w:r>
              <w:rPr>
                <w:rFonts w:ascii="Arial" w:hAnsi="Arial"/>
                <w:sz w:val="18"/>
              </w:rPr>
              <w:t>Avg 72.9/day</w:t>
            </w:r>
          </w:p>
        </w:tc>
      </w:tr>
      <w:tr>
        <w:tc>
          <w:tcPr>
            <w:tcW w:type="dxa" w:w="1728"/>
            <w:shd w:val="clear" w:color="auto" w:fill="DEEAF1"/>
          </w:tcPr>
          <w:p>
            <w:r>
              <w:rPr>
                <w:rFonts w:ascii="Arial" w:hAnsi="Arial"/>
                <w:sz w:val="18"/>
              </w:rPr>
              <w:t>Orders</w:t>
            </w:r>
          </w:p>
        </w:tc>
        <w:tc>
          <w:tcPr>
            <w:tcW w:type="dxa" w:w="3600"/>
            <w:shd w:val="clear" w:color="auto" w:fill="DEEAF1"/>
          </w:tcPr>
          <w:p>
            <w:r>
              <w:rPr>
                <w:rFonts w:ascii="Arial" w:hAnsi="Arial"/>
                <w:sz w:val="18"/>
              </w:rPr>
              <w:t>Average Daily Orders 2025</w:t>
            </w:r>
          </w:p>
        </w:tc>
        <w:tc>
          <w:tcPr>
            <w:tcW w:type="dxa" w:w="2880"/>
            <w:shd w:val="clear" w:color="auto" w:fill="DEEAF1"/>
          </w:tcPr>
          <w:p>
            <w:r>
              <w:rPr>
                <w:rFonts w:ascii="Arial" w:hAnsi="Arial"/>
                <w:sz w:val="18"/>
              </w:rPr>
              <w:t>97.0</w:t>
            </w:r>
          </w:p>
        </w:tc>
        <w:tc>
          <w:tcPr>
            <w:tcW w:type="dxa" w:w="2592"/>
            <w:shd w:val="clear" w:color="auto" w:fill="DEEAF1"/>
          </w:tcPr>
          <w:p>
            <w:r>
              <w:rPr>
                <w:rFonts w:ascii="Arial" w:hAnsi="Arial"/>
                <w:sz w:val="18"/>
              </w:rPr>
              <w:t>Per operating day</w:t>
            </w:r>
          </w:p>
        </w:tc>
      </w:tr>
      <w:tr>
        <w:tc>
          <w:tcPr>
            <w:tcW w:type="dxa" w:w="1728"/>
            <w:shd w:val="clear" w:color="auto" w:fill="FFFFFF"/>
          </w:tcPr>
          <w:p>
            <w:r>
              <w:rPr>
                <w:rFonts w:ascii="Arial" w:hAnsi="Arial"/>
                <w:sz w:val="18"/>
              </w:rPr>
              <w:t>Orders</w:t>
            </w:r>
          </w:p>
        </w:tc>
        <w:tc>
          <w:tcPr>
            <w:tcW w:type="dxa" w:w="3600"/>
            <w:shd w:val="clear" w:color="auto" w:fill="FFFFFF"/>
          </w:tcPr>
          <w:p>
            <w:r>
              <w:rPr>
                <w:rFonts w:ascii="Arial" w:hAnsi="Arial"/>
                <w:sz w:val="18"/>
              </w:rPr>
              <w:t>Best Single Day</w:t>
            </w:r>
          </w:p>
        </w:tc>
        <w:tc>
          <w:tcPr>
            <w:tcW w:type="dxa" w:w="2880"/>
            <w:shd w:val="clear" w:color="auto" w:fill="FFFFFF"/>
          </w:tcPr>
          <w:p>
            <w:r>
              <w:rPr>
                <w:rFonts w:ascii="Arial" w:hAnsi="Arial"/>
                <w:sz w:val="18"/>
              </w:rPr>
              <w:t>Jan 1, 2025: 168 orders | Rs.41,648</w:t>
            </w:r>
          </w:p>
        </w:tc>
        <w:tc>
          <w:tcPr>
            <w:tcW w:type="dxa" w:w="2592"/>
            <w:shd w:val="clear" w:color="auto" w:fill="FFFFFF"/>
          </w:tcPr>
          <w:p>
            <w:r>
              <w:rPr>
                <w:rFonts w:ascii="Arial" w:hAnsi="Arial"/>
                <w:sz w:val="18"/>
              </w:rPr>
              <w:t>—</w:t>
            </w:r>
          </w:p>
        </w:tc>
      </w:tr>
      <w:tr>
        <w:tc>
          <w:tcPr>
            <w:tcW w:type="dxa" w:w="1728"/>
            <w:shd w:val="clear" w:color="auto" w:fill="DEEAF1"/>
          </w:tcPr>
          <w:p>
            <w:r>
              <w:rPr>
                <w:rFonts w:ascii="Arial" w:hAnsi="Arial"/>
                <w:sz w:val="18"/>
              </w:rPr>
              <w:t>Orders</w:t>
            </w:r>
          </w:p>
        </w:tc>
        <w:tc>
          <w:tcPr>
            <w:tcW w:type="dxa" w:w="3600"/>
            <w:shd w:val="clear" w:color="auto" w:fill="DEEAF1"/>
          </w:tcPr>
          <w:p>
            <w:r>
              <w:rPr>
                <w:rFonts w:ascii="Arial" w:hAnsi="Arial"/>
                <w:sz w:val="18"/>
              </w:rPr>
              <w:t>Worst Single Day</w:t>
            </w:r>
          </w:p>
        </w:tc>
        <w:tc>
          <w:tcPr>
            <w:tcW w:type="dxa" w:w="2880"/>
            <w:shd w:val="clear" w:color="auto" w:fill="DEEAF1"/>
          </w:tcPr>
          <w:p>
            <w:r>
              <w:rPr>
                <w:rFonts w:ascii="Arial" w:hAnsi="Arial"/>
                <w:sz w:val="18"/>
              </w:rPr>
              <w:t>Dec 29, 2025: 49 orders | Rs.12,145</w:t>
            </w:r>
          </w:p>
        </w:tc>
        <w:tc>
          <w:tcPr>
            <w:tcW w:type="dxa" w:w="2592"/>
            <w:shd w:val="clear" w:color="auto" w:fill="DEEAF1"/>
          </w:tcPr>
          <w:p>
            <w:r>
              <w:rPr>
                <w:rFonts w:ascii="Arial" w:hAnsi="Arial"/>
                <w:sz w:val="18"/>
              </w:rPr>
              <w:t>ALARM</w:t>
            </w:r>
          </w:p>
        </w:tc>
      </w:tr>
      <w:tr>
        <w:tc>
          <w:tcPr>
            <w:tcW w:type="dxa" w:w="1728"/>
            <w:shd w:val="clear" w:color="auto" w:fill="FFFFFF"/>
          </w:tcPr>
          <w:p>
            <w:r>
              <w:rPr>
                <w:rFonts w:ascii="Arial" w:hAnsi="Arial"/>
                <w:sz w:val="18"/>
              </w:rPr>
              <w:t>Orders</w:t>
            </w:r>
          </w:p>
        </w:tc>
        <w:tc>
          <w:tcPr>
            <w:tcW w:type="dxa" w:w="3600"/>
            <w:shd w:val="clear" w:color="auto" w:fill="FFFFFF"/>
          </w:tcPr>
          <w:p>
            <w:r>
              <w:rPr>
                <w:rFonts w:ascii="Arial" w:hAnsi="Arial"/>
                <w:sz w:val="18"/>
              </w:rPr>
              <w:t>Average Net Order Value</w:t>
            </w:r>
          </w:p>
        </w:tc>
        <w:tc>
          <w:tcPr>
            <w:tcW w:type="dxa" w:w="2880"/>
            <w:shd w:val="clear" w:color="auto" w:fill="FFFFFF"/>
          </w:tcPr>
          <w:p>
            <w:r>
              <w:rPr>
                <w:rFonts w:ascii="Arial" w:hAnsi="Arial"/>
                <w:sz w:val="18"/>
              </w:rPr>
              <w:t>Rs.245.3</w:t>
            </w:r>
          </w:p>
        </w:tc>
        <w:tc>
          <w:tcPr>
            <w:tcW w:type="dxa" w:w="2592"/>
            <w:shd w:val="clear" w:color="auto" w:fill="FFFFFF"/>
          </w:tcPr>
          <w:p>
            <w:r>
              <w:rPr>
                <w:rFonts w:ascii="Arial" w:hAnsi="Arial"/>
                <w:sz w:val="18"/>
              </w:rPr>
              <w:t>Net per transaction</w:t>
            </w:r>
          </w:p>
        </w:tc>
      </w:tr>
      <w:tr>
        <w:tc>
          <w:tcPr>
            <w:tcW w:type="dxa" w:w="1728"/>
            <w:shd w:val="clear" w:color="auto" w:fill="DEEAF1"/>
          </w:tcPr>
          <w:p>
            <w:r>
              <w:rPr>
                <w:rFonts w:ascii="Arial" w:hAnsi="Arial"/>
                <w:sz w:val="18"/>
              </w:rPr>
              <w:t>Channel</w:t>
            </w:r>
          </w:p>
        </w:tc>
        <w:tc>
          <w:tcPr>
            <w:tcW w:type="dxa" w:w="3600"/>
            <w:shd w:val="clear" w:color="auto" w:fill="DEEAF1"/>
          </w:tcPr>
          <w:p>
            <w:r>
              <w:rPr>
                <w:rFonts w:ascii="Arial" w:hAnsi="Arial"/>
                <w:sz w:val="18"/>
              </w:rPr>
              <w:t>Pickup (walk-in)</w:t>
            </w:r>
          </w:p>
        </w:tc>
        <w:tc>
          <w:tcPr>
            <w:tcW w:type="dxa" w:w="2880"/>
            <w:shd w:val="clear" w:color="auto" w:fill="DEEAF1"/>
          </w:tcPr>
          <w:p>
            <w:r>
              <w:rPr>
                <w:rFonts w:ascii="Arial" w:hAnsi="Arial"/>
                <w:sz w:val="18"/>
              </w:rPr>
              <w:t>18,921 orders (53.4%)</w:t>
            </w:r>
          </w:p>
        </w:tc>
        <w:tc>
          <w:tcPr>
            <w:tcW w:type="dxa" w:w="2592"/>
            <w:shd w:val="clear" w:color="auto" w:fill="DEEAF1"/>
          </w:tcPr>
          <w:p>
            <w:r>
              <w:rPr>
                <w:rFonts w:ascii="Arial" w:hAnsi="Arial"/>
                <w:sz w:val="18"/>
              </w:rPr>
              <w:t>DOMINANT channel</w:t>
            </w:r>
          </w:p>
        </w:tc>
      </w:tr>
      <w:tr>
        <w:tc>
          <w:tcPr>
            <w:tcW w:type="dxa" w:w="1728"/>
            <w:shd w:val="clear" w:color="auto" w:fill="FFFFFF"/>
          </w:tcPr>
          <w:p>
            <w:r>
              <w:rPr>
                <w:rFonts w:ascii="Arial" w:hAnsi="Arial"/>
                <w:sz w:val="18"/>
              </w:rPr>
              <w:t>Channel</w:t>
            </w:r>
          </w:p>
        </w:tc>
        <w:tc>
          <w:tcPr>
            <w:tcW w:type="dxa" w:w="3600"/>
            <w:shd w:val="clear" w:color="auto" w:fill="FFFFFF"/>
          </w:tcPr>
          <w:p>
            <w:r>
              <w:rPr>
                <w:rFonts w:ascii="Arial" w:hAnsi="Arial"/>
                <w:sz w:val="18"/>
              </w:rPr>
              <w:t>Delivery orders</w:t>
            </w:r>
          </w:p>
        </w:tc>
        <w:tc>
          <w:tcPr>
            <w:tcW w:type="dxa" w:w="2880"/>
            <w:shd w:val="clear" w:color="auto" w:fill="FFFFFF"/>
          </w:tcPr>
          <w:p>
            <w:r>
              <w:rPr>
                <w:rFonts w:ascii="Arial" w:hAnsi="Arial"/>
                <w:sz w:val="18"/>
              </w:rPr>
              <w:t>6,729 orders (19.0%)</w:t>
            </w:r>
          </w:p>
        </w:tc>
        <w:tc>
          <w:tcPr>
            <w:tcW w:type="dxa" w:w="2592"/>
            <w:shd w:val="clear" w:color="auto" w:fill="FFFFFF"/>
          </w:tcPr>
          <w:p>
            <w:r>
              <w:rPr>
                <w:rFonts w:ascii="Arial" w:hAnsi="Arial"/>
                <w:sz w:val="18"/>
              </w:rPr>
              <w:t>—</w:t>
            </w:r>
          </w:p>
        </w:tc>
      </w:tr>
      <w:tr>
        <w:tc>
          <w:tcPr>
            <w:tcW w:type="dxa" w:w="1728"/>
            <w:shd w:val="clear" w:color="auto" w:fill="DEEAF1"/>
          </w:tcPr>
          <w:p>
            <w:r>
              <w:rPr>
                <w:rFonts w:ascii="Arial" w:hAnsi="Arial"/>
                <w:sz w:val="18"/>
              </w:rPr>
              <w:t>Channel</w:t>
            </w:r>
          </w:p>
        </w:tc>
        <w:tc>
          <w:tcPr>
            <w:tcW w:type="dxa" w:w="3600"/>
            <w:shd w:val="clear" w:color="auto" w:fill="DEEAF1"/>
          </w:tcPr>
          <w:p>
            <w:r>
              <w:rPr>
                <w:rFonts w:ascii="Arial" w:hAnsi="Arial"/>
                <w:sz w:val="18"/>
              </w:rPr>
              <w:t>Zomato orders</w:t>
            </w:r>
          </w:p>
        </w:tc>
        <w:tc>
          <w:tcPr>
            <w:tcW w:type="dxa" w:w="2880"/>
            <w:shd w:val="clear" w:color="auto" w:fill="DEEAF1"/>
          </w:tcPr>
          <w:p>
            <w:r>
              <w:rPr>
                <w:rFonts w:ascii="Arial" w:hAnsi="Arial"/>
                <w:sz w:val="18"/>
              </w:rPr>
              <w:t>7,810 orders (22.1%)</w:t>
            </w:r>
          </w:p>
        </w:tc>
        <w:tc>
          <w:tcPr>
            <w:tcW w:type="dxa" w:w="2592"/>
            <w:shd w:val="clear" w:color="auto" w:fill="DEEAF1"/>
          </w:tcPr>
          <w:p>
            <w:r>
              <w:rPr>
                <w:rFonts w:ascii="Arial" w:hAnsi="Arial"/>
                <w:sz w:val="18"/>
              </w:rPr>
              <w:t>Zomato 4x Swiggy</w:t>
            </w:r>
          </w:p>
        </w:tc>
      </w:tr>
      <w:tr>
        <w:tc>
          <w:tcPr>
            <w:tcW w:type="dxa" w:w="1728"/>
            <w:shd w:val="clear" w:color="auto" w:fill="FFFFFF"/>
          </w:tcPr>
          <w:p>
            <w:r>
              <w:rPr>
                <w:rFonts w:ascii="Arial" w:hAnsi="Arial"/>
                <w:sz w:val="18"/>
              </w:rPr>
              <w:t>Channel</w:t>
            </w:r>
          </w:p>
        </w:tc>
        <w:tc>
          <w:tcPr>
            <w:tcW w:type="dxa" w:w="3600"/>
            <w:shd w:val="clear" w:color="auto" w:fill="FFFFFF"/>
          </w:tcPr>
          <w:p>
            <w:r>
              <w:rPr>
                <w:rFonts w:ascii="Arial" w:hAnsi="Arial"/>
                <w:sz w:val="18"/>
              </w:rPr>
              <w:t>Swiggy orders</w:t>
            </w:r>
          </w:p>
        </w:tc>
        <w:tc>
          <w:tcPr>
            <w:tcW w:type="dxa" w:w="2880"/>
            <w:shd w:val="clear" w:color="auto" w:fill="FFFFFF"/>
          </w:tcPr>
          <w:p>
            <w:r>
              <w:rPr>
                <w:rFonts w:ascii="Arial" w:hAnsi="Arial"/>
                <w:sz w:val="18"/>
              </w:rPr>
              <w:t>1,941 orders (5.5%)</w:t>
            </w:r>
          </w:p>
        </w:tc>
        <w:tc>
          <w:tcPr>
            <w:tcW w:type="dxa" w:w="2592"/>
            <w:shd w:val="clear" w:color="auto" w:fill="FFFFFF"/>
          </w:tcPr>
          <w:p>
            <w:r>
              <w:rPr>
                <w:rFonts w:ascii="Arial" w:hAnsi="Arial"/>
                <w:sz w:val="18"/>
              </w:rPr>
              <w:t>Declining</w:t>
            </w:r>
          </w:p>
        </w:tc>
      </w:tr>
      <w:tr>
        <w:tc>
          <w:tcPr>
            <w:tcW w:type="dxa" w:w="1728"/>
            <w:shd w:val="clear" w:color="auto" w:fill="DEEAF1"/>
          </w:tcPr>
          <w:p>
            <w:r>
              <w:rPr>
                <w:rFonts w:ascii="Arial" w:hAnsi="Arial"/>
                <w:sz w:val="18"/>
              </w:rPr>
              <w:t>Channel</w:t>
            </w:r>
          </w:p>
        </w:tc>
        <w:tc>
          <w:tcPr>
            <w:tcW w:type="dxa" w:w="3600"/>
            <w:shd w:val="clear" w:color="auto" w:fill="DEEAF1"/>
          </w:tcPr>
          <w:p>
            <w:r>
              <w:rPr>
                <w:rFonts w:ascii="Arial" w:hAnsi="Arial"/>
                <w:sz w:val="18"/>
              </w:rPr>
              <w:t>Cash payments total</w:t>
            </w:r>
          </w:p>
        </w:tc>
        <w:tc>
          <w:tcPr>
            <w:tcW w:type="dxa" w:w="2880"/>
            <w:shd w:val="clear" w:color="auto" w:fill="DEEAF1"/>
          </w:tcPr>
          <w:p>
            <w:r>
              <w:rPr>
                <w:rFonts w:ascii="Arial" w:hAnsi="Arial"/>
                <w:sz w:val="18"/>
              </w:rPr>
              <w:t>Rs.2,802,719</w:t>
            </w:r>
          </w:p>
        </w:tc>
        <w:tc>
          <w:tcPr>
            <w:tcW w:type="dxa" w:w="2592"/>
            <w:shd w:val="clear" w:color="auto" w:fill="DEEAF1"/>
          </w:tcPr>
          <w:p>
            <w:r>
              <w:rPr>
                <w:rFonts w:ascii="Arial" w:hAnsi="Arial"/>
                <w:sz w:val="18"/>
              </w:rPr>
              <w:t>Primary payment mode</w:t>
            </w:r>
          </w:p>
        </w:tc>
      </w:tr>
      <w:tr>
        <w:tc>
          <w:tcPr>
            <w:tcW w:type="dxa" w:w="1728"/>
            <w:shd w:val="clear" w:color="auto" w:fill="FFFFFF"/>
          </w:tcPr>
          <w:p>
            <w:r>
              <w:rPr>
                <w:rFonts w:ascii="Arial" w:hAnsi="Arial"/>
                <w:sz w:val="18"/>
              </w:rPr>
              <w:t>2026 Crisis</w:t>
            </w:r>
          </w:p>
        </w:tc>
        <w:tc>
          <w:tcPr>
            <w:tcW w:type="dxa" w:w="3600"/>
            <w:shd w:val="clear" w:color="auto" w:fill="FFFFFF"/>
          </w:tcPr>
          <w:p>
            <w:r>
              <w:rPr>
                <w:rFonts w:ascii="Arial" w:hAnsi="Arial"/>
                <w:sz w:val="18"/>
              </w:rPr>
              <w:t>Jan 2026 vs Jan 2025 Orders</w:t>
            </w:r>
          </w:p>
        </w:tc>
        <w:tc>
          <w:tcPr>
            <w:tcW w:type="dxa" w:w="2880"/>
            <w:shd w:val="clear" w:color="auto" w:fill="FFFFFF"/>
          </w:tcPr>
          <w:p>
            <w:r>
              <w:rPr>
                <w:rFonts w:ascii="Arial" w:hAnsi="Arial"/>
                <w:sz w:val="18"/>
              </w:rPr>
              <w:t>1,958 vs 2,943</w:t>
            </w:r>
          </w:p>
        </w:tc>
        <w:tc>
          <w:tcPr>
            <w:tcW w:type="dxa" w:w="2592"/>
            <w:shd w:val="clear" w:color="auto" w:fill="FFFFFF"/>
          </w:tcPr>
          <w:p>
            <w:r>
              <w:rPr>
                <w:rFonts w:ascii="Arial" w:hAnsi="Arial"/>
                <w:sz w:val="18"/>
              </w:rPr>
              <w:t>-33.5% YoY CRITICAL</w:t>
            </w:r>
          </w:p>
        </w:tc>
      </w:tr>
      <w:tr>
        <w:tc>
          <w:tcPr>
            <w:tcW w:type="dxa" w:w="1728"/>
            <w:shd w:val="clear" w:color="auto" w:fill="DEEAF1"/>
          </w:tcPr>
          <w:p>
            <w:r>
              <w:rPr>
                <w:rFonts w:ascii="Arial" w:hAnsi="Arial"/>
                <w:sz w:val="18"/>
              </w:rPr>
              <w:t>2026 Crisis</w:t>
            </w:r>
          </w:p>
        </w:tc>
        <w:tc>
          <w:tcPr>
            <w:tcW w:type="dxa" w:w="3600"/>
            <w:shd w:val="clear" w:color="auto" w:fill="DEEAF1"/>
          </w:tcPr>
          <w:p>
            <w:r>
              <w:rPr>
                <w:rFonts w:ascii="Arial" w:hAnsi="Arial"/>
                <w:sz w:val="18"/>
              </w:rPr>
              <w:t>Feb 2026 vs Feb 2025 Orders</w:t>
            </w:r>
          </w:p>
        </w:tc>
        <w:tc>
          <w:tcPr>
            <w:tcW w:type="dxa" w:w="2880"/>
            <w:shd w:val="clear" w:color="auto" w:fill="DEEAF1"/>
          </w:tcPr>
          <w:p>
            <w:r>
              <w:rPr>
                <w:rFonts w:ascii="Arial" w:hAnsi="Arial"/>
                <w:sz w:val="18"/>
              </w:rPr>
              <w:t>1,545 vs 2,958</w:t>
            </w:r>
          </w:p>
        </w:tc>
        <w:tc>
          <w:tcPr>
            <w:tcW w:type="dxa" w:w="2592"/>
            <w:shd w:val="clear" w:color="auto" w:fill="DEEAF1"/>
          </w:tcPr>
          <w:p>
            <w:r>
              <w:rPr>
                <w:rFonts w:ascii="Arial" w:hAnsi="Arial"/>
                <w:sz w:val="18"/>
              </w:rPr>
              <w:t>-47.8% YoY CRITICAL</w:t>
            </w:r>
          </w:p>
        </w:tc>
      </w:tr>
      <w:tr>
        <w:tc>
          <w:tcPr>
            <w:tcW w:type="dxa" w:w="1728"/>
            <w:shd w:val="clear" w:color="auto" w:fill="FFFFFF"/>
          </w:tcPr>
          <w:p>
            <w:r>
              <w:rPr>
                <w:rFonts w:ascii="Arial" w:hAnsi="Arial"/>
                <w:sz w:val="18"/>
              </w:rPr>
              <w:t>2026 Crisis</w:t>
            </w:r>
          </w:p>
        </w:tc>
        <w:tc>
          <w:tcPr>
            <w:tcW w:type="dxa" w:w="3600"/>
            <w:shd w:val="clear" w:color="auto" w:fill="FFFFFF"/>
          </w:tcPr>
          <w:p>
            <w:r>
              <w:rPr>
                <w:rFonts w:ascii="Arial" w:hAnsi="Arial"/>
                <w:sz w:val="18"/>
              </w:rPr>
              <w:t>Jan 2026 vs Jan 2025 Net Sales</w:t>
            </w:r>
          </w:p>
        </w:tc>
        <w:tc>
          <w:tcPr>
            <w:tcW w:type="dxa" w:w="2880"/>
            <w:shd w:val="clear" w:color="auto" w:fill="FFFFFF"/>
          </w:tcPr>
          <w:p>
            <w:r>
              <w:rPr>
                <w:rFonts w:ascii="Arial" w:hAnsi="Arial"/>
                <w:sz w:val="18"/>
              </w:rPr>
              <w:t>Rs.5.0L vs Rs.6.8L</w:t>
            </w:r>
          </w:p>
        </w:tc>
        <w:tc>
          <w:tcPr>
            <w:tcW w:type="dxa" w:w="2592"/>
            <w:shd w:val="clear" w:color="auto" w:fill="FFFFFF"/>
          </w:tcPr>
          <w:p>
            <w:r>
              <w:rPr>
                <w:rFonts w:ascii="Arial" w:hAnsi="Arial"/>
                <w:sz w:val="18"/>
              </w:rPr>
              <w:t>-26.8% YoY CRITICAL</w:t>
            </w:r>
          </w:p>
        </w:tc>
      </w:tr>
      <w:tr>
        <w:tc>
          <w:tcPr>
            <w:tcW w:type="dxa" w:w="1728"/>
            <w:shd w:val="clear" w:color="auto" w:fill="DEEAF1"/>
          </w:tcPr>
          <w:p>
            <w:r>
              <w:rPr>
                <w:rFonts w:ascii="Arial" w:hAnsi="Arial"/>
                <w:sz w:val="18"/>
              </w:rPr>
              <w:t>2026 Crisis</w:t>
            </w:r>
          </w:p>
        </w:tc>
        <w:tc>
          <w:tcPr>
            <w:tcW w:type="dxa" w:w="3600"/>
            <w:shd w:val="clear" w:color="auto" w:fill="DEEAF1"/>
          </w:tcPr>
          <w:p>
            <w:r>
              <w:rPr>
                <w:rFonts w:ascii="Arial" w:hAnsi="Arial"/>
                <w:sz w:val="18"/>
              </w:rPr>
              <w:t>Feb 2026 vs Feb 2025 Net Sales</w:t>
            </w:r>
          </w:p>
        </w:tc>
        <w:tc>
          <w:tcPr>
            <w:tcW w:type="dxa" w:w="2880"/>
            <w:shd w:val="clear" w:color="auto" w:fill="DEEAF1"/>
          </w:tcPr>
          <w:p>
            <w:r>
              <w:rPr>
                <w:rFonts w:ascii="Arial" w:hAnsi="Arial"/>
                <w:sz w:val="18"/>
              </w:rPr>
              <w:t>Rs.4.3L vs Rs.6.6L</w:t>
            </w:r>
          </w:p>
        </w:tc>
        <w:tc>
          <w:tcPr>
            <w:tcW w:type="dxa" w:w="2592"/>
            <w:shd w:val="clear" w:color="auto" w:fill="DEEAF1"/>
          </w:tcPr>
          <w:p>
            <w:r>
              <w:rPr>
                <w:rFonts w:ascii="Arial" w:hAnsi="Arial"/>
                <w:sz w:val="18"/>
              </w:rPr>
              <w:t>-34.5% YoY CRITICAL</w:t>
            </w:r>
          </w:p>
        </w:tc>
      </w:tr>
      <w:tr>
        <w:tc>
          <w:tcPr>
            <w:tcW w:type="dxa" w:w="1728"/>
            <w:shd w:val="clear" w:color="auto" w:fill="FFFFFF"/>
          </w:tcPr>
          <w:p>
            <w:r>
              <w:rPr>
                <w:rFonts w:ascii="Arial" w:hAnsi="Arial"/>
                <w:sz w:val="18"/>
              </w:rPr>
              <w:t>2026 Crisis</w:t>
            </w:r>
          </w:p>
        </w:tc>
        <w:tc>
          <w:tcPr>
            <w:tcW w:type="dxa" w:w="3600"/>
            <w:shd w:val="clear" w:color="auto" w:fill="FFFFFF"/>
          </w:tcPr>
          <w:p>
            <w:r>
              <w:rPr>
                <w:rFonts w:ascii="Arial" w:hAnsi="Arial"/>
                <w:sz w:val="18"/>
              </w:rPr>
              <w:t>Zomato Feb 2026 vs Feb 2025</w:t>
            </w:r>
          </w:p>
        </w:tc>
        <w:tc>
          <w:tcPr>
            <w:tcW w:type="dxa" w:w="2880"/>
            <w:shd w:val="clear" w:color="auto" w:fill="FFFFFF"/>
          </w:tcPr>
          <w:p>
            <w:r>
              <w:rPr>
                <w:rFonts w:ascii="Arial" w:hAnsi="Arial"/>
                <w:sz w:val="18"/>
              </w:rPr>
              <w:t>154 vs 551 orders</w:t>
            </w:r>
          </w:p>
        </w:tc>
        <w:tc>
          <w:tcPr>
            <w:tcW w:type="dxa" w:w="2592"/>
            <w:shd w:val="clear" w:color="auto" w:fill="FFFFFF"/>
          </w:tcPr>
          <w:p>
            <w:r>
              <w:rPr>
                <w:rFonts w:ascii="Arial" w:hAnsi="Arial"/>
                <w:sz w:val="18"/>
              </w:rPr>
              <w:t>-72.1% SEVERE</w:t>
            </w:r>
          </w:p>
        </w:tc>
      </w:tr>
      <w:tr>
        <w:tc>
          <w:tcPr>
            <w:tcW w:type="dxa" w:w="1728"/>
            <w:shd w:val="clear" w:color="auto" w:fill="DEEAF1"/>
          </w:tcPr>
          <w:p>
            <w:r>
              <w:rPr>
                <w:rFonts w:ascii="Arial" w:hAnsi="Arial"/>
                <w:sz w:val="18"/>
              </w:rPr>
              <w:t>2026 Crisis</w:t>
            </w:r>
          </w:p>
        </w:tc>
        <w:tc>
          <w:tcPr>
            <w:tcW w:type="dxa" w:w="3600"/>
            <w:shd w:val="clear" w:color="auto" w:fill="DEEAF1"/>
          </w:tcPr>
          <w:p>
            <w:r>
              <w:rPr>
                <w:rFonts w:ascii="Arial" w:hAnsi="Arial"/>
                <w:sz w:val="18"/>
              </w:rPr>
              <w:t>Swiggy Feb 2026 vs Feb 2025</w:t>
            </w:r>
          </w:p>
        </w:tc>
        <w:tc>
          <w:tcPr>
            <w:tcW w:type="dxa" w:w="2880"/>
            <w:shd w:val="clear" w:color="auto" w:fill="DEEAF1"/>
          </w:tcPr>
          <w:p>
            <w:r>
              <w:rPr>
                <w:rFonts w:ascii="Arial" w:hAnsi="Arial"/>
                <w:sz w:val="18"/>
              </w:rPr>
              <w:t>94 vs 239 orders</w:t>
            </w:r>
          </w:p>
        </w:tc>
        <w:tc>
          <w:tcPr>
            <w:tcW w:type="dxa" w:w="2592"/>
            <w:shd w:val="clear" w:color="auto" w:fill="DEEAF1"/>
          </w:tcPr>
          <w:p>
            <w:r>
              <w:rPr>
                <w:rFonts w:ascii="Arial" w:hAnsi="Arial"/>
                <w:sz w:val="18"/>
              </w:rPr>
              <w:t>-60.7% SEVERE</w:t>
            </w:r>
          </w:p>
        </w:tc>
      </w:tr>
      <w:tr>
        <w:tc>
          <w:tcPr>
            <w:tcW w:type="dxa" w:w="1728"/>
            <w:shd w:val="clear" w:color="auto" w:fill="FFFFFF"/>
          </w:tcPr>
          <w:p>
            <w:r>
              <w:rPr>
                <w:rFonts w:ascii="Arial" w:hAnsi="Arial"/>
                <w:sz w:val="18"/>
              </w:rPr>
              <w:t>Menu</w:t>
            </w:r>
          </w:p>
        </w:tc>
        <w:tc>
          <w:tcPr>
            <w:tcW w:type="dxa" w:w="3600"/>
            <w:shd w:val="clear" w:color="auto" w:fill="FFFFFF"/>
          </w:tcPr>
          <w:p>
            <w:r>
              <w:rPr>
                <w:rFonts w:ascii="Arial" w:hAnsi="Arial"/>
                <w:sz w:val="18"/>
              </w:rPr>
              <w:t>#1 Item by Revenue</w:t>
            </w:r>
          </w:p>
        </w:tc>
        <w:tc>
          <w:tcPr>
            <w:tcW w:type="dxa" w:w="2880"/>
            <w:shd w:val="clear" w:color="auto" w:fill="FFFFFF"/>
          </w:tcPr>
          <w:p>
            <w:r>
              <w:rPr>
                <w:rFonts w:ascii="Arial" w:hAnsi="Arial"/>
                <w:sz w:val="18"/>
              </w:rPr>
              <w:t>Aloo Tikki Twist Burger</w:t>
            </w:r>
          </w:p>
        </w:tc>
        <w:tc>
          <w:tcPr>
            <w:tcW w:type="dxa" w:w="2592"/>
            <w:shd w:val="clear" w:color="auto" w:fill="FFFFFF"/>
          </w:tcPr>
          <w:p>
            <w:r>
              <w:rPr>
                <w:rFonts w:ascii="Arial" w:hAnsi="Arial"/>
                <w:sz w:val="18"/>
              </w:rPr>
              <w:t>Rs.9,61,364 | 13,183 units</w:t>
            </w:r>
          </w:p>
        </w:tc>
      </w:tr>
      <w:tr>
        <w:tc>
          <w:tcPr>
            <w:tcW w:type="dxa" w:w="1728"/>
            <w:shd w:val="clear" w:color="auto" w:fill="DEEAF1"/>
          </w:tcPr>
          <w:p>
            <w:r>
              <w:rPr>
                <w:rFonts w:ascii="Arial" w:hAnsi="Arial"/>
                <w:sz w:val="18"/>
              </w:rPr>
              <w:t>Menu</w:t>
            </w:r>
          </w:p>
        </w:tc>
        <w:tc>
          <w:tcPr>
            <w:tcW w:type="dxa" w:w="3600"/>
            <w:shd w:val="clear" w:color="auto" w:fill="DEEAF1"/>
          </w:tcPr>
          <w:p>
            <w:r>
              <w:rPr>
                <w:rFonts w:ascii="Arial" w:hAnsi="Arial"/>
                <w:sz w:val="18"/>
              </w:rPr>
              <w:t>#2 Item by Revenue</w:t>
            </w:r>
          </w:p>
        </w:tc>
        <w:tc>
          <w:tcPr>
            <w:tcW w:type="dxa" w:w="2880"/>
            <w:shd w:val="clear" w:color="auto" w:fill="DEEAF1"/>
          </w:tcPr>
          <w:p>
            <w:r>
              <w:rPr>
                <w:rFonts w:ascii="Arial" w:hAnsi="Arial"/>
                <w:sz w:val="18"/>
              </w:rPr>
              <w:t>Crispy Veg Burger</w:t>
            </w:r>
          </w:p>
        </w:tc>
        <w:tc>
          <w:tcPr>
            <w:tcW w:type="dxa" w:w="2592"/>
            <w:shd w:val="clear" w:color="auto" w:fill="DEEAF1"/>
          </w:tcPr>
          <w:p>
            <w:r>
              <w:rPr>
                <w:rFonts w:ascii="Arial" w:hAnsi="Arial"/>
                <w:sz w:val="18"/>
              </w:rPr>
              <w:t>Rs.5,82,561 | 4,968 units</w:t>
            </w:r>
          </w:p>
        </w:tc>
      </w:tr>
      <w:tr>
        <w:tc>
          <w:tcPr>
            <w:tcW w:type="dxa" w:w="1728"/>
            <w:shd w:val="clear" w:color="auto" w:fill="FFFFFF"/>
          </w:tcPr>
          <w:p>
            <w:r>
              <w:rPr>
                <w:rFonts w:ascii="Arial" w:hAnsi="Arial"/>
                <w:sz w:val="18"/>
              </w:rPr>
              <w:t>Menu</w:t>
            </w:r>
          </w:p>
        </w:tc>
        <w:tc>
          <w:tcPr>
            <w:tcW w:type="dxa" w:w="3600"/>
            <w:shd w:val="clear" w:color="auto" w:fill="FFFFFF"/>
          </w:tcPr>
          <w:p>
            <w:r>
              <w:rPr>
                <w:rFonts w:ascii="Arial" w:hAnsi="Arial"/>
                <w:sz w:val="18"/>
              </w:rPr>
              <w:t>#3 Item by Revenue</w:t>
            </w:r>
          </w:p>
        </w:tc>
        <w:tc>
          <w:tcPr>
            <w:tcW w:type="dxa" w:w="2880"/>
            <w:shd w:val="clear" w:color="auto" w:fill="FFFFFF"/>
          </w:tcPr>
          <w:p>
            <w:r>
              <w:rPr>
                <w:rFonts w:ascii="Arial" w:hAnsi="Arial"/>
                <w:sz w:val="18"/>
              </w:rPr>
              <w:t>Classic Veg Burger</w:t>
            </w:r>
          </w:p>
        </w:tc>
        <w:tc>
          <w:tcPr>
            <w:tcW w:type="dxa" w:w="2592"/>
            <w:shd w:val="clear" w:color="auto" w:fill="FFFFFF"/>
          </w:tcPr>
          <w:p>
            <w:r>
              <w:rPr>
                <w:rFonts w:ascii="Arial" w:hAnsi="Arial"/>
                <w:sz w:val="18"/>
              </w:rPr>
              <w:t>Rs.4,67,098 | 4,773 units</w:t>
            </w:r>
          </w:p>
        </w:tc>
      </w:tr>
      <w:tr>
        <w:tc>
          <w:tcPr>
            <w:tcW w:type="dxa" w:w="1728"/>
            <w:shd w:val="clear" w:color="auto" w:fill="DEEAF1"/>
          </w:tcPr>
          <w:p>
            <w:r>
              <w:rPr>
                <w:rFonts w:ascii="Arial" w:hAnsi="Arial"/>
                <w:sz w:val="18"/>
              </w:rPr>
              <w:t>Menu</w:t>
            </w:r>
          </w:p>
        </w:tc>
        <w:tc>
          <w:tcPr>
            <w:tcW w:type="dxa" w:w="3600"/>
            <w:shd w:val="clear" w:color="auto" w:fill="DEEAF1"/>
          </w:tcPr>
          <w:p>
            <w:r>
              <w:rPr>
                <w:rFonts w:ascii="Arial" w:hAnsi="Arial"/>
                <w:sz w:val="18"/>
              </w:rPr>
              <w:t>#1 Category by Revenue</w:t>
            </w:r>
          </w:p>
        </w:tc>
        <w:tc>
          <w:tcPr>
            <w:tcW w:type="dxa" w:w="2880"/>
            <w:shd w:val="clear" w:color="auto" w:fill="DEEAF1"/>
          </w:tcPr>
          <w:p>
            <w:r>
              <w:rPr>
                <w:rFonts w:ascii="Arial" w:hAnsi="Arial"/>
                <w:sz w:val="18"/>
              </w:rPr>
              <w:t>Burgers (all types)</w:t>
            </w:r>
          </w:p>
        </w:tc>
        <w:tc>
          <w:tcPr>
            <w:tcW w:type="dxa" w:w="2592"/>
            <w:shd w:val="clear" w:color="auto" w:fill="DEEAF1"/>
          </w:tcPr>
          <w:p>
            <w:r>
              <w:rPr>
                <w:rFonts w:ascii="Arial" w:hAnsi="Arial"/>
                <w:sz w:val="18"/>
              </w:rPr>
              <w:t>28.5% of total revenue</w:t>
            </w:r>
          </w:p>
        </w:tc>
      </w:tr>
      <w:tr>
        <w:tc>
          <w:tcPr>
            <w:tcW w:type="dxa" w:w="1728"/>
            <w:shd w:val="clear" w:color="auto" w:fill="FFFFFF"/>
          </w:tcPr>
          <w:p>
            <w:r>
              <w:rPr>
                <w:rFonts w:ascii="Arial" w:hAnsi="Arial"/>
                <w:sz w:val="18"/>
              </w:rPr>
              <w:t>Menu</w:t>
            </w:r>
          </w:p>
        </w:tc>
        <w:tc>
          <w:tcPr>
            <w:tcW w:type="dxa" w:w="3600"/>
            <w:shd w:val="clear" w:color="auto" w:fill="FFFFFF"/>
          </w:tcPr>
          <w:p>
            <w:r>
              <w:rPr>
                <w:rFonts w:ascii="Arial" w:hAnsi="Arial"/>
                <w:sz w:val="18"/>
              </w:rPr>
              <w:t>Top Beverage</w:t>
            </w:r>
          </w:p>
        </w:tc>
        <w:tc>
          <w:tcPr>
            <w:tcW w:type="dxa" w:w="2880"/>
            <w:shd w:val="clear" w:color="auto" w:fill="FFFFFF"/>
          </w:tcPr>
          <w:p>
            <w:r>
              <w:rPr>
                <w:rFonts w:ascii="Arial" w:hAnsi="Arial"/>
                <w:sz w:val="18"/>
              </w:rPr>
              <w:t>Cold Coffee</w:t>
            </w:r>
          </w:p>
        </w:tc>
        <w:tc>
          <w:tcPr>
            <w:tcW w:type="dxa" w:w="2592"/>
            <w:shd w:val="clear" w:color="auto" w:fill="FFFFFF"/>
          </w:tcPr>
          <w:p>
            <w:r>
              <w:rPr>
                <w:rFonts w:ascii="Arial" w:hAnsi="Arial"/>
                <w:sz w:val="18"/>
              </w:rPr>
              <w:t>3,302 units | Rs.3,10,888</w:t>
            </w:r>
          </w:p>
        </w:tc>
      </w:tr>
      <w:tr>
        <w:tc>
          <w:tcPr>
            <w:tcW w:type="dxa" w:w="1728"/>
            <w:shd w:val="clear" w:color="auto" w:fill="DEEAF1"/>
          </w:tcPr>
          <w:p>
            <w:r>
              <w:rPr>
                <w:rFonts w:ascii="Arial" w:hAnsi="Arial"/>
                <w:sz w:val="18"/>
              </w:rPr>
              <w:t>Menu</w:t>
            </w:r>
          </w:p>
        </w:tc>
        <w:tc>
          <w:tcPr>
            <w:tcW w:type="dxa" w:w="3600"/>
            <w:shd w:val="clear" w:color="auto" w:fill="DEEAF1"/>
          </w:tcPr>
          <w:p>
            <w:r>
              <w:rPr>
                <w:rFonts w:ascii="Arial" w:hAnsi="Arial"/>
                <w:sz w:val="18"/>
              </w:rPr>
              <w:t>Shakes &amp; Beverages Total</w:t>
            </w:r>
          </w:p>
        </w:tc>
        <w:tc>
          <w:tcPr>
            <w:tcW w:type="dxa" w:w="2880"/>
            <w:shd w:val="clear" w:color="auto" w:fill="DEEAF1"/>
          </w:tcPr>
          <w:p>
            <w:r>
              <w:rPr>
                <w:rFonts w:ascii="Arial" w:hAnsi="Arial"/>
                <w:sz w:val="18"/>
              </w:rPr>
              <w:t>Rs.10,97,357</w:t>
            </w:r>
          </w:p>
        </w:tc>
        <w:tc>
          <w:tcPr>
            <w:tcW w:type="dxa" w:w="2592"/>
            <w:shd w:val="clear" w:color="auto" w:fill="DEEAF1"/>
          </w:tcPr>
          <w:p>
            <w:r>
              <w:rPr>
                <w:rFonts w:ascii="Arial" w:hAnsi="Arial"/>
                <w:sz w:val="18"/>
              </w:rPr>
              <w:t>11.3% revenue share — high margin</w:t>
            </w:r>
          </w:p>
        </w:tc>
      </w:tr>
      <w:tr>
        <w:tc>
          <w:tcPr>
            <w:tcW w:type="dxa" w:w="1728"/>
            <w:shd w:val="clear" w:color="auto" w:fill="FFFFFF"/>
          </w:tcPr>
          <w:p>
            <w:r>
              <w:rPr>
                <w:rFonts w:ascii="Arial" w:hAnsi="Arial"/>
                <w:sz w:val="18"/>
              </w:rPr>
              <w:t>Menu</w:t>
            </w:r>
          </w:p>
        </w:tc>
        <w:tc>
          <w:tcPr>
            <w:tcW w:type="dxa" w:w="3600"/>
            <w:shd w:val="clear" w:color="auto" w:fill="FFFFFF"/>
          </w:tcPr>
          <w:p>
            <w:r>
              <w:rPr>
                <w:rFonts w:ascii="Arial" w:hAnsi="Arial"/>
                <w:sz w:val="18"/>
              </w:rPr>
              <w:t>Highest AOV Combo</w:t>
            </w:r>
          </w:p>
        </w:tc>
        <w:tc>
          <w:tcPr>
            <w:tcW w:type="dxa" w:w="2880"/>
            <w:shd w:val="clear" w:color="auto" w:fill="FFFFFF"/>
          </w:tcPr>
          <w:p>
            <w:r>
              <w:rPr>
                <w:rFonts w:ascii="Arial" w:hAnsi="Arial"/>
                <w:sz w:val="18"/>
              </w:rPr>
              <w:t>4-Burger Combos</w:t>
            </w:r>
          </w:p>
        </w:tc>
        <w:tc>
          <w:tcPr>
            <w:tcW w:type="dxa" w:w="2592"/>
            <w:shd w:val="clear" w:color="auto" w:fill="FFFFFF"/>
          </w:tcPr>
          <w:p>
            <w:r>
              <w:rPr>
                <w:rFonts w:ascii="Arial" w:hAnsi="Arial"/>
                <w:sz w:val="18"/>
              </w:rPr>
              <w:t>Rs.346 avg | 859 units</w:t>
            </w:r>
          </w:p>
        </w:tc>
      </w:tr>
      <w:tr>
        <w:tc>
          <w:tcPr>
            <w:tcW w:type="dxa" w:w="1728"/>
            <w:shd w:val="clear" w:color="auto" w:fill="DEEAF1"/>
          </w:tcPr>
          <w:p>
            <w:r>
              <w:rPr>
                <w:rFonts w:ascii="Arial" w:hAnsi="Arial"/>
                <w:sz w:val="18"/>
              </w:rPr>
              <w:t>Menu</w:t>
            </w:r>
          </w:p>
        </w:tc>
        <w:tc>
          <w:tcPr>
            <w:tcW w:type="dxa" w:w="3600"/>
            <w:shd w:val="clear" w:color="auto" w:fill="DEEAF1"/>
          </w:tcPr>
          <w:p>
            <w:r>
              <w:rPr>
                <w:rFonts w:ascii="Arial" w:hAnsi="Arial"/>
                <w:sz w:val="18"/>
              </w:rPr>
              <w:t>Total Items Sold 2025</w:t>
            </w:r>
          </w:p>
        </w:tc>
        <w:tc>
          <w:tcPr>
            <w:tcW w:type="dxa" w:w="2880"/>
            <w:shd w:val="clear" w:color="auto" w:fill="DEEAF1"/>
          </w:tcPr>
          <w:p>
            <w:r>
              <w:rPr>
                <w:rFonts w:ascii="Arial" w:hAnsi="Arial"/>
                <w:sz w:val="18"/>
              </w:rPr>
              <w:t>93,859 units</w:t>
            </w:r>
          </w:p>
        </w:tc>
        <w:tc>
          <w:tcPr>
            <w:tcW w:type="dxa" w:w="2592"/>
            <w:shd w:val="clear" w:color="auto" w:fill="DEEAF1"/>
          </w:tcPr>
          <w:p>
            <w:r>
              <w:rPr>
                <w:rFonts w:ascii="Arial" w:hAnsi="Arial"/>
                <w:sz w:val="18"/>
              </w:rPr>
              <w:t>Item-level revenue Rs.97.23L</w:t>
            </w:r>
          </w:p>
        </w:tc>
      </w:tr>
    </w:tbl>
    <w:p/>
    <w:p>
      <w:pPr>
        <w:pStyle w:val="Heading2"/>
      </w:pPr>
      <w:r>
        <w:rPr>
          <w:rFonts w:ascii="Arial" w:hAnsi="Arial"/>
          <w:b/>
          <w:sz w:val="24"/>
        </w:rPr>
        <w:t>Appendix D: Extended Competitor Profiles</w:t>
      </w:r>
    </w:p>
    <w:p>
      <w:pPr>
        <w:spacing w:after="80"/>
      </w:pPr>
      <w:r>
        <w:rPr>
          <w:rFonts w:ascii="Arial" w:hAnsi="Arial"/>
          <w:b/>
          <w:i w:val="0"/>
          <w:sz w:val="20"/>
        </w:rPr>
        <w:t>For brevity, Appendix D summarises extended competitor data beyond Section 3.</w:t>
      </w:r>
    </w:p>
    <w:tbl>
      <w:tblPr>
        <w:tblStyle w:val="TableGrid"/>
        <w:tblW w:type="auto" w:w="0"/>
        <w:jc w:val="center"/>
        <w:tblLook w:firstColumn="1" w:firstRow="1" w:lastColumn="0" w:lastRow="0" w:noHBand="0" w:noVBand="1" w:val="04A0"/>
      </w:tblPr>
      <w:tblGrid>
        <w:gridCol w:w="4513"/>
        <w:gridCol w:w="4513"/>
      </w:tblGrid>
      <w:tr>
        <w:tc>
          <w:tcPr>
            <w:tcW w:type="dxa" w:w="2592"/>
            <w:shd w:val="clear" w:color="auto" w:fill="2E75B6"/>
          </w:tcPr>
          <w:p>
            <w:pPr>
              <w:jc w:val="center"/>
            </w:pPr>
            <w:r>
              <w:rPr>
                <w:rFonts w:ascii="Arial" w:hAnsi="Arial"/>
                <w:b/>
                <w:color w:val="FFFFFF"/>
                <w:sz w:val="18"/>
              </w:rPr>
              <w:t>Competitor</w:t>
            </w:r>
          </w:p>
        </w:tc>
        <w:tc>
          <w:tcPr>
            <w:tcW w:type="dxa" w:w="6768"/>
            <w:shd w:val="clear" w:color="auto" w:fill="2E75B6"/>
          </w:tcPr>
          <w:p>
            <w:pPr>
              <w:jc w:val="center"/>
            </w:pPr>
            <w:r>
              <w:rPr>
                <w:rFonts w:ascii="Arial" w:hAnsi="Arial"/>
                <w:b/>
                <w:color w:val="FFFFFF"/>
                <w:sz w:val="18"/>
              </w:rPr>
              <w:t>Unique Extended Data</w:t>
            </w:r>
          </w:p>
        </w:tc>
      </w:tr>
      <w:tr>
        <w:tc>
          <w:tcPr>
            <w:tcW w:type="dxa" w:w="2592"/>
            <w:shd w:val="clear" w:color="auto" w:fill="DEEAF1"/>
          </w:tcPr>
          <w:p>
            <w:r>
              <w:rPr>
                <w:rFonts w:ascii="Arial" w:hAnsi="Arial"/>
                <w:sz w:val="18"/>
              </w:rPr>
              <w:t>Domino's — Fortune Plaza</w:t>
            </w:r>
          </w:p>
        </w:tc>
        <w:tc>
          <w:tcPr>
            <w:tcW w:type="dxa" w:w="6768"/>
            <w:shd w:val="clear" w:color="auto" w:fill="DEEAF1"/>
          </w:tcPr>
          <w:p>
            <w:r>
              <w:rPr>
                <w:rFonts w:ascii="Arial" w:hAnsi="Arial"/>
                <w:sz w:val="18"/>
              </w:rPr>
              <w:t>4.1/5 Domino's app | 3,734 reviews | Steps from BB City Center flagship on Patel Nagar | City Center delivery zone fully overlapping with BB primary outlet | 5 Domino's outlets citywide creates saturation not faced by any single BB outlet</w:t>
            </w:r>
          </w:p>
        </w:tc>
      </w:tr>
      <w:tr>
        <w:tc>
          <w:tcPr>
            <w:tcW w:type="dxa" w:w="2592"/>
            <w:shd w:val="clear" w:color="auto" w:fill="FFFFFF"/>
          </w:tcPr>
          <w:p>
            <w:r>
              <w:rPr>
                <w:rFonts w:ascii="Arial" w:hAnsi="Arial"/>
                <w:sz w:val="18"/>
              </w:rPr>
              <w:t>Domino's — DD Mall (Lashkar)</w:t>
            </w:r>
          </w:p>
        </w:tc>
        <w:tc>
          <w:tcPr>
            <w:tcW w:type="dxa" w:w="6768"/>
            <w:shd w:val="clear" w:color="auto" w:fill="FFFFFF"/>
          </w:tcPr>
          <w:p>
            <w:r>
              <w:rPr>
                <w:rFonts w:ascii="Arial" w:hAnsi="Arial"/>
                <w:sz w:val="18"/>
              </w:rPr>
              <w:t>Active in Dindayal City Mall (same complex as KFC DD City + BK Lashkar) — the single most competitively saturated zone for BB, where Lashkar and Phool Bagh outlets operate</w:t>
            </w:r>
          </w:p>
        </w:tc>
      </w:tr>
      <w:tr>
        <w:tc>
          <w:tcPr>
            <w:tcW w:type="dxa" w:w="2592"/>
            <w:shd w:val="clear" w:color="auto" w:fill="DEEAF1"/>
          </w:tcPr>
          <w:p>
            <w:r>
              <w:rPr>
                <w:rFonts w:ascii="Arial" w:hAnsi="Arial"/>
                <w:sz w:val="18"/>
              </w:rPr>
              <w:t>KFC DB City — Hygiene Note</w:t>
            </w:r>
          </w:p>
        </w:tc>
        <w:tc>
          <w:tcPr>
            <w:tcW w:type="dxa" w:w="6768"/>
            <w:shd w:val="clear" w:color="auto" w:fill="DEEAF1"/>
          </w:tcPr>
          <w:p>
            <w:r>
              <w:rPr>
                <w:rFonts w:ascii="Arial" w:hAnsi="Arial"/>
                <w:sz w:val="18"/>
              </w:rPr>
              <w:t>Wanderlog + Justdial reviews for DB City KFC note hygiene concerns — this is a weakness BB could exploit once trust is restored. DD City KFC is newer and cleaner per reviews.</w:t>
            </w:r>
          </w:p>
        </w:tc>
      </w:tr>
      <w:tr>
        <w:tc>
          <w:tcPr>
            <w:tcW w:type="dxa" w:w="2592"/>
            <w:shd w:val="clear" w:color="auto" w:fill="FFFFFF"/>
          </w:tcPr>
          <w:p>
            <w:r>
              <w:rPr>
                <w:rFonts w:ascii="Arial" w:hAnsi="Arial"/>
                <w:sz w:val="18"/>
              </w:rPr>
              <w:t>Burger Budds — Unknown Competitor</w:t>
            </w:r>
          </w:p>
        </w:tc>
        <w:tc>
          <w:tcPr>
            <w:tcW w:type="dxa" w:w="6768"/>
            <w:shd w:val="clear" w:color="auto" w:fill="FFFFFF"/>
          </w:tcPr>
          <w:p>
            <w:r>
              <w:rPr>
                <w:rFonts w:ascii="Arial" w:hAnsi="Arial"/>
                <w:sz w:val="18"/>
              </w:rPr>
              <w:t>Ranked #11 of 1,137 Gwalior fast food outlets; rating 4.5/5 (highest of any named competitor); no confirmed location, pricing, or menu — INVESTIGATE IMMEDIATELY before this becomes a documented case study of how BB lost market share without noticing</w:t>
            </w:r>
          </w:p>
        </w:tc>
      </w:tr>
      <w:tr>
        <w:tc>
          <w:tcPr>
            <w:tcW w:type="dxa" w:w="2592"/>
            <w:shd w:val="clear" w:color="auto" w:fill="DEEAF1"/>
          </w:tcPr>
          <w:p>
            <w:r>
              <w:rPr>
                <w:rFonts w:ascii="Arial" w:hAnsi="Arial"/>
                <w:sz w:val="18"/>
              </w:rPr>
              <w:t>The Burger Company — Positive Indicator</w:t>
            </w:r>
          </w:p>
        </w:tc>
        <w:tc>
          <w:tcPr>
            <w:tcW w:type="dxa" w:w="6768"/>
            <w:shd w:val="clear" w:color="auto" w:fill="DEEAF1"/>
          </w:tcPr>
          <w:p>
            <w:r>
              <w:rPr>
                <w:rFonts w:ascii="Arial" w:hAnsi="Arial"/>
                <w:sz w:val="18"/>
              </w:rPr>
              <w:t>Jul 2025 review shows customers self-referring from The Burger Company to Burger Buddy — demonstrating BB's quality superiority over local competitors is still intact and acknowledged by customers as recently as 6 months before this report</w:t>
            </w:r>
          </w:p>
        </w:tc>
      </w:tr>
      <w:tr>
        <w:tc>
          <w:tcPr>
            <w:tcW w:type="dxa" w:w="2592"/>
            <w:shd w:val="clear" w:color="auto" w:fill="FFFFFF"/>
          </w:tcPr>
          <w:p>
            <w:r>
              <w:rPr>
                <w:rFonts w:ascii="Arial" w:hAnsi="Arial"/>
                <w:sz w:val="18"/>
              </w:rPr>
              <w:t>Singh's Burgers</w:t>
            </w:r>
          </w:p>
        </w:tc>
        <w:tc>
          <w:tcPr>
            <w:tcW w:type="dxa" w:w="6768"/>
            <w:shd w:val="clear" w:color="auto" w:fill="FFFFFF"/>
          </w:tcPr>
          <w:p>
            <w:r>
              <w:rPr>
                <w:rFonts w:ascii="Arial" w:hAnsi="Arial"/>
                <w:sz w:val="18"/>
              </w:rPr>
              <w:t>Local Rs.250-for-two competitor; 4.0 rating; LOWEST quality competitor; BB is significantly superior but price gap (Rs.250 vs Rs.350 for two) matters to the most budget-constrained segment</w:t>
            </w:r>
          </w:p>
        </w:tc>
      </w:tr>
    </w:tbl>
    <w:p/>
    <w:p/>
    <w:p>
      <w:pPr>
        <w:spacing w:after="80"/>
      </w:pPr>
      <w:r>
        <w:rPr>
          <w:rFonts w:ascii="Arial" w:hAnsi="Arial"/>
          <w:b w:val="0"/>
          <w:i/>
          <w:sz w:val="16"/>
        </w:rPr>
        <w:t>────────────────────────────────────────────────────────────────────────────────────────────────────</w:t>
      </w:r>
    </w:p>
    <w:p>
      <w:pPr>
        <w:spacing w:after="80"/>
      </w:pPr>
      <w:r>
        <w:rPr>
          <w:rFonts w:ascii="Arial" w:hAnsi="Arial"/>
          <w:b/>
          <w:i w:val="0"/>
          <w:color w:val="2E75B6"/>
          <w:sz w:val="20"/>
        </w:rPr>
        <w:t>BURGER BUDDY — MASTER BUSINESS INTELLIGENCE REPORT | CONFIDENTIAL</w:t>
      </w:r>
    </w:p>
    <w:p>
      <w:pPr>
        <w:spacing w:after="80"/>
      </w:pPr>
      <w:r>
        <w:rPr>
          <w:rFonts w:ascii="Arial" w:hAnsi="Arial"/>
          <w:b w:val="0"/>
          <w:i/>
          <w:sz w:val="16"/>
        </w:rPr>
        <w:t>Consolidated March 2026 | Source: 11 documents (Burger Buddy Business Intelligence Report, Burger Buddy Gwalior Competitive Analysis, Burger_Buddy_Detailed_Report_v4, Burger_Buddy_Executive_Summary_v4, Detailed_Report, Executive_Summary, Full_Analysis_2025.xlsx, RootCause_Competitor_Report, chatgpt.md, claude.docx, Burger_Buddy_Master_Intelligence_Report.md, perplexity.md) | Data period: Jan 2025 – Feb 2026</w:t>
      </w:r>
    </w:p>
    <w:p>
      <w:pPr>
        <w:spacing w:after="80"/>
      </w:pPr>
      <w:r>
        <w:rPr>
          <w:rFonts w:ascii="Arial" w:hAnsi="Arial"/>
          <w:b w:val="0"/>
          <w:i/>
          <w:sz w:val="16"/>
        </w:rPr>
        <w:t>Evidence sources: Zomato, Swiggy, Justdial, Magicpin, Restaurant Guru, Wanderlog, Yappe.in, Facebook, Instagram, Google Maps, LiveLaw.in, Free Press Journal, Business Standard, KFC/BK/McD official locators, Domino's India locator | All financial data from POS system (A1 Foods) via Full_Analysis_2025.xlsx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