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F6E" w:color="0D2F6E" w:val="solid"/>
        <w:spacing w:before="400" w:after="120"/>
        <w:ind w:left="300" w:right="300"/>
        <w:jc w:val="center"/>
      </w:pPr>
      <w:r>
        <w:rPr>
          <w:rFonts w:ascii="Arial" w:cs="Arial" w:eastAsia="Arial" w:hAnsi="Arial"/>
          <w:b/>
          <w:bCs/>
          <w:color w:val="FFFFFF"/>
          <w:sz w:val="52"/>
          <w:szCs w:val="52"/>
        </w:rPr>
        <w:t xml:space="preserve">BURGER BUDDY (A1 FOODS)</w:t>
      </w:r>
    </w:p>
    <w:p>
      <w:pPr>
        <w:shd w:fill="0D2F6E" w:color="0D2F6E" w:val="solid"/>
        <w:spacing w:before="0" w:after="120"/>
        <w:ind w:left="300" w:right="300"/>
        <w:jc w:val="center"/>
      </w:pPr>
      <w:r>
        <w:rPr>
          <w:rFonts w:ascii="Arial" w:cs="Arial" w:eastAsia="Arial" w:hAnsi="Arial"/>
          <w:b/>
          <w:bCs/>
          <w:color w:val="E67E22"/>
          <w:sz w:val="30"/>
          <w:szCs w:val="30"/>
        </w:rPr>
        <w:t xml:space="preserve">EXECUTIVE INTELLIGENCE REPORT — v4</w:t>
      </w:r>
    </w:p>
    <w:p>
      <w:pPr>
        <w:shd w:fill="0D2F6E" w:color="0D2F6E" w:val="solid"/>
        <w:spacing w:before="0" w:after="120"/>
        <w:ind w:left="300" w:right="300"/>
        <w:jc w:val="center"/>
      </w:pPr>
      <w:r>
        <w:rPr>
          <w:rFonts w:ascii="Arial" w:cs="Arial" w:eastAsia="Arial" w:hAnsi="Arial"/>
          <w:color w:val="AACCFF"/>
          <w:sz w:val="22"/>
          <w:szCs w:val="22"/>
        </w:rPr>
        <w:t xml:space="preserve">Gwalior QSR Crisis Analysis &amp; Recovery Roadmap</w:t>
      </w:r>
    </w:p>
    <w:p>
      <w:pPr>
        <w:shd w:fill="0D2F6E" w:color="0D2F6E" w:val="solid"/>
        <w:spacing w:before="0" w:after="400"/>
        <w:ind w:left="300" w:right="300"/>
        <w:jc w:val="center"/>
      </w:pPr>
      <w:r>
        <w:rPr>
          <w:rFonts w:ascii="Arial" w:cs="Arial" w:eastAsia="Arial" w:hAnsi="Arial"/>
          <w:color w:val="AACCFF"/>
          <w:sz w:val="18"/>
          <w:szCs w:val="18"/>
        </w:rPr>
        <w:t xml:space="preserve">Based on 25+ Platform Audit | 14-Month POS Data | Legal Case Documentation | Competitor Intelligence</w:t>
      </w:r>
    </w:p>
    <w:p>
      <w:pPr>
        <w:spacing w:before="200"/>
      </w:pPr>
      <w:r>
        <w:t xml:space="preserve"/>
      </w:r>
    </w:p>
    <w:p>
      <w:pPr>
        <w:pBdr>
          <w:left w:val="thick" w:color="C0392B" w:sz="12"/>
        </w:pBdr>
        <w:shd w:fill="FEF9E7" w:color="FEF9E7" w:val="solid"/>
        <w:spacing w:before="120" w:after="120"/>
        <w:ind w:left="200" w:right="200"/>
      </w:pPr>
      <w:r>
        <w:rPr>
          <w:rFonts w:ascii="Arial" w:cs="Arial" w:eastAsia="Arial" w:hAnsi="Arial"/>
          <w:b/>
          <w:bCs/>
          <w:color w:val="C0392B"/>
          <w:sz w:val="20"/>
          <w:szCs w:val="20"/>
        </w:rPr>
        <w:t xml:space="preserve">🚨 CRITICAL ALERT:  </w:t>
      </w:r>
      <w:r>
        <w:rPr>
          <w:rFonts w:ascii="Arial" w:cs="Arial" w:eastAsia="Arial" w:hAnsi="Arial"/>
          <w:color w:val="222222"/>
          <w:sz w:val="20"/>
          <w:szCs w:val="20"/>
        </w:rPr>
        <w:t xml:space="preserve">Feb 2026 orders at 1,545 — down 47.8% YoY. Zomato -72.1%. Without immediate intervention, outlet closure is likely within 6-9 months.</w:t>
      </w:r>
    </w:p>
    <w:p>
      <w:pPr>
        <w:spacing w:after="200"/>
      </w:pPr>
      <w:r>
        <w:t xml:space="preserve"/>
      </w:r>
    </w:p>
    <w:p>
      <w:pPr>
        <w:shd w:fill="0D2F6E" w:color="0D2F6E" w:val="solid"/>
        <w:spacing w:before="300" w:after="200"/>
        <w:ind w:left="200" w:right="200"/>
      </w:pPr>
      <w:r>
        <w:rPr>
          <w:rFonts w:ascii="Arial" w:cs="Arial" w:eastAsia="Arial" w:hAnsi="Arial"/>
          <w:b/>
          <w:bCs/>
          <w:color w:val="FFFFFF"/>
          <w:sz w:val="32"/>
          <w:szCs w:val="32"/>
        </w:rPr>
        <w:t xml:space="preserve">SECTION 1: BRAND SNAPSHOT</w:t>
      </w:r>
    </w:p>
    <w:tbl>
      <w:tblPr>
        <w:tblW w:type="pct" w:w="100%"/>
        <w:tblBorders>
          <w:top w:val="single" w:color="1B4F8A" w:sz="4"/>
          <w:left w:val="none"/>
          <w:bottom w:val="single" w:color="1B4F8A" w:sz="4"/>
          <w:right w:val="none"/>
          <w:insideH w:val="single" w:color="auto" w:sz="4"/>
          <w:insideV w:val="single" w:color="auto" w:sz="4"/>
        </w:tblBorders>
      </w:tblPr>
      <w:tblGrid>
        <w:gridCol w:w="100"/>
        <w:gridCol w:w="100"/>
      </w:tblGrid>
      <w:tr>
        <w:tc>
          <w:tcPr>
            <w:tcW w:type="pct" w:w="60%"/>
            <w:shd w:fill="EAF0FB" w:color="EAF0FB" w:val="solid"/>
          </w:tcPr>
          <w:p>
            <w:pPr>
              <w:spacing w:before="60" w:after="60"/>
              <w:ind w:left="120"/>
            </w:pPr>
            <w:r>
              <w:rPr>
                <w:rFonts w:ascii="Arial" w:cs="Arial" w:eastAsia="Arial" w:hAnsi="Arial"/>
                <w:b/>
                <w:bCs/>
                <w:color w:val="0D2F6E"/>
                <w:sz w:val="20"/>
                <w:szCs w:val="20"/>
              </w:rPr>
              <w:t xml:space="preserve">Founders</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Animesh Gupta &amp; Rahul Saraogi (Jhansi, UP)</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Founded</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2018 — First outlet Gwalior</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National Scale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19+ outlets | 15+ cities | 20 Lakh+ burgers served</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Gwalior Outlets</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City Center/Mahalgaon, Phool Bagh, Morar, DD Nagar, Lashkar (5)</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Beyond Gwalior</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Chhatarpur (2), Datia, 12+ other cities</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Franchise Model</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Active on FranchiseBazar — fee undisclosed</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Instagram Following</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@burgerbuddyindia: 6,523 | @burgerbuddygwalior: ~6,500</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Facebook Presence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Burger Buddy In: 1,805 likes | 1,882 check-ins</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Website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burgerbuddy.in (static brochure — no ordering)</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Twitter/YouTube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ZERO presence — major gap</w:t>
            </w:r>
          </w:p>
        </w:tc>
      </w:tr>
    </w:tbl>
    <w:p>
      <w:pPr>
        <w:shd w:fill="0D2F6E" w:color="0D2F6E" w:val="solid"/>
        <w:spacing w:before="300" w:after="200"/>
        <w:ind w:left="200" w:right="200"/>
      </w:pPr>
      <w:r>
        <w:rPr>
          <w:rFonts w:ascii="Arial" w:cs="Arial" w:eastAsia="Arial" w:hAnsi="Arial"/>
          <w:b/>
          <w:bCs/>
          <w:color w:val="FFFFFF"/>
          <w:sz w:val="32"/>
          <w:szCs w:val="32"/>
        </w:rPr>
        <w:t xml:space="preserve">SECTION 2: FINANCIAL PERFORMANCE &amp; CRISIS</w:t>
      </w:r>
    </w:p>
    <w:p>
      <w:pPr>
        <w:shd w:fill="1B4F8A" w:color="1B4F8A" w:val="solid"/>
        <w:spacing w:before="240" w:after="120"/>
        <w:ind w:left="120" w:right="120"/>
      </w:pPr>
      <w:r>
        <w:rPr>
          <w:rFonts w:ascii="Arial" w:cs="Arial" w:eastAsia="Arial" w:hAnsi="Arial"/>
          <w:b/>
          <w:bCs/>
          <w:color w:val="FFFFFF"/>
          <w:sz w:val="26"/>
          <w:szCs w:val="26"/>
        </w:rPr>
        <w:t xml:space="preserve">2.1 Annual 2025 Performance (Full Year)</w:t>
      </w:r>
    </w:p>
    <w:tbl>
      <w:tblPr>
        <w:tblW w:type="pct" w:w="100%"/>
        <w:tblBorders>
          <w:top w:val="single" w:color="1B4F8A" w:sz="4"/>
          <w:left w:val="none"/>
          <w:bottom w:val="single" w:color="1B4F8A" w:sz="4"/>
          <w:right w:val="none"/>
          <w:insideH w:val="single" w:color="auto" w:sz="4"/>
          <w:insideV w:val="single" w:color="auto" w:sz="4"/>
        </w:tblBorders>
      </w:tblPr>
      <w:tblGrid>
        <w:gridCol w:w="100"/>
        <w:gridCol w:w="100"/>
      </w:tblGrid>
      <w:tr>
        <w:tc>
          <w:tcPr>
            <w:tcW w:type="pct" w:w="60%"/>
            <w:shd w:fill="EAF0FB" w:color="EAF0FB" w:val="solid"/>
          </w:tcPr>
          <w:p>
            <w:pPr>
              <w:spacing w:before="60" w:after="60"/>
              <w:ind w:left="120"/>
            </w:pPr>
            <w:r>
              <w:rPr>
                <w:rFonts w:ascii="Arial" w:cs="Arial" w:eastAsia="Arial" w:hAnsi="Arial"/>
                <w:b/>
                <w:bCs/>
                <w:color w:val="0D2F6E"/>
                <w:sz w:val="20"/>
                <w:szCs w:val="20"/>
              </w:rPr>
              <w:t xml:space="preserve">Total Orders 2025</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35,401</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Gross Revenue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₹92.45 Lakhs</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Net Sales (after discount)</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₹86.84 Lakhs</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Average Daily Orders</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97.0</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Average Order Value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₹245.30</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Total Discounts Given</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₹8.03L (8.7% of gross)</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Peak Month</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October 2025 — 3,441 orders, ₹8.77L net</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Worst Month 2025</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December 2025 — 2,259 orders, ₹5.61L net</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Channel Mix (Pickup)</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18,921 orders (53.4%)</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Channel Mix (Zomato)</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7,810 orders (22.1%)</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Channel Mix (Own Delivery)</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6,729 orders (19.0%)</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Channel Mix (Swiggy)</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1,941 orders (5.5%)</w:t>
            </w:r>
          </w:p>
        </w:tc>
      </w:tr>
    </w:tbl>
    <w:p>
      <w:pPr>
        <w:spacing w:before="200"/>
      </w:pPr>
      <w:r>
        <w:t xml:space="preserve"/>
      </w:r>
    </w:p>
    <w:p>
      <w:pPr>
        <w:shd w:fill="C0392B" w:color="C0392B" w:val="solid"/>
        <w:spacing w:before="240" w:after="120"/>
        <w:ind w:left="120" w:right="120"/>
      </w:pPr>
      <w:r>
        <w:rPr>
          <w:rFonts w:ascii="Arial" w:cs="Arial" w:eastAsia="Arial" w:hAnsi="Arial"/>
          <w:b/>
          <w:bCs/>
          <w:color w:val="FFFFFF"/>
          <w:sz w:val="26"/>
          <w:szCs w:val="26"/>
        </w:rPr>
        <w:t xml:space="preserve">2.2 Month-by-Month Data (Jan 2025 – Feb 2026)</w:t>
      </w:r>
    </w:p>
    <w:tbl>
      <w:tblPr>
        <w:tblW w:type="pct" w:w="100%"/>
        <w:tblBorders>
          <w:top w:val="single" w:color="1B4F8A" w:sz="4"/>
          <w:left w:val="none"/>
          <w:bottom w:val="single" w:color="1B4F8A" w:sz="4"/>
          <w:right w:val="none"/>
          <w:insideH w:val="single" w:color="auto" w:sz="4"/>
          <w:insideV w:val="single" w:color="auto" w:sz="4"/>
        </w:tblBorders>
      </w:tblPr>
      <w:tblGrid>
        <w:gridCol w:w="100"/>
        <w:gridCol w:w="100"/>
        <w:gridCol w:w="100"/>
        <w:gridCol w:w="100"/>
        <w:gridCol w:w="100"/>
        <w:gridCol w:w="100"/>
      </w:tblGrid>
      <w:tr>
        <w:tc>
          <w:tcPr>
            <w:shd w:fill="0D2F6E" w:color="0D2F6E" w:val="solid"/>
          </w:tcPr>
          <w:p>
            <w:pPr>
              <w:jc w:val="center"/>
            </w:pPr>
            <w:r>
              <w:rPr>
                <w:rFonts w:ascii="Arial" w:cs="Arial" w:eastAsia="Arial" w:hAnsi="Arial"/>
                <w:b/>
                <w:bCs/>
                <w:color w:val="FFFFFF"/>
                <w:sz w:val="17"/>
                <w:szCs w:val="17"/>
              </w:rPr>
              <w:t xml:space="preserve">Month</w:t>
            </w:r>
          </w:p>
        </w:tc>
        <w:tc>
          <w:tcPr>
            <w:shd w:fill="0D2F6E" w:color="0D2F6E" w:val="solid"/>
          </w:tcPr>
          <w:p>
            <w:pPr>
              <w:jc w:val="center"/>
            </w:pPr>
            <w:r>
              <w:rPr>
                <w:rFonts w:ascii="Arial" w:cs="Arial" w:eastAsia="Arial" w:hAnsi="Arial"/>
                <w:b/>
                <w:bCs/>
                <w:color w:val="FFFFFF"/>
                <w:sz w:val="17"/>
                <w:szCs w:val="17"/>
              </w:rPr>
              <w:t xml:space="preserve">Orders</w:t>
            </w:r>
          </w:p>
        </w:tc>
        <w:tc>
          <w:tcPr>
            <w:shd w:fill="0D2F6E" w:color="0D2F6E" w:val="solid"/>
          </w:tcPr>
          <w:p>
            <w:pPr>
              <w:jc w:val="center"/>
            </w:pPr>
            <w:r>
              <w:rPr>
                <w:rFonts w:ascii="Arial" w:cs="Arial" w:eastAsia="Arial" w:hAnsi="Arial"/>
                <w:b/>
                <w:bCs/>
                <w:color w:val="FFFFFF"/>
                <w:sz w:val="17"/>
                <w:szCs w:val="17"/>
              </w:rPr>
              <w:t xml:space="preserve">Net Sales</w:t>
            </w:r>
          </w:p>
        </w:tc>
        <w:tc>
          <w:tcPr>
            <w:shd w:fill="0D2F6E" w:color="0D2F6E" w:val="solid"/>
          </w:tcPr>
          <w:p>
            <w:pPr>
              <w:jc w:val="center"/>
            </w:pPr>
            <w:r>
              <w:rPr>
                <w:rFonts w:ascii="Arial" w:cs="Arial" w:eastAsia="Arial" w:hAnsi="Arial"/>
                <w:b/>
                <w:bCs/>
                <w:color w:val="FFFFFF"/>
                <w:sz w:val="17"/>
                <w:szCs w:val="17"/>
              </w:rPr>
              <w:t xml:space="preserve">Zomato</w:t>
            </w:r>
          </w:p>
        </w:tc>
        <w:tc>
          <w:tcPr>
            <w:shd w:fill="0D2F6E" w:color="0D2F6E" w:val="solid"/>
          </w:tcPr>
          <w:p>
            <w:pPr>
              <w:jc w:val="center"/>
            </w:pPr>
            <w:r>
              <w:rPr>
                <w:rFonts w:ascii="Arial" w:cs="Arial" w:eastAsia="Arial" w:hAnsi="Arial"/>
                <w:b/>
                <w:bCs/>
                <w:color w:val="FFFFFF"/>
                <w:sz w:val="17"/>
                <w:szCs w:val="17"/>
              </w:rPr>
              <w:t xml:space="preserve">Swiggy</w:t>
            </w:r>
          </w:p>
        </w:tc>
        <w:tc>
          <w:tcPr>
            <w:shd w:fill="0D2F6E" w:color="0D2F6E" w:val="solid"/>
          </w:tcPr>
          <w:p>
            <w:pPr>
              <w:jc w:val="center"/>
            </w:pPr>
            <w:r>
              <w:rPr>
                <w:rFonts w:ascii="Arial" w:cs="Arial" w:eastAsia="Arial" w:hAnsi="Arial"/>
                <w:b/>
                <w:bCs/>
                <w:color w:val="FFFFFF"/>
                <w:sz w:val="17"/>
                <w:szCs w:val="17"/>
              </w:rPr>
              <w:t xml:space="preserve">vs Prior Yr</w:t>
            </w:r>
          </w:p>
        </w:tc>
      </w:tr>
      <w:tr>
        <w:tc>
          <w:tcPr>
            <w:shd w:fill="EAF0FB" w:color="EAF0FB" w:val="solid"/>
          </w:tcPr>
          <w:p>
            <w:pPr>
              <w:spacing w:before="60" w:after="60"/>
              <w:jc w:val="left"/>
            </w:pPr>
            <w:r>
              <w:rPr>
                <w:rFonts w:ascii="Arial" w:cs="Arial" w:eastAsia="Arial" w:hAnsi="Arial"/>
                <w:b w:val="false"/>
                <w:bCs w:val="false"/>
                <w:color w:val="222222"/>
                <w:sz w:val="17"/>
                <w:szCs w:val="17"/>
              </w:rPr>
              <w:t xml:space="preserve">Jan 2025</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2,943</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₹6.76L</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517</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241</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Baseline</w:t>
            </w:r>
          </w:p>
        </w:tc>
      </w:tr>
      <w:tr>
        <w:tc>
          <w:tcPr>
            <w:shd w:fill="FFFFFF" w:color="FFFFFF" w:val="solid"/>
          </w:tcPr>
          <w:p>
            <w:pPr>
              <w:spacing w:before="60" w:after="60"/>
              <w:jc w:val="left"/>
            </w:pPr>
            <w:r>
              <w:rPr>
                <w:rFonts w:ascii="Arial" w:cs="Arial" w:eastAsia="Arial" w:hAnsi="Arial"/>
                <w:b w:val="false"/>
                <w:bCs w:val="false"/>
                <w:color w:val="222222"/>
                <w:sz w:val="17"/>
                <w:szCs w:val="17"/>
              </w:rPr>
              <w:t xml:space="preserve">Feb 2025</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2,958</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₹6.62L</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551</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239</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Baseline</w:t>
            </w:r>
          </w:p>
        </w:tc>
      </w:tr>
      <w:tr>
        <w:tc>
          <w:tcPr>
            <w:shd w:fill="EAF0FB" w:color="EAF0FB" w:val="solid"/>
          </w:tcPr>
          <w:p>
            <w:pPr>
              <w:spacing w:before="60" w:after="60"/>
              <w:jc w:val="left"/>
            </w:pPr>
            <w:r>
              <w:rPr>
                <w:rFonts w:ascii="Arial" w:cs="Arial" w:eastAsia="Arial" w:hAnsi="Arial"/>
                <w:b w:val="false"/>
                <w:bCs w:val="false"/>
                <w:color w:val="222222"/>
                <w:sz w:val="17"/>
                <w:szCs w:val="17"/>
              </w:rPr>
              <w:t xml:space="preserve">Mar 2025</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3,299</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₹8.04L</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728</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226</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Baseline</w:t>
            </w:r>
          </w:p>
        </w:tc>
      </w:tr>
      <w:tr>
        <w:tc>
          <w:tcPr>
            <w:shd w:fill="FFFFFF" w:color="FFFFFF" w:val="solid"/>
          </w:tcPr>
          <w:p>
            <w:pPr>
              <w:spacing w:before="60" w:after="60"/>
              <w:jc w:val="left"/>
            </w:pPr>
            <w:r>
              <w:rPr>
                <w:rFonts w:ascii="Arial" w:cs="Arial" w:eastAsia="Arial" w:hAnsi="Arial"/>
                <w:b w:val="false"/>
                <w:bCs w:val="false"/>
                <w:color w:val="222222"/>
                <w:sz w:val="17"/>
                <w:szCs w:val="17"/>
              </w:rPr>
              <w:t xml:space="preserve">Apr 2025</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2,899</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₹7.04L</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579</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121</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Baseline</w:t>
            </w:r>
          </w:p>
        </w:tc>
      </w:tr>
      <w:tr>
        <w:tc>
          <w:tcPr>
            <w:shd w:fill="EAF0FB" w:color="EAF0FB" w:val="solid"/>
          </w:tcPr>
          <w:p>
            <w:pPr>
              <w:spacing w:before="60" w:after="60"/>
              <w:jc w:val="left"/>
            </w:pPr>
            <w:r>
              <w:rPr>
                <w:rFonts w:ascii="Arial" w:cs="Arial" w:eastAsia="Arial" w:hAnsi="Arial"/>
                <w:b w:val="false"/>
                <w:bCs w:val="false"/>
                <w:color w:val="222222"/>
                <w:sz w:val="17"/>
                <w:szCs w:val="17"/>
              </w:rPr>
              <w:t xml:space="preserve">May 2025</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3,235</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₹7.90L</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703</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202</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Baseline</w:t>
            </w:r>
          </w:p>
        </w:tc>
      </w:tr>
      <w:tr>
        <w:tc>
          <w:tcPr>
            <w:shd w:fill="FFFFFF" w:color="FFFFFF" w:val="solid"/>
          </w:tcPr>
          <w:p>
            <w:pPr>
              <w:spacing w:before="60" w:after="60"/>
              <w:jc w:val="left"/>
            </w:pPr>
            <w:r>
              <w:rPr>
                <w:rFonts w:ascii="Arial" w:cs="Arial" w:eastAsia="Arial" w:hAnsi="Arial"/>
                <w:b w:val="false"/>
                <w:bCs w:val="false"/>
                <w:color w:val="222222"/>
                <w:sz w:val="17"/>
                <w:szCs w:val="17"/>
              </w:rPr>
              <w:t xml:space="preserve">Jun 2025</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2,931</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₹7.05L</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489</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134</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Baseline</w:t>
            </w:r>
          </w:p>
        </w:tc>
      </w:tr>
      <w:tr>
        <w:tc>
          <w:tcPr>
            <w:shd w:fill="EAF0FB" w:color="EAF0FB" w:val="solid"/>
          </w:tcPr>
          <w:p>
            <w:pPr>
              <w:spacing w:before="60" w:after="60"/>
              <w:jc w:val="left"/>
            </w:pPr>
            <w:r>
              <w:rPr>
                <w:rFonts w:ascii="Arial" w:cs="Arial" w:eastAsia="Arial" w:hAnsi="Arial"/>
                <w:b w:val="false"/>
                <w:bCs w:val="false"/>
                <w:color w:val="222222"/>
                <w:sz w:val="17"/>
                <w:szCs w:val="17"/>
              </w:rPr>
              <w:t xml:space="preserve">Jul 2025</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2,794</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₹6.74L</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593</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114</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Baseline</w:t>
            </w:r>
          </w:p>
        </w:tc>
      </w:tr>
      <w:tr>
        <w:tc>
          <w:tcPr>
            <w:shd w:fill="FFFFFF" w:color="FFFFFF" w:val="solid"/>
          </w:tcPr>
          <w:p>
            <w:pPr>
              <w:spacing w:before="60" w:after="60"/>
              <w:jc w:val="left"/>
            </w:pPr>
            <w:r>
              <w:rPr>
                <w:rFonts w:ascii="Arial" w:cs="Arial" w:eastAsia="Arial" w:hAnsi="Arial"/>
                <w:b w:val="false"/>
                <w:bCs w:val="false"/>
                <w:color w:val="222222"/>
                <w:sz w:val="17"/>
                <w:szCs w:val="17"/>
              </w:rPr>
              <w:t xml:space="preserve">Aug 2025</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2,930</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₹7.50L</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577</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94</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Baseline</w:t>
            </w:r>
          </w:p>
        </w:tc>
      </w:tr>
      <w:tr>
        <w:tc>
          <w:tcPr>
            <w:shd w:fill="EAF0FB" w:color="EAF0FB" w:val="solid"/>
          </w:tcPr>
          <w:p>
            <w:pPr>
              <w:spacing w:before="60" w:after="60"/>
              <w:jc w:val="left"/>
            </w:pPr>
            <w:r>
              <w:rPr>
                <w:rFonts w:ascii="Arial" w:cs="Arial" w:eastAsia="Arial" w:hAnsi="Arial"/>
                <w:b w:val="false"/>
                <w:bCs w:val="false"/>
                <w:color w:val="222222"/>
                <w:sz w:val="17"/>
                <w:szCs w:val="17"/>
              </w:rPr>
              <w:t xml:space="preserve">Sep 2025</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3,158</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₹7.84L</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848</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184</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Baseline</w:t>
            </w:r>
          </w:p>
        </w:tc>
      </w:tr>
      <w:tr>
        <w:tc>
          <w:tcPr>
            <w:shd w:fill="FFFFFF" w:color="FFFFFF" w:val="solid"/>
          </w:tcPr>
          <w:p>
            <w:pPr>
              <w:spacing w:before="60" w:after="60"/>
              <w:jc w:val="left"/>
            </w:pPr>
            <w:r>
              <w:rPr>
                <w:rFonts w:ascii="Arial" w:cs="Arial" w:eastAsia="Arial" w:hAnsi="Arial"/>
                <w:b w:val="false"/>
                <w:bCs w:val="false"/>
                <w:color w:val="222222"/>
                <w:sz w:val="17"/>
                <w:szCs w:val="17"/>
              </w:rPr>
              <w:t xml:space="preserve">Oct 2025</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3,441</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₹8.77L</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989</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208</w:t>
            </w:r>
          </w:p>
        </w:tc>
        <w:tc>
          <w:tcPr>
            <w:shd w:fill="FFFFFF" w:color="FFFFFF" w:val="solid"/>
          </w:tcPr>
          <w:p>
            <w:pPr>
              <w:spacing w:before="60" w:after="60"/>
              <w:jc w:val="center"/>
            </w:pPr>
            <w:r>
              <w:rPr>
                <w:rFonts w:ascii="Arial" w:cs="Arial" w:eastAsia="Arial" w:hAnsi="Arial"/>
                <w:b w:val="false"/>
                <w:bCs w:val="false"/>
                <w:color w:val="27AE60"/>
                <w:sz w:val="17"/>
                <w:szCs w:val="17"/>
              </w:rPr>
              <w:t xml:space="preserve">PEAK</w:t>
            </w:r>
          </w:p>
        </w:tc>
      </w:tr>
      <w:tr>
        <w:tc>
          <w:tcPr>
            <w:shd w:fill="EAF0FB" w:color="EAF0FB" w:val="solid"/>
          </w:tcPr>
          <w:p>
            <w:pPr>
              <w:spacing w:before="60" w:after="60"/>
              <w:jc w:val="left"/>
            </w:pPr>
            <w:r>
              <w:rPr>
                <w:rFonts w:ascii="Arial" w:cs="Arial" w:eastAsia="Arial" w:hAnsi="Arial"/>
                <w:b w:val="false"/>
                <w:bCs w:val="false"/>
                <w:color w:val="222222"/>
                <w:sz w:val="17"/>
                <w:szCs w:val="17"/>
              </w:rPr>
              <w:t xml:space="preserve">Nov 2025</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2,554</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₹6.97L</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670</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117</w:t>
            </w:r>
          </w:p>
        </w:tc>
        <w:tc>
          <w:tcPr>
            <w:shd w:fill="EAF0FB" w:color="EAF0FB" w:val="solid"/>
          </w:tcPr>
          <w:p>
            <w:pPr>
              <w:spacing w:before="60" w:after="60"/>
              <w:jc w:val="center"/>
            </w:pPr>
            <w:r>
              <w:rPr>
                <w:rFonts w:ascii="Arial" w:cs="Arial" w:eastAsia="Arial" w:hAnsi="Arial"/>
                <w:b w:val="false"/>
                <w:bCs w:val="false"/>
                <w:color w:val="222222"/>
                <w:sz w:val="17"/>
                <w:szCs w:val="17"/>
              </w:rPr>
              <w:t xml:space="preserve">Declining</w:t>
            </w:r>
          </w:p>
        </w:tc>
      </w:tr>
      <w:tr>
        <w:tc>
          <w:tcPr>
            <w:shd w:fill="FFFFFF" w:color="FFFFFF" w:val="solid"/>
          </w:tcPr>
          <w:p>
            <w:pPr>
              <w:spacing w:before="60" w:after="60"/>
              <w:jc w:val="left"/>
            </w:pPr>
            <w:r>
              <w:rPr>
                <w:rFonts w:ascii="Arial" w:cs="Arial" w:eastAsia="Arial" w:hAnsi="Arial"/>
                <w:b w:val="false"/>
                <w:bCs w:val="false"/>
                <w:color w:val="222222"/>
                <w:sz w:val="17"/>
                <w:szCs w:val="17"/>
              </w:rPr>
              <w:t xml:space="preserve">Dec 2025</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2,259</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₹5.61L</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566</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61</w:t>
            </w:r>
          </w:p>
        </w:tc>
        <w:tc>
          <w:tcPr>
            <w:shd w:fill="FFFFFF" w:color="FFFFFF" w:val="solid"/>
          </w:tcPr>
          <w:p>
            <w:pPr>
              <w:spacing w:before="60" w:after="60"/>
              <w:jc w:val="center"/>
            </w:pPr>
            <w:r>
              <w:rPr>
                <w:rFonts w:ascii="Arial" w:cs="Arial" w:eastAsia="Arial" w:hAnsi="Arial"/>
                <w:b w:val="false"/>
                <w:bCs w:val="false"/>
                <w:color w:val="222222"/>
                <w:sz w:val="17"/>
                <w:szCs w:val="17"/>
              </w:rPr>
              <w:t xml:space="preserve">-31.9%</w:t>
            </w:r>
          </w:p>
        </w:tc>
      </w:tr>
      <w:tr>
        <w:tc>
          <w:tcPr>
            <w:shd w:fill="FFF0EE" w:color="FFF0EE" w:val="solid"/>
          </w:tcPr>
          <w:p>
            <w:pPr>
              <w:spacing w:before="60" w:after="60"/>
              <w:jc w:val="left"/>
            </w:pPr>
            <w:r>
              <w:rPr>
                <w:rFonts w:ascii="Arial" w:cs="Arial" w:eastAsia="Arial" w:hAnsi="Arial"/>
                <w:b/>
                <w:bCs/>
                <w:color w:val="C0392B"/>
                <w:sz w:val="17"/>
                <w:szCs w:val="17"/>
              </w:rPr>
              <w:t xml:space="preserve">Jan 2026</w:t>
            </w:r>
          </w:p>
        </w:tc>
        <w:tc>
          <w:tcPr>
            <w:shd w:fill="FFF0EE" w:color="FFF0EE" w:val="solid"/>
          </w:tcPr>
          <w:p>
            <w:pPr>
              <w:spacing w:before="60" w:after="60"/>
              <w:jc w:val="center"/>
            </w:pPr>
            <w:r>
              <w:rPr>
                <w:rFonts w:ascii="Arial" w:cs="Arial" w:eastAsia="Arial" w:hAnsi="Arial"/>
                <w:b/>
                <w:bCs/>
                <w:color w:val="C0392B"/>
                <w:sz w:val="17"/>
                <w:szCs w:val="17"/>
              </w:rPr>
              <w:t xml:space="preserve">1,958</w:t>
            </w:r>
          </w:p>
        </w:tc>
        <w:tc>
          <w:tcPr>
            <w:shd w:fill="FFF0EE" w:color="FFF0EE" w:val="solid"/>
          </w:tcPr>
          <w:p>
            <w:pPr>
              <w:spacing w:before="60" w:after="60"/>
              <w:jc w:val="center"/>
            </w:pPr>
            <w:r>
              <w:rPr>
                <w:rFonts w:ascii="Arial" w:cs="Arial" w:eastAsia="Arial" w:hAnsi="Arial"/>
                <w:b/>
                <w:bCs/>
                <w:color w:val="C0392B"/>
                <w:sz w:val="17"/>
                <w:szCs w:val="17"/>
              </w:rPr>
              <w:t xml:space="preserve">₹5.01L</w:t>
            </w:r>
          </w:p>
        </w:tc>
        <w:tc>
          <w:tcPr>
            <w:shd w:fill="FFF0EE" w:color="FFF0EE" w:val="solid"/>
          </w:tcPr>
          <w:p>
            <w:pPr>
              <w:spacing w:before="60" w:after="60"/>
              <w:jc w:val="center"/>
            </w:pPr>
            <w:r>
              <w:rPr>
                <w:rFonts w:ascii="Arial" w:cs="Arial" w:eastAsia="Arial" w:hAnsi="Arial"/>
                <w:b/>
                <w:bCs/>
                <w:color w:val="C0392B"/>
                <w:sz w:val="17"/>
                <w:szCs w:val="17"/>
              </w:rPr>
              <w:t xml:space="preserve">398</w:t>
            </w:r>
          </w:p>
        </w:tc>
        <w:tc>
          <w:tcPr>
            <w:shd w:fill="FFF0EE" w:color="FFF0EE" w:val="solid"/>
          </w:tcPr>
          <w:p>
            <w:pPr>
              <w:spacing w:before="60" w:after="60"/>
              <w:jc w:val="center"/>
            </w:pPr>
            <w:r>
              <w:rPr>
                <w:rFonts w:ascii="Arial" w:cs="Arial" w:eastAsia="Arial" w:hAnsi="Arial"/>
                <w:b/>
                <w:bCs/>
                <w:color w:val="C0392B"/>
                <w:sz w:val="17"/>
                <w:szCs w:val="17"/>
              </w:rPr>
              <w:t xml:space="preserve">87</w:t>
            </w:r>
          </w:p>
        </w:tc>
        <w:tc>
          <w:tcPr>
            <w:shd w:fill="FFF0EE" w:color="FFF0EE" w:val="solid"/>
          </w:tcPr>
          <w:p>
            <w:pPr>
              <w:spacing w:before="60" w:after="60"/>
              <w:jc w:val="center"/>
            </w:pPr>
            <w:r>
              <w:rPr>
                <w:rFonts w:ascii="Arial" w:cs="Arial" w:eastAsia="Arial" w:hAnsi="Arial"/>
                <w:b/>
                <w:bCs/>
                <w:color w:val="C0392B"/>
                <w:sz w:val="17"/>
                <w:szCs w:val="17"/>
              </w:rPr>
              <w:t xml:space="preserve">-33.5% ⚠</w:t>
            </w:r>
          </w:p>
        </w:tc>
      </w:tr>
      <w:tr>
        <w:tc>
          <w:tcPr>
            <w:shd w:fill="FFF0EE" w:color="FFF0EE" w:val="solid"/>
          </w:tcPr>
          <w:p>
            <w:pPr>
              <w:spacing w:before="60" w:after="60"/>
              <w:jc w:val="left"/>
            </w:pPr>
            <w:r>
              <w:rPr>
                <w:rFonts w:ascii="Arial" w:cs="Arial" w:eastAsia="Arial" w:hAnsi="Arial"/>
                <w:b/>
                <w:bCs/>
                <w:color w:val="C0392B"/>
                <w:sz w:val="17"/>
                <w:szCs w:val="17"/>
              </w:rPr>
              <w:t xml:space="preserve">Feb 2026</w:t>
            </w:r>
          </w:p>
        </w:tc>
        <w:tc>
          <w:tcPr>
            <w:shd w:fill="FFF0EE" w:color="FFF0EE" w:val="solid"/>
          </w:tcPr>
          <w:p>
            <w:pPr>
              <w:spacing w:before="60" w:after="60"/>
              <w:jc w:val="center"/>
            </w:pPr>
            <w:r>
              <w:rPr>
                <w:rFonts w:ascii="Arial" w:cs="Arial" w:eastAsia="Arial" w:hAnsi="Arial"/>
                <w:b/>
                <w:bCs/>
                <w:color w:val="C0392B"/>
                <w:sz w:val="17"/>
                <w:szCs w:val="17"/>
              </w:rPr>
              <w:t xml:space="preserve">1,545</w:t>
            </w:r>
          </w:p>
        </w:tc>
        <w:tc>
          <w:tcPr>
            <w:shd w:fill="FFF0EE" w:color="FFF0EE" w:val="solid"/>
          </w:tcPr>
          <w:p>
            <w:pPr>
              <w:spacing w:before="60" w:after="60"/>
              <w:jc w:val="center"/>
            </w:pPr>
            <w:r>
              <w:rPr>
                <w:rFonts w:ascii="Arial" w:cs="Arial" w:eastAsia="Arial" w:hAnsi="Arial"/>
                <w:b/>
                <w:bCs/>
                <w:color w:val="C0392B"/>
                <w:sz w:val="17"/>
                <w:szCs w:val="17"/>
              </w:rPr>
              <w:t xml:space="preserve">₹4.33L</w:t>
            </w:r>
          </w:p>
        </w:tc>
        <w:tc>
          <w:tcPr>
            <w:shd w:fill="FFF0EE" w:color="FFF0EE" w:val="solid"/>
          </w:tcPr>
          <w:p>
            <w:pPr>
              <w:spacing w:before="60" w:after="60"/>
              <w:jc w:val="center"/>
            </w:pPr>
            <w:r>
              <w:rPr>
                <w:rFonts w:ascii="Arial" w:cs="Arial" w:eastAsia="Arial" w:hAnsi="Arial"/>
                <w:b/>
                <w:bCs/>
                <w:color w:val="C0392B"/>
                <w:sz w:val="17"/>
                <w:szCs w:val="17"/>
              </w:rPr>
              <w:t xml:space="preserve">154</w:t>
            </w:r>
          </w:p>
        </w:tc>
        <w:tc>
          <w:tcPr>
            <w:shd w:fill="FFF0EE" w:color="FFF0EE" w:val="solid"/>
          </w:tcPr>
          <w:p>
            <w:pPr>
              <w:spacing w:before="60" w:after="60"/>
              <w:jc w:val="center"/>
            </w:pPr>
            <w:r>
              <w:rPr>
                <w:rFonts w:ascii="Arial" w:cs="Arial" w:eastAsia="Arial" w:hAnsi="Arial"/>
                <w:b/>
                <w:bCs/>
                <w:color w:val="C0392B"/>
                <w:sz w:val="17"/>
                <w:szCs w:val="17"/>
              </w:rPr>
              <w:t xml:space="preserve">94</w:t>
            </w:r>
          </w:p>
        </w:tc>
        <w:tc>
          <w:tcPr>
            <w:shd w:fill="FFF0EE" w:color="FFF0EE" w:val="solid"/>
          </w:tcPr>
          <w:p>
            <w:pPr>
              <w:spacing w:before="60" w:after="60"/>
              <w:jc w:val="center"/>
            </w:pPr>
            <w:r>
              <w:rPr>
                <w:rFonts w:ascii="Arial" w:cs="Arial" w:eastAsia="Arial" w:hAnsi="Arial"/>
                <w:b/>
                <w:bCs/>
                <w:color w:val="C0392B"/>
                <w:sz w:val="17"/>
                <w:szCs w:val="17"/>
              </w:rPr>
              <w:t xml:space="preserve">-47.8% 🔴</w:t>
            </w:r>
          </w:p>
        </w:tc>
      </w:tr>
    </w:tbl>
    <w:p>
      <w:pPr>
        <w:spacing w:before="200"/>
      </w:pPr>
      <w:r>
        <w:t xml:space="preserve"/>
      </w:r>
    </w:p>
    <w:p>
      <w:pPr>
        <w:shd w:fill="C0392B" w:color="C0392B" w:val="solid"/>
        <w:spacing w:before="240" w:after="120"/>
        <w:ind w:left="120" w:right="120"/>
      </w:pPr>
      <w:r>
        <w:rPr>
          <w:rFonts w:ascii="Arial" w:cs="Arial" w:eastAsia="Arial" w:hAnsi="Arial"/>
          <w:b/>
          <w:bCs/>
          <w:color w:val="FFFFFF"/>
          <w:sz w:val="26"/>
          <w:szCs w:val="26"/>
        </w:rPr>
        <w:t xml:space="preserve">2.3 2026 Crisis — Headline Numbers</w:t>
      </w:r>
    </w:p>
    <w:p>
      <w:pPr>
        <w:pBdr>
          <w:left w:val="thick" w:color="E67E22" w:sz="12"/>
        </w:pBdr>
        <w:shd w:fill="FEF9E7" w:color="FEF9E7" w:val="solid"/>
        <w:spacing w:before="120" w:after="120"/>
        <w:ind w:left="200" w:right="200"/>
      </w:pPr>
      <w:r>
        <w:rPr>
          <w:rFonts w:ascii="Arial" w:cs="Arial" w:eastAsia="Arial" w:hAnsi="Arial"/>
          <w:b/>
          <w:bCs/>
          <w:color w:val="E67E22"/>
          <w:sz w:val="20"/>
          <w:szCs w:val="20"/>
        </w:rPr>
        <w:t xml:space="preserve">⚠ Jan 2026:  </w:t>
      </w:r>
      <w:r>
        <w:rPr>
          <w:rFonts w:ascii="Arial" w:cs="Arial" w:eastAsia="Arial" w:hAnsi="Arial"/>
          <w:color w:val="222222"/>
          <w:sz w:val="20"/>
          <w:szCs w:val="20"/>
        </w:rPr>
        <w:t xml:space="preserve">1,958 orders, ₹5.01L net — down 33.5% YoY. Zomato -23.2% (398 vs 517).</w:t>
      </w:r>
    </w:p>
    <w:p>
      <w:pPr>
        <w:pBdr>
          <w:left w:val="thick" w:color="C0392B" w:sz="12"/>
        </w:pBdr>
        <w:shd w:fill="FEF9E7" w:color="FEF9E7" w:val="solid"/>
        <w:spacing w:before="120" w:after="120"/>
        <w:ind w:left="200" w:right="200"/>
      </w:pPr>
      <w:r>
        <w:rPr>
          <w:rFonts w:ascii="Arial" w:cs="Arial" w:eastAsia="Arial" w:hAnsi="Arial"/>
          <w:b/>
          <w:bCs/>
          <w:color w:val="C0392B"/>
          <w:sz w:val="20"/>
          <w:szCs w:val="20"/>
        </w:rPr>
        <w:t xml:space="preserve">🔴 Feb 2026:  </w:t>
      </w:r>
      <w:r>
        <w:rPr>
          <w:rFonts w:ascii="Arial" w:cs="Arial" w:eastAsia="Arial" w:hAnsi="Arial"/>
          <w:color w:val="222222"/>
          <w:sz w:val="20"/>
          <w:szCs w:val="20"/>
        </w:rPr>
        <w:t xml:space="preserve">1,545 orders, ₹4.33L net — down 47.8% YoY. Zomato COLLAPSED -72.1% (154 vs 551).</w:t>
      </w:r>
    </w:p>
    <w:p>
      <w:pPr>
        <w:pBdr>
          <w:left w:val="thick" w:color="1B4F8A" w:sz="12"/>
        </w:pBdr>
        <w:shd w:fill="FEF9E7" w:color="FEF9E7" w:val="solid"/>
        <w:spacing w:before="120" w:after="120"/>
        <w:ind w:left="200" w:right="200"/>
      </w:pPr>
      <w:r>
        <w:rPr>
          <w:rFonts w:ascii="Arial" w:cs="Arial" w:eastAsia="Arial" w:hAnsi="Arial"/>
          <w:b/>
          <w:bCs/>
          <w:color w:val="1B4F8A"/>
          <w:sz w:val="20"/>
          <w:szCs w:val="20"/>
        </w:rPr>
        <w:t xml:space="preserve">📊 Trend:  </w:t>
      </w:r>
      <w:r>
        <w:rPr>
          <w:rFonts w:ascii="Arial" w:cs="Arial" w:eastAsia="Arial" w:hAnsi="Arial"/>
          <w:color w:val="222222"/>
          <w:sz w:val="20"/>
          <w:szCs w:val="20"/>
        </w:rPr>
        <w:t xml:space="preserve">Daily order rate now 55.2/day vs annual average 97.0/day. At current trajectory, &lt;700 orders/month by Q4 2026.</w:t>
      </w:r>
    </w:p>
    <w:p>
      <w:pPr>
        <w:shd w:fill="0D2F6E" w:color="0D2F6E" w:val="solid"/>
        <w:spacing w:before="300" w:after="200"/>
        <w:ind w:left="200" w:right="200"/>
      </w:pPr>
      <w:r>
        <w:rPr>
          <w:rFonts w:ascii="Arial" w:cs="Arial" w:eastAsia="Arial" w:hAnsi="Arial"/>
          <w:b/>
          <w:bCs/>
          <w:color w:val="FFFFFF"/>
          <w:sz w:val="32"/>
          <w:szCs w:val="32"/>
        </w:rPr>
        <w:t xml:space="preserve">SECTION 3: SIX ROOT CAUSES (Ranked by Impact)</w:t>
      </w:r>
    </w:p>
    <w:tbl>
      <w:tblPr>
        <w:tblW w:type="pct" w:w="100%"/>
        <w:tblBorders>
          <w:top w:val="single" w:color="1B4F8A" w:sz="4"/>
          <w:left w:val="none"/>
          <w:bottom w:val="single" w:color="1B4F8A" w:sz="4"/>
          <w:right w:val="none"/>
          <w:insideH w:val="single" w:color="auto" w:sz="4"/>
          <w:insideV w:val="single" w:color="auto" w:sz="4"/>
        </w:tblBorders>
      </w:tblPr>
      <w:tblGrid>
        <w:gridCol w:w="100"/>
        <w:gridCol w:w="100"/>
        <w:gridCol w:w="100"/>
        <w:gridCol w:w="100"/>
      </w:tblGrid>
      <w:tr>
        <w:tc>
          <w:tcPr>
            <w:tcW w:type="pct" w:w="25%"/>
            <w:shd w:fill="0D2F6E" w:color="0D2F6E" w:val="solid"/>
          </w:tcPr>
          <w:p>
            <w:pPr>
              <w:jc w:val="center"/>
            </w:pPr>
            <w:r>
              <w:rPr>
                <w:rFonts w:ascii="Arial" w:cs="Arial" w:eastAsia="Arial" w:hAnsi="Arial"/>
                <w:b/>
                <w:bCs/>
                <w:color w:val="FFFFFF"/>
                <w:sz w:val="18"/>
                <w:szCs w:val="18"/>
              </w:rPr>
              <w:t xml:space="preserve">ROOT CAUSE</w:t>
            </w:r>
          </w:p>
        </w:tc>
        <w:tc>
          <w:tcPr>
            <w:tcW w:type="pct" w:w="25%"/>
            <w:shd w:fill="0D2F6E" w:color="0D2F6E" w:val="solid"/>
          </w:tcPr>
          <w:p>
            <w:pPr>
              <w:jc w:val="center"/>
            </w:pPr>
            <w:r>
              <w:rPr>
                <w:rFonts w:ascii="Arial" w:cs="Arial" w:eastAsia="Arial" w:hAnsi="Arial"/>
                <w:b/>
                <w:bCs/>
                <w:color w:val="FFFFFF"/>
                <w:sz w:val="18"/>
                <w:szCs w:val="18"/>
              </w:rPr>
              <w:t xml:space="preserve">SEVERITY</w:t>
            </w:r>
          </w:p>
        </w:tc>
        <w:tc>
          <w:tcPr>
            <w:tcW w:type="pct" w:w="25%"/>
            <w:shd w:fill="0D2F6E" w:color="0D2F6E" w:val="solid"/>
          </w:tcPr>
          <w:p>
            <w:pPr>
              <w:jc w:val="center"/>
            </w:pPr>
            <w:r>
              <w:rPr>
                <w:rFonts w:ascii="Arial" w:cs="Arial" w:eastAsia="Arial" w:hAnsi="Arial"/>
                <w:b/>
                <w:bCs/>
                <w:color w:val="FFFFFF"/>
                <w:sz w:val="18"/>
                <w:szCs w:val="18"/>
              </w:rPr>
              <w:t xml:space="preserve">EVIDENCE</w:t>
            </w:r>
          </w:p>
        </w:tc>
        <w:tc>
          <w:tcPr>
            <w:tcW w:type="pct" w:w="25%"/>
            <w:shd w:fill="0D2F6E" w:color="0D2F6E" w:val="solid"/>
          </w:tcPr>
          <w:p>
            <w:pPr>
              <w:jc w:val="center"/>
            </w:pPr>
            <w:r>
              <w:rPr>
                <w:rFonts w:ascii="Arial" w:cs="Arial" w:eastAsia="Arial" w:hAnsi="Arial"/>
                <w:b/>
                <w:bCs/>
                <w:color w:val="FFFFFF"/>
                <w:sz w:val="18"/>
                <w:szCs w:val="18"/>
              </w:rPr>
              <w:t xml:space="preserve">STATUS</w:t>
            </w:r>
          </w:p>
        </w:tc>
      </w:tr>
      <w:tr>
        <w:tc>
          <w:tcPr>
            <w:tcW w:type="pct" w:w="28%"/>
          </w:tcPr>
          <w:p>
            <w:pPr>
              <w:spacing w:before="80" w:after="80"/>
              <w:ind w:left="80"/>
            </w:pPr>
            <w:r>
              <w:rPr>
                <w:rFonts w:ascii="Arial" w:cs="Arial" w:eastAsia="Arial" w:hAnsi="Arial"/>
                <w:b/>
                <w:bCs/>
                <w:sz w:val="18"/>
                <w:szCs w:val="18"/>
              </w:rPr>
              <w:t xml:space="preserve">RC1: Legal Verdict</w:t>
            </w:r>
          </w:p>
        </w:tc>
        <w:tc>
          <w:tcPr>
            <w:tcW w:type="pct" w:w="14%"/>
          </w:tcPr>
          <w:p>
            <w:pPr>
              <w:spacing w:before="80" w:after="80"/>
              <w:jc w:val="center"/>
            </w:pPr>
            <w:r>
              <w:rPr>
                <w:rFonts w:ascii="Arial" w:cs="Arial" w:eastAsia="Arial" w:hAnsi="Arial"/>
                <w:b/>
                <w:bCs/>
                <w:color w:val="C0392B"/>
                <w:sz w:val="18"/>
                <w:szCs w:val="18"/>
              </w:rPr>
              <w:t xml:space="preserve">CRITICAL</w:t>
            </w:r>
          </w:p>
        </w:tc>
        <w:tc>
          <w:tcPr>
            <w:tcW w:type="pct" w:w="40%"/>
          </w:tcPr>
          <w:p>
            <w:pPr>
              <w:spacing w:before="80" w:after="80"/>
              <w:ind w:left="80"/>
            </w:pPr>
            <w:r>
              <w:rPr>
                <w:rFonts w:ascii="Arial" w:cs="Arial" w:eastAsia="Arial" w:hAnsi="Arial"/>
                <w:sz w:val="18"/>
                <w:szCs w:val="18"/>
              </w:rPr>
              <w:t xml:space="preserve">Consumer Forum CC/137/2024 — March 20, 2025 verdict vs BB + Zomato. Non-veg served to Brahmin customer. Zero BB response.</w:t>
            </w:r>
          </w:p>
        </w:tc>
        <w:tc>
          <w:tcPr>
            <w:tcW w:type="pct" w:w="18%"/>
          </w:tcPr>
          <w:p>
            <w:pPr>
              <w:spacing w:before="80" w:after="80"/>
              <w:jc w:val="center"/>
            </w:pPr>
            <w:r>
              <w:rPr>
                <w:rFonts w:ascii="Arial" w:cs="Arial" w:eastAsia="Arial" w:hAnsi="Arial"/>
                <w:color w:val="C0392B"/>
                <w:sz w:val="18"/>
                <w:szCs w:val="18"/>
              </w:rPr>
              <w:t xml:space="preserve">Active Damage</w:t>
            </w:r>
          </w:p>
        </w:tc>
      </w:tr>
      <w:tr>
        <w:tc>
          <w:tcPr>
            <w:tcW w:type="pct" w:w="28%"/>
          </w:tcPr>
          <w:p>
            <w:pPr>
              <w:spacing w:before="80" w:after="80"/>
              <w:ind w:left="80"/>
            </w:pPr>
            <w:r>
              <w:rPr>
                <w:rFonts w:ascii="Arial" w:cs="Arial" w:eastAsia="Arial" w:hAnsi="Arial"/>
                <w:b/>
                <w:bCs/>
                <w:sz w:val="18"/>
                <w:szCs w:val="18"/>
              </w:rPr>
              <w:t xml:space="preserve">RC2: National QSR Attack</w:t>
            </w:r>
          </w:p>
        </w:tc>
        <w:tc>
          <w:tcPr>
            <w:tcW w:type="pct" w:w="14%"/>
          </w:tcPr>
          <w:p>
            <w:pPr>
              <w:spacing w:before="80" w:after="80"/>
              <w:jc w:val="center"/>
            </w:pPr>
            <w:r>
              <w:rPr>
                <w:rFonts w:ascii="Arial" w:cs="Arial" w:eastAsia="Arial" w:hAnsi="Arial"/>
                <w:b/>
                <w:bCs/>
                <w:color w:val="E67E22"/>
                <w:sz w:val="18"/>
                <w:szCs w:val="18"/>
              </w:rPr>
              <w:t xml:space="preserve">HIGH</w:t>
            </w:r>
          </w:p>
        </w:tc>
        <w:tc>
          <w:tcPr>
            <w:tcW w:type="pct" w:w="40%"/>
          </w:tcPr>
          <w:p>
            <w:pPr>
              <w:spacing w:before="80" w:after="80"/>
              <w:ind w:left="80"/>
            </w:pPr>
            <w:r>
              <w:rPr>
                <w:rFonts w:ascii="Arial" w:cs="Arial" w:eastAsia="Arial" w:hAnsi="Arial"/>
                <w:sz w:val="18"/>
                <w:szCs w:val="18"/>
              </w:rPr>
              <w:t xml:space="preserve">Burger King rates 4.6/5 vs BB 4.2/5. BK undercuts at ₹79 vs BB ₹109. KFC + McD + new 'Burger Budds' (4.5/5) flanking.</w:t>
            </w:r>
          </w:p>
        </w:tc>
        <w:tc>
          <w:tcPr>
            <w:tcW w:type="pct" w:w="18%"/>
          </w:tcPr>
          <w:p>
            <w:pPr>
              <w:spacing w:before="80" w:after="80"/>
              <w:jc w:val="center"/>
            </w:pPr>
            <w:r>
              <w:rPr>
                <w:rFonts w:ascii="Arial" w:cs="Arial" w:eastAsia="Arial" w:hAnsi="Arial"/>
                <w:color w:val="27AE60"/>
                <w:sz w:val="18"/>
                <w:szCs w:val="18"/>
              </w:rPr>
              <w:t xml:space="preserve">Ongoing</w:t>
            </w:r>
          </w:p>
        </w:tc>
      </w:tr>
      <w:tr>
        <w:tc>
          <w:tcPr>
            <w:tcW w:type="pct" w:w="28%"/>
          </w:tcPr>
          <w:p>
            <w:pPr>
              <w:spacing w:before="80" w:after="80"/>
              <w:ind w:left="80"/>
            </w:pPr>
            <w:r>
              <w:rPr>
                <w:rFonts w:ascii="Arial" w:cs="Arial" w:eastAsia="Arial" w:hAnsi="Arial"/>
                <w:b/>
                <w:bCs/>
                <w:sz w:val="18"/>
                <w:szCs w:val="18"/>
              </w:rPr>
              <w:t xml:space="preserve">RC3: Zomato Demotion</w:t>
            </w:r>
          </w:p>
        </w:tc>
        <w:tc>
          <w:tcPr>
            <w:tcW w:type="pct" w:w="14%"/>
          </w:tcPr>
          <w:p>
            <w:pPr>
              <w:spacing w:before="80" w:after="80"/>
              <w:jc w:val="center"/>
            </w:pPr>
            <w:r>
              <w:rPr>
                <w:rFonts w:ascii="Arial" w:cs="Arial" w:eastAsia="Arial" w:hAnsi="Arial"/>
                <w:b/>
                <w:bCs/>
                <w:color w:val="E67E22"/>
                <w:sz w:val="18"/>
                <w:szCs w:val="18"/>
              </w:rPr>
              <w:t xml:space="preserve">HIGH</w:t>
            </w:r>
          </w:p>
        </w:tc>
        <w:tc>
          <w:tcPr>
            <w:tcW w:type="pct" w:w="40%"/>
          </w:tcPr>
          <w:p>
            <w:pPr>
              <w:spacing w:before="80" w:after="80"/>
              <w:ind w:left="80"/>
            </w:pPr>
            <w:r>
              <w:rPr>
                <w:rFonts w:ascii="Arial" w:cs="Arial" w:eastAsia="Arial" w:hAnsi="Arial"/>
                <w:sz w:val="18"/>
                <w:szCs w:val="18"/>
              </w:rPr>
              <w:t xml:space="preserve">Platform fee ₹10 (was ₹2). Zomato 'dismissal threat' post-verdict. Feb 2026 -72.1% on Zomato alone.</w:t>
            </w:r>
          </w:p>
        </w:tc>
        <w:tc>
          <w:tcPr>
            <w:tcW w:type="pct" w:w="18%"/>
          </w:tcPr>
          <w:p>
            <w:pPr>
              <w:spacing w:before="80" w:after="80"/>
              <w:jc w:val="center"/>
            </w:pPr>
            <w:r>
              <w:rPr>
                <w:rFonts w:ascii="Arial" w:cs="Arial" w:eastAsia="Arial" w:hAnsi="Arial"/>
                <w:color w:val="C0392B"/>
                <w:sz w:val="18"/>
                <w:szCs w:val="18"/>
              </w:rPr>
              <w:t xml:space="preserve">Active</w:t>
            </w:r>
          </w:p>
        </w:tc>
      </w:tr>
      <w:tr>
        <w:tc>
          <w:tcPr>
            <w:tcW w:type="pct" w:w="28%"/>
          </w:tcPr>
          <w:p>
            <w:pPr>
              <w:spacing w:before="80" w:after="80"/>
              <w:ind w:left="80"/>
            </w:pPr>
            <w:r>
              <w:rPr>
                <w:rFonts w:ascii="Arial" w:cs="Arial" w:eastAsia="Arial" w:hAnsi="Arial"/>
                <w:b/>
                <w:bCs/>
                <w:sz w:val="18"/>
                <w:szCs w:val="18"/>
              </w:rPr>
              <w:t xml:space="preserve">RC4: Q4 Operations Collapse</w:t>
            </w:r>
          </w:p>
        </w:tc>
        <w:tc>
          <w:tcPr>
            <w:tcW w:type="pct" w:w="14%"/>
          </w:tcPr>
          <w:p>
            <w:pPr>
              <w:spacing w:before="80" w:after="80"/>
              <w:jc w:val="center"/>
            </w:pPr>
            <w:r>
              <w:rPr>
                <w:rFonts w:ascii="Arial" w:cs="Arial" w:eastAsia="Arial" w:hAnsi="Arial"/>
                <w:b/>
                <w:bCs/>
                <w:color w:val="E67E22"/>
                <w:sz w:val="18"/>
                <w:szCs w:val="18"/>
              </w:rPr>
              <w:t xml:space="preserve">MED-HIGH</w:t>
            </w:r>
          </w:p>
        </w:tc>
        <w:tc>
          <w:tcPr>
            <w:tcW w:type="pct" w:w="40%"/>
          </w:tcPr>
          <w:p>
            <w:pPr>
              <w:spacing w:before="80" w:after="80"/>
              <w:ind w:left="80"/>
            </w:pPr>
            <w:r>
              <w:rPr>
                <w:rFonts w:ascii="Arial" w:cs="Arial" w:eastAsia="Arial" w:hAnsi="Arial"/>
                <w:sz w:val="18"/>
                <w:szCs w:val="18"/>
              </w:rPr>
              <w:t xml:space="preserve">Oct→Dec -34.4% orders, -70.7% Swiggy. Restaurant Manager hired Jul 2024 signals churn 4-6 months prior.</w:t>
            </w:r>
          </w:p>
        </w:tc>
        <w:tc>
          <w:tcPr>
            <w:tcW w:type="pct" w:w="18%"/>
          </w:tcPr>
          <w:p>
            <w:pPr>
              <w:spacing w:before="80" w:after="80"/>
              <w:jc w:val="center"/>
            </w:pPr>
            <w:r>
              <w:rPr>
                <w:rFonts w:ascii="Arial" w:cs="Arial" w:eastAsia="Arial" w:hAnsi="Arial"/>
                <w:color w:val="27AE60"/>
                <w:sz w:val="18"/>
                <w:szCs w:val="18"/>
              </w:rPr>
              <w:t xml:space="preserve">Ongoing</w:t>
            </w:r>
          </w:p>
        </w:tc>
      </w:tr>
      <w:tr>
        <w:tc>
          <w:tcPr>
            <w:tcW w:type="pct" w:w="28%"/>
          </w:tcPr>
          <w:p>
            <w:pPr>
              <w:spacing w:before="80" w:after="80"/>
              <w:ind w:left="80"/>
            </w:pPr>
            <w:r>
              <w:rPr>
                <w:rFonts w:ascii="Arial" w:cs="Arial" w:eastAsia="Arial" w:hAnsi="Arial"/>
                <w:b/>
                <w:bCs/>
                <w:sz w:val="18"/>
                <w:szCs w:val="18"/>
              </w:rPr>
              <w:t xml:space="preserve">RC5: Menu Identity Crisis</w:t>
            </w:r>
          </w:p>
        </w:tc>
        <w:tc>
          <w:tcPr>
            <w:tcW w:type="pct" w:w="14%"/>
          </w:tcPr>
          <w:p>
            <w:pPr>
              <w:spacing w:before="80" w:after="80"/>
              <w:jc w:val="center"/>
            </w:pPr>
            <w:r>
              <w:rPr>
                <w:rFonts w:ascii="Arial" w:cs="Arial" w:eastAsia="Arial" w:hAnsi="Arial"/>
                <w:b/>
                <w:bCs/>
                <w:color w:val="1B4F8A"/>
                <w:sz w:val="18"/>
                <w:szCs w:val="18"/>
              </w:rPr>
              <w:t xml:space="preserve">MEDIUM</w:t>
            </w:r>
          </w:p>
        </w:tc>
        <w:tc>
          <w:tcPr>
            <w:tcW w:type="pct" w:w="40%"/>
          </w:tcPr>
          <w:p>
            <w:pPr>
              <w:spacing w:before="80" w:after="80"/>
              <w:ind w:left="80"/>
            </w:pPr>
            <w:r>
              <w:rPr>
                <w:rFonts w:ascii="Arial" w:cs="Arial" w:eastAsia="Arial" w:hAnsi="Arial"/>
                <w:sz w:val="18"/>
                <w:szCs w:val="18"/>
              </w:rPr>
              <w:t xml:space="preserve">Sep 2024 Google: 'Stop trying to convert it into a cafe.' Expanding to pasta/pizza diluting core burger brand.</w:t>
            </w:r>
          </w:p>
        </w:tc>
        <w:tc>
          <w:tcPr>
            <w:tcW w:type="pct" w:w="18%"/>
          </w:tcPr>
          <w:p>
            <w:pPr>
              <w:spacing w:before="80" w:after="80"/>
              <w:jc w:val="center"/>
            </w:pPr>
            <w:r>
              <w:rPr>
                <w:rFonts w:ascii="Arial" w:cs="Arial" w:eastAsia="Arial" w:hAnsi="Arial"/>
                <w:color w:val="27AE60"/>
                <w:sz w:val="18"/>
                <w:szCs w:val="18"/>
              </w:rPr>
              <w:t xml:space="preserve">Ongoing</w:t>
            </w:r>
          </w:p>
        </w:tc>
      </w:tr>
      <w:tr>
        <w:tc>
          <w:tcPr>
            <w:tcW w:type="pct" w:w="28%"/>
          </w:tcPr>
          <w:p>
            <w:pPr>
              <w:spacing w:before="80" w:after="80"/>
              <w:ind w:left="80"/>
            </w:pPr>
            <w:r>
              <w:rPr>
                <w:rFonts w:ascii="Arial" w:cs="Arial" w:eastAsia="Arial" w:hAnsi="Arial"/>
                <w:b/>
                <w:bCs/>
                <w:sz w:val="18"/>
                <w:szCs w:val="18"/>
              </w:rPr>
              <w:t xml:space="preserve">RC6: Zero Direct Channel</w:t>
            </w:r>
          </w:p>
        </w:tc>
        <w:tc>
          <w:tcPr>
            <w:tcW w:type="pct" w:w="14%"/>
          </w:tcPr>
          <w:p>
            <w:pPr>
              <w:spacing w:before="80" w:after="80"/>
              <w:jc w:val="center"/>
            </w:pPr>
            <w:r>
              <w:rPr>
                <w:rFonts w:ascii="Arial" w:cs="Arial" w:eastAsia="Arial" w:hAnsi="Arial"/>
                <w:b/>
                <w:bCs/>
                <w:color w:val="1B4F8A"/>
                <w:sz w:val="18"/>
                <w:szCs w:val="18"/>
              </w:rPr>
              <w:t xml:space="preserve">MEDIUM</w:t>
            </w:r>
          </w:p>
        </w:tc>
        <w:tc>
          <w:tcPr>
            <w:tcW w:type="pct" w:w="40%"/>
          </w:tcPr>
          <w:p>
            <w:pPr>
              <w:spacing w:before="80" w:after="80"/>
              <w:ind w:left="80"/>
            </w:pPr>
            <w:r>
              <w:rPr>
                <w:rFonts w:ascii="Arial" w:cs="Arial" w:eastAsia="Arial" w:hAnsi="Arial"/>
                <w:sz w:val="18"/>
                <w:szCs w:val="18"/>
              </w:rPr>
              <w:t xml:space="preserve">No app, no WhatsApp ordering, no loyalty programme. 100% aggregator dependent. ONDC not leveraged.</w:t>
            </w:r>
          </w:p>
        </w:tc>
        <w:tc>
          <w:tcPr>
            <w:tcW w:type="pct" w:w="18%"/>
          </w:tcPr>
          <w:p>
            <w:pPr>
              <w:spacing w:before="80" w:after="80"/>
              <w:jc w:val="center"/>
            </w:pPr>
            <w:r>
              <w:rPr>
                <w:rFonts w:ascii="Arial" w:cs="Arial" w:eastAsia="Arial" w:hAnsi="Arial"/>
                <w:color w:val="27AE60"/>
                <w:sz w:val="18"/>
                <w:szCs w:val="18"/>
              </w:rPr>
              <w:t xml:space="preserve">Structural</w:t>
            </w:r>
          </w:p>
        </w:tc>
      </w:tr>
    </w:tbl>
    <w:p>
      <w:pPr>
        <w:spacing w:before="200"/>
      </w:pPr>
      <w:r>
        <w:t xml:space="preserve"/>
      </w:r>
    </w:p>
    <w:p>
      <w:pPr>
        <w:shd w:fill="0D2F6E" w:color="0D2F6E" w:val="solid"/>
        <w:spacing w:before="300" w:after="200"/>
        <w:ind w:left="200" w:right="200"/>
      </w:pPr>
      <w:r>
        <w:rPr>
          <w:rFonts w:ascii="Arial" w:cs="Arial" w:eastAsia="Arial" w:hAnsi="Arial"/>
          <w:b/>
          <w:bCs/>
          <w:color w:val="FFFFFF"/>
          <w:sz w:val="32"/>
          <w:szCs w:val="32"/>
        </w:rPr>
        <w:t xml:space="preserve">SECTION 4: LEGAL EXPOSURE</w:t>
      </w:r>
    </w:p>
    <w:p>
      <w:pPr>
        <w:pBdr>
          <w:bottom w:val="single" w:color="0D2F6E" w:sz="4"/>
        </w:pBdr>
        <w:spacing w:before="200" w:after="80"/>
      </w:pPr>
      <w:r>
        <w:rPr>
          <w:rFonts w:ascii="Arial" w:cs="Arial" w:eastAsia="Arial" w:hAnsi="Arial"/>
          <w:b/>
          <w:bCs/>
          <w:color w:val="0D2F6E"/>
          <w:sz w:val="22"/>
          <w:szCs w:val="22"/>
        </w:rPr>
        <w:t xml:space="preserve">Case CC/137/2024 — Gwalior District Consumer Forum</w:t>
      </w:r>
    </w:p>
    <w:tbl>
      <w:tblPr>
        <w:tblW w:type="pct" w:w="100%"/>
        <w:tblBorders>
          <w:top w:val="single" w:color="1B4F8A" w:sz="4"/>
          <w:left w:val="none"/>
          <w:bottom w:val="single" w:color="1B4F8A" w:sz="4"/>
          <w:right w:val="none"/>
          <w:insideH w:val="single" w:color="auto" w:sz="4"/>
          <w:insideV w:val="single" w:color="auto" w:sz="4"/>
        </w:tblBorders>
      </w:tblPr>
      <w:tblGrid>
        <w:gridCol w:w="100"/>
        <w:gridCol w:w="100"/>
      </w:tblGrid>
      <w:tr>
        <w:tc>
          <w:tcPr>
            <w:tcW w:type="pct" w:w="60%"/>
            <w:shd w:fill="EAF0FB" w:color="EAF0FB" w:val="solid"/>
          </w:tcPr>
          <w:p>
            <w:pPr>
              <w:spacing w:before="60" w:after="60"/>
              <w:ind w:left="120"/>
            </w:pPr>
            <w:r>
              <w:rPr>
                <w:rFonts w:ascii="Arial" w:cs="Arial" w:eastAsia="Arial" w:hAnsi="Arial"/>
                <w:b/>
                <w:bCs/>
                <w:color w:val="0D2F6E"/>
                <w:sz w:val="20"/>
                <w:szCs w:val="20"/>
              </w:rPr>
              <w:t xml:space="preserve">Complainant</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Ashish Sharma (Brahmin) — Thatipur, Gwalior</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Incident Date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February 2, 2024</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Incident</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Ordered Veg Chilli Loaded Burger via Zomato — received non-veg</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Verdict Date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March 20, 2025</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Verdict</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Both Burger Buddy AND Zomato found GUILTY</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Compensation Ordered</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₹5,000 compensation + ₹1,000 costs (each party)</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BB Defense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'Customer altered order' — REJECTED by court</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BB Response Post-Verdict</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ZERO — no apology, no statement, no review responses</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Aggravating Factor</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Veg Chilli Loaded Burger STILL on menu at ₹159 (unchanged)</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Sources</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LiveLaw.in | FreePressJournal.in</w:t>
            </w:r>
          </w:p>
        </w:tc>
      </w:tr>
    </w:tbl>
    <w:p>
      <w:pPr>
        <w:spacing w:before="120"/>
      </w:pPr>
      <w:r>
        <w:t xml:space="preserve"/>
      </w:r>
    </w:p>
    <w:p>
      <w:pPr>
        <w:pBdr>
          <w:bottom w:val="single" w:color="0D2F6E" w:sz="4"/>
        </w:pBdr>
        <w:spacing w:before="200" w:after="80"/>
      </w:pPr>
      <w:r>
        <w:rPr>
          <w:rFonts w:ascii="Arial" w:cs="Arial" w:eastAsia="Arial" w:hAnsi="Arial"/>
          <w:b/>
          <w:bCs/>
          <w:color w:val="0D2F6E"/>
          <w:sz w:val="22"/>
          <w:szCs w:val="22"/>
        </w:rPr>
        <w:t xml:space="preserve">Second Legal Risk — Phool Bagh Outlet</w:t>
      </w:r>
    </w:p>
    <w:p>
      <w:pPr>
        <w:pBdr>
          <w:left w:val="thick" w:color="E67E22" w:sz="12"/>
        </w:pBdr>
        <w:shd w:fill="FEF9E7" w:color="FEF9E7" w:val="solid"/>
        <w:spacing w:before="120" w:after="120"/>
        <w:ind w:left="200" w:right="200"/>
      </w:pPr>
      <w:r>
        <w:rPr>
          <w:rFonts w:ascii="Arial" w:cs="Arial" w:eastAsia="Arial" w:hAnsi="Arial"/>
          <w:b/>
          <w:bCs/>
          <w:color w:val="E67E22"/>
          <w:sz w:val="20"/>
          <w:szCs w:val="20"/>
        </w:rPr>
        <w:t xml:space="preserve">⚠ AirPods Theft Incident:  </w:t>
      </w:r>
      <w:r>
        <w:rPr>
          <w:rFonts w:ascii="Arial" w:cs="Arial" w:eastAsia="Arial" w:hAnsi="Arial"/>
          <w:color w:val="222222"/>
          <w:sz w:val="20"/>
          <w:szCs w:val="20"/>
        </w:rPr>
        <w:t xml:space="preserve">Customer left AirPods on table for 2 minutes. Staff cleared table. Owner refused to provide CCTV footage ('don't know password'). Customer threatened police action. Status: Unknown — investigate immediately.</w:t>
      </w:r>
    </w:p>
    <w:p>
      <w:pPr>
        <w:shd w:fill="0D2F6E" w:color="0D2F6E" w:val="solid"/>
        <w:spacing w:before="300" w:after="200"/>
        <w:ind w:left="200" w:right="200"/>
      </w:pPr>
      <w:r>
        <w:rPr>
          <w:rFonts w:ascii="Arial" w:cs="Arial" w:eastAsia="Arial" w:hAnsi="Arial"/>
          <w:b/>
          <w:bCs/>
          <w:color w:val="FFFFFF"/>
          <w:sz w:val="32"/>
          <w:szCs w:val="32"/>
        </w:rPr>
        <w:t xml:space="preserve">SECTION 5: COMPETITOR INTELLIGENCE</w:t>
      </w:r>
    </w:p>
    <w:tbl>
      <w:tblPr>
        <w:tblW w:type="pct" w:w="100%"/>
        <w:tblBorders>
          <w:top w:val="single" w:color="1B4F8A" w:sz="4"/>
          <w:left w:val="none"/>
          <w:bottom w:val="single" w:color="1B4F8A" w:sz="4"/>
          <w:right w:val="none"/>
          <w:insideH w:val="single" w:color="auto" w:sz="4"/>
          <w:insideV w:val="single" w:color="auto" w:sz="4"/>
        </w:tblBorders>
      </w:tblPr>
      <w:tblGrid>
        <w:gridCol w:w="100"/>
        <w:gridCol w:w="100"/>
        <w:gridCol w:w="100"/>
        <w:gridCol w:w="100"/>
        <w:gridCol w:w="100"/>
      </w:tblGrid>
      <w:tr>
        <w:tc>
          <w:tcPr>
            <w:shd w:fill="0D2F6E" w:color="0D2F6E" w:val="solid"/>
          </w:tcPr>
          <w:p>
            <w:pPr>
              <w:jc w:val="center"/>
            </w:pPr>
            <w:r>
              <w:rPr>
                <w:rFonts w:ascii="Arial" w:cs="Arial" w:eastAsia="Arial" w:hAnsi="Arial"/>
                <w:b/>
                <w:bCs/>
                <w:color w:val="FFFFFF"/>
                <w:sz w:val="18"/>
                <w:szCs w:val="18"/>
              </w:rPr>
              <w:t xml:space="preserve">Brand</w:t>
            </w:r>
          </w:p>
        </w:tc>
        <w:tc>
          <w:tcPr>
            <w:shd w:fill="0D2F6E" w:color="0D2F6E" w:val="solid"/>
          </w:tcPr>
          <w:p>
            <w:pPr>
              <w:jc w:val="center"/>
            </w:pPr>
            <w:r>
              <w:rPr>
                <w:rFonts w:ascii="Arial" w:cs="Arial" w:eastAsia="Arial" w:hAnsi="Arial"/>
                <w:b/>
                <w:bCs/>
                <w:color w:val="FFFFFF"/>
                <w:sz w:val="18"/>
                <w:szCs w:val="18"/>
              </w:rPr>
              <w:t xml:space="preserve">Rating (Google)</w:t>
            </w:r>
          </w:p>
        </w:tc>
        <w:tc>
          <w:tcPr>
            <w:shd w:fill="0D2F6E" w:color="0D2F6E" w:val="solid"/>
          </w:tcPr>
          <w:p>
            <w:pPr>
              <w:jc w:val="center"/>
            </w:pPr>
            <w:r>
              <w:rPr>
                <w:rFonts w:ascii="Arial" w:cs="Arial" w:eastAsia="Arial" w:hAnsi="Arial"/>
                <w:b/>
                <w:bCs/>
                <w:color w:val="FFFFFF"/>
                <w:sz w:val="18"/>
                <w:szCs w:val="18"/>
              </w:rPr>
              <w:t xml:space="preserve">Justdial Reviews</w:t>
            </w:r>
          </w:p>
        </w:tc>
        <w:tc>
          <w:tcPr>
            <w:shd w:fill="0D2F6E" w:color="0D2F6E" w:val="solid"/>
          </w:tcPr>
          <w:p>
            <w:pPr>
              <w:jc w:val="center"/>
            </w:pPr>
            <w:r>
              <w:rPr>
                <w:rFonts w:ascii="Arial" w:cs="Arial" w:eastAsia="Arial" w:hAnsi="Arial"/>
                <w:b/>
                <w:bCs/>
                <w:color w:val="FFFFFF"/>
                <w:sz w:val="18"/>
                <w:szCs w:val="18"/>
              </w:rPr>
              <w:t xml:space="preserve">Price Point</w:t>
            </w:r>
          </w:p>
        </w:tc>
        <w:tc>
          <w:tcPr>
            <w:shd w:fill="0D2F6E" w:color="0D2F6E" w:val="solid"/>
          </w:tcPr>
          <w:p>
            <w:pPr>
              <w:jc w:val="center"/>
            </w:pPr>
            <w:r>
              <w:rPr>
                <w:rFonts w:ascii="Arial" w:cs="Arial" w:eastAsia="Arial" w:hAnsi="Arial"/>
                <w:b/>
                <w:bCs/>
                <w:color w:val="FFFFFF"/>
                <w:sz w:val="18"/>
                <w:szCs w:val="18"/>
              </w:rPr>
              <w:t xml:space="preserve">Threat Level</w:t>
            </w:r>
          </w:p>
        </w:tc>
      </w:tr>
      <w:tr>
        <w:tc>
          <w:p>
            <w:pPr>
              <w:spacing w:before="60" w:after="60"/>
              <w:ind w:left="80"/>
              <w:jc w:val="left"/>
            </w:pPr>
            <w:r>
              <w:rPr>
                <w:rFonts w:ascii="Arial" w:cs="Arial" w:eastAsia="Arial" w:hAnsi="Arial"/>
                <w:sz w:val="17"/>
                <w:szCs w:val="17"/>
              </w:rPr>
              <w:t xml:space="preserve">BB City Center</w:t>
            </w:r>
          </w:p>
        </w:tc>
        <w:tc>
          <w:p>
            <w:pPr>
              <w:spacing w:before="60" w:after="60"/>
              <w:ind w:left="0"/>
              <w:jc w:val="center"/>
            </w:pPr>
            <w:r>
              <w:rPr>
                <w:rFonts w:ascii="Arial" w:cs="Arial" w:eastAsia="Arial" w:hAnsi="Arial"/>
                <w:sz w:val="17"/>
                <w:szCs w:val="17"/>
              </w:rPr>
              <w:t xml:space="preserve">4.2/5</w:t>
            </w:r>
          </w:p>
        </w:tc>
        <w:tc>
          <w:p>
            <w:pPr>
              <w:spacing w:before="60" w:after="60"/>
              <w:ind w:left="0"/>
              <w:jc w:val="center"/>
            </w:pPr>
            <w:r>
              <w:rPr>
                <w:rFonts w:ascii="Arial" w:cs="Arial" w:eastAsia="Arial" w:hAnsi="Arial"/>
                <w:sz w:val="17"/>
                <w:szCs w:val="17"/>
              </w:rPr>
              <w:t xml:space="preserve">3,381 (Justdial 4.2)</w:t>
            </w:r>
          </w:p>
        </w:tc>
        <w:tc>
          <w:p>
            <w:pPr>
              <w:spacing w:before="60" w:after="60"/>
              <w:ind w:left="0"/>
              <w:jc w:val="center"/>
            </w:pPr>
            <w:r>
              <w:rPr>
                <w:rFonts w:ascii="Arial" w:cs="Arial" w:eastAsia="Arial" w:hAnsi="Arial"/>
                <w:sz w:val="17"/>
                <w:szCs w:val="17"/>
              </w:rPr>
              <w:t xml:space="preserve">₹109–₹229</w:t>
            </w:r>
          </w:p>
        </w:tc>
        <w:tc>
          <w:p>
            <w:pPr>
              <w:spacing w:before="60" w:after="60"/>
              <w:ind w:left="0"/>
              <w:jc w:val="center"/>
            </w:pPr>
            <w:r>
              <w:rPr>
                <w:rFonts w:ascii="Arial" w:cs="Arial" w:eastAsia="Arial" w:hAnsi="Arial"/>
                <w:sz w:val="17"/>
                <w:szCs w:val="17"/>
              </w:rPr>
              <w:t xml:space="preserve">—</w:t>
            </w:r>
          </w:p>
        </w:tc>
      </w:tr>
      <w:tr>
        <w:tc>
          <w:p>
            <w:pPr>
              <w:spacing w:before="60" w:after="60"/>
              <w:ind w:left="80"/>
              <w:jc w:val="left"/>
            </w:pPr>
            <w:r>
              <w:rPr>
                <w:rFonts w:ascii="Arial" w:cs="Arial" w:eastAsia="Arial" w:hAnsi="Arial"/>
                <w:sz w:val="17"/>
                <w:szCs w:val="17"/>
              </w:rPr>
              <w:t xml:space="preserve">Burger King (2 outlets)</w:t>
            </w:r>
          </w:p>
        </w:tc>
        <w:tc>
          <w:p>
            <w:pPr>
              <w:spacing w:before="60" w:after="60"/>
              <w:ind w:left="0"/>
              <w:jc w:val="center"/>
            </w:pPr>
            <w:r>
              <w:rPr>
                <w:rFonts w:ascii="Arial" w:cs="Arial" w:eastAsia="Arial" w:hAnsi="Arial"/>
                <w:sz w:val="17"/>
                <w:szCs w:val="17"/>
              </w:rPr>
              <w:t xml:space="preserve">4.6/5 ⚡</w:t>
            </w:r>
          </w:p>
        </w:tc>
        <w:tc>
          <w:p>
            <w:pPr>
              <w:spacing w:before="60" w:after="60"/>
              <w:ind w:left="0"/>
              <w:jc w:val="center"/>
            </w:pPr>
            <w:r>
              <w:rPr>
                <w:rFonts w:ascii="Arial" w:cs="Arial" w:eastAsia="Arial" w:hAnsi="Arial"/>
                <w:sz w:val="17"/>
                <w:szCs w:val="17"/>
              </w:rPr>
              <w:t xml:space="preserve">1,922 (JD 4.3)</w:t>
            </w:r>
          </w:p>
        </w:tc>
        <w:tc>
          <w:p>
            <w:pPr>
              <w:spacing w:before="60" w:after="60"/>
              <w:ind w:left="0"/>
              <w:jc w:val="center"/>
            </w:pPr>
            <w:r>
              <w:rPr>
                <w:rFonts w:ascii="Arial" w:cs="Arial" w:eastAsia="Arial" w:hAnsi="Arial"/>
                <w:sz w:val="17"/>
                <w:szCs w:val="17"/>
              </w:rPr>
              <w:t xml:space="preserve">₹79–₹250</w:t>
            </w:r>
          </w:p>
        </w:tc>
        <w:tc>
          <w:p>
            <w:pPr>
              <w:spacing w:before="60" w:after="60"/>
              <w:ind w:left="0"/>
              <w:jc w:val="center"/>
            </w:pPr>
            <w:r>
              <w:rPr>
                <w:rFonts w:ascii="Arial" w:cs="Arial" w:eastAsia="Arial" w:hAnsi="Arial"/>
                <w:sz w:val="17"/>
                <w:szCs w:val="17"/>
              </w:rPr>
              <w:t xml:space="preserve">🔴 CRITICAL</w:t>
            </w:r>
          </w:p>
        </w:tc>
      </w:tr>
      <w:tr>
        <w:tc>
          <w:p>
            <w:pPr>
              <w:spacing w:before="60" w:after="60"/>
              <w:ind w:left="80"/>
              <w:jc w:val="left"/>
            </w:pPr>
            <w:r>
              <w:rPr>
                <w:rFonts w:ascii="Arial" w:cs="Arial" w:eastAsia="Arial" w:hAnsi="Arial"/>
                <w:sz w:val="17"/>
                <w:szCs w:val="17"/>
              </w:rPr>
              <w:t xml:space="preserve">McDonald's (1 outlet)</w:t>
            </w:r>
          </w:p>
        </w:tc>
        <w:tc>
          <w:p>
            <w:pPr>
              <w:spacing w:before="60" w:after="60"/>
              <w:ind w:left="0"/>
              <w:jc w:val="center"/>
            </w:pPr>
            <w:r>
              <w:rPr>
                <w:rFonts w:ascii="Arial" w:cs="Arial" w:eastAsia="Arial" w:hAnsi="Arial"/>
                <w:sz w:val="17"/>
                <w:szCs w:val="17"/>
              </w:rPr>
              <w:t xml:space="preserve">4.0/5</w:t>
            </w:r>
          </w:p>
        </w:tc>
        <w:tc>
          <w:p>
            <w:pPr>
              <w:spacing w:before="60" w:after="60"/>
              <w:ind w:left="0"/>
              <w:jc w:val="center"/>
            </w:pPr>
            <w:r>
              <w:rPr>
                <w:rFonts w:ascii="Arial" w:cs="Arial" w:eastAsia="Arial" w:hAnsi="Arial"/>
                <w:sz w:val="17"/>
                <w:szCs w:val="17"/>
              </w:rPr>
              <w:t xml:space="preserve">N/A</w:t>
            </w:r>
          </w:p>
        </w:tc>
        <w:tc>
          <w:p>
            <w:pPr>
              <w:spacing w:before="60" w:after="60"/>
              <w:ind w:left="0"/>
              <w:jc w:val="center"/>
            </w:pPr>
            <w:r>
              <w:rPr>
                <w:rFonts w:ascii="Arial" w:cs="Arial" w:eastAsia="Arial" w:hAnsi="Arial"/>
                <w:sz w:val="17"/>
                <w:szCs w:val="17"/>
              </w:rPr>
              <w:t xml:space="preserve">Standard</w:t>
            </w:r>
          </w:p>
        </w:tc>
        <w:tc>
          <w:p>
            <w:pPr>
              <w:spacing w:before="60" w:after="60"/>
              <w:ind w:left="0"/>
              <w:jc w:val="center"/>
            </w:pPr>
            <w:r>
              <w:rPr>
                <w:rFonts w:ascii="Arial" w:cs="Arial" w:eastAsia="Arial" w:hAnsi="Arial"/>
                <w:sz w:val="17"/>
                <w:szCs w:val="17"/>
              </w:rPr>
              <w:t xml:space="preserve">🟡 MEDIUM</w:t>
            </w:r>
          </w:p>
        </w:tc>
      </w:tr>
      <w:tr>
        <w:tc>
          <w:p>
            <w:pPr>
              <w:spacing w:before="60" w:after="60"/>
              <w:ind w:left="80"/>
              <w:jc w:val="left"/>
            </w:pPr>
            <w:r>
              <w:rPr>
                <w:rFonts w:ascii="Arial" w:cs="Arial" w:eastAsia="Arial" w:hAnsi="Arial"/>
                <w:sz w:val="17"/>
                <w:szCs w:val="17"/>
              </w:rPr>
              <w:t xml:space="preserve">KFC (2 outlets)</w:t>
            </w:r>
          </w:p>
        </w:tc>
        <w:tc>
          <w:p>
            <w:pPr>
              <w:spacing w:before="60" w:after="60"/>
              <w:ind w:left="0"/>
              <w:jc w:val="center"/>
            </w:pPr>
            <w:r>
              <w:rPr>
                <w:rFonts w:ascii="Arial" w:cs="Arial" w:eastAsia="Arial" w:hAnsi="Arial"/>
                <w:sz w:val="17"/>
                <w:szCs w:val="17"/>
              </w:rPr>
              <w:t xml:space="preserve">4.1/5</w:t>
            </w:r>
          </w:p>
        </w:tc>
        <w:tc>
          <w:p>
            <w:pPr>
              <w:spacing w:before="60" w:after="60"/>
              <w:ind w:left="0"/>
              <w:jc w:val="center"/>
            </w:pPr>
            <w:r>
              <w:rPr>
                <w:rFonts w:ascii="Arial" w:cs="Arial" w:eastAsia="Arial" w:hAnsi="Arial"/>
                <w:sz w:val="17"/>
                <w:szCs w:val="17"/>
              </w:rPr>
              <w:t xml:space="preserve">1,543 (JD 4.1)</w:t>
            </w:r>
          </w:p>
        </w:tc>
        <w:tc>
          <w:p>
            <w:pPr>
              <w:spacing w:before="60" w:after="60"/>
              <w:ind w:left="0"/>
              <w:jc w:val="center"/>
            </w:pPr>
            <w:r>
              <w:rPr>
                <w:rFonts w:ascii="Arial" w:cs="Arial" w:eastAsia="Arial" w:hAnsi="Arial"/>
                <w:sz w:val="17"/>
                <w:szCs w:val="17"/>
              </w:rPr>
              <w:t xml:space="preserve">Standard</w:t>
            </w:r>
          </w:p>
        </w:tc>
        <w:tc>
          <w:p>
            <w:pPr>
              <w:spacing w:before="60" w:after="60"/>
              <w:ind w:left="0"/>
              <w:jc w:val="center"/>
            </w:pPr>
            <w:r>
              <w:rPr>
                <w:rFonts w:ascii="Arial" w:cs="Arial" w:eastAsia="Arial" w:hAnsi="Arial"/>
                <w:sz w:val="17"/>
                <w:szCs w:val="17"/>
              </w:rPr>
              <w:t xml:space="preserve">🟡 MEDIUM</w:t>
            </w:r>
          </w:p>
        </w:tc>
      </w:tr>
      <w:tr>
        <w:tc>
          <w:p>
            <w:pPr>
              <w:spacing w:before="60" w:after="60"/>
              <w:ind w:left="80"/>
              <w:jc w:val="left"/>
            </w:pPr>
            <w:r>
              <w:rPr>
                <w:rFonts w:ascii="Arial" w:cs="Arial" w:eastAsia="Arial" w:hAnsi="Arial"/>
                <w:sz w:val="17"/>
                <w:szCs w:val="17"/>
              </w:rPr>
              <w:t xml:space="preserve">Domino's (5+ outlets)</w:t>
            </w:r>
          </w:p>
        </w:tc>
        <w:tc>
          <w:p>
            <w:pPr>
              <w:spacing w:before="60" w:after="60"/>
              <w:ind w:left="0"/>
              <w:jc w:val="center"/>
            </w:pPr>
            <w:r>
              <w:rPr>
                <w:rFonts w:ascii="Arial" w:cs="Arial" w:eastAsia="Arial" w:hAnsi="Arial"/>
                <w:sz w:val="17"/>
                <w:szCs w:val="17"/>
              </w:rPr>
              <w:t xml:space="preserve">4.1/5</w:t>
            </w:r>
          </w:p>
        </w:tc>
        <w:tc>
          <w:p>
            <w:pPr>
              <w:spacing w:before="60" w:after="60"/>
              <w:ind w:left="0"/>
              <w:jc w:val="center"/>
            </w:pPr>
            <w:r>
              <w:rPr>
                <w:rFonts w:ascii="Arial" w:cs="Arial" w:eastAsia="Arial" w:hAnsi="Arial"/>
                <w:sz w:val="17"/>
                <w:szCs w:val="17"/>
              </w:rPr>
              <w:t xml:space="preserve">4.2/5 (JD)</w:t>
            </w:r>
          </w:p>
        </w:tc>
        <w:tc>
          <w:p>
            <w:pPr>
              <w:spacing w:before="60" w:after="60"/>
              <w:ind w:left="0"/>
              <w:jc w:val="center"/>
            </w:pPr>
            <w:r>
              <w:rPr>
                <w:rFonts w:ascii="Arial" w:cs="Arial" w:eastAsia="Arial" w:hAnsi="Arial"/>
                <w:sz w:val="17"/>
                <w:szCs w:val="17"/>
              </w:rPr>
              <w:t xml:space="preserve">Pizza-focused</w:t>
            </w:r>
          </w:p>
        </w:tc>
        <w:tc>
          <w:p>
            <w:pPr>
              <w:spacing w:before="60" w:after="60"/>
              <w:ind w:left="0"/>
              <w:jc w:val="center"/>
            </w:pPr>
            <w:r>
              <w:rPr>
                <w:rFonts w:ascii="Arial" w:cs="Arial" w:eastAsia="Arial" w:hAnsi="Arial"/>
                <w:sz w:val="17"/>
                <w:szCs w:val="17"/>
              </w:rPr>
              <w:t xml:space="preserve">🟢 LOW</w:t>
            </w:r>
          </w:p>
        </w:tc>
      </w:tr>
      <w:tr>
        <w:tc>
          <w:p>
            <w:pPr>
              <w:spacing w:before="60" w:after="60"/>
              <w:ind w:left="80"/>
              <w:jc w:val="left"/>
            </w:pPr>
            <w:r>
              <w:rPr>
                <w:rFonts w:ascii="Arial" w:cs="Arial" w:eastAsia="Arial" w:hAnsi="Arial"/>
                <w:sz w:val="17"/>
                <w:szCs w:val="17"/>
              </w:rPr>
              <w:t xml:space="preserve">Burger Budds (NEW)</w:t>
            </w:r>
          </w:p>
        </w:tc>
        <w:tc>
          <w:p>
            <w:pPr>
              <w:spacing w:before="60" w:after="60"/>
              <w:ind w:left="0"/>
              <w:jc w:val="center"/>
            </w:pPr>
            <w:r>
              <w:rPr>
                <w:rFonts w:ascii="Arial" w:cs="Arial" w:eastAsia="Arial" w:hAnsi="Arial"/>
                <w:sz w:val="17"/>
                <w:szCs w:val="17"/>
              </w:rPr>
              <w:t xml:space="preserve">4.5/5 ⚡</w:t>
            </w:r>
          </w:p>
        </w:tc>
        <w:tc>
          <w:p>
            <w:pPr>
              <w:spacing w:before="60" w:after="60"/>
              <w:ind w:left="0"/>
              <w:jc w:val="center"/>
            </w:pPr>
            <w:r>
              <w:rPr>
                <w:rFonts w:ascii="Arial" w:cs="Arial" w:eastAsia="Arial" w:hAnsi="Arial"/>
                <w:sz w:val="17"/>
                <w:szCs w:val="17"/>
              </w:rPr>
              <w:t xml:space="preserve">N/A (ranked #11)</w:t>
            </w:r>
          </w:p>
        </w:tc>
        <w:tc>
          <w:p>
            <w:pPr>
              <w:spacing w:before="60" w:after="60"/>
              <w:ind w:left="0"/>
              <w:jc w:val="center"/>
            </w:pPr>
            <w:r>
              <w:rPr>
                <w:rFonts w:ascii="Arial" w:cs="Arial" w:eastAsia="Arial" w:hAnsi="Arial"/>
                <w:sz w:val="17"/>
                <w:szCs w:val="17"/>
              </w:rPr>
              <w:t xml:space="preserve">Unknown</w:t>
            </w:r>
          </w:p>
        </w:tc>
        <w:tc>
          <w:p>
            <w:pPr>
              <w:spacing w:before="60" w:after="60"/>
              <w:ind w:left="0"/>
              <w:jc w:val="center"/>
            </w:pPr>
            <w:r>
              <w:rPr>
                <w:rFonts w:ascii="Arial" w:cs="Arial" w:eastAsia="Arial" w:hAnsi="Arial"/>
                <w:sz w:val="17"/>
                <w:szCs w:val="17"/>
              </w:rPr>
              <w:t xml:space="preserve">🔴 INVESTIGATE</w:t>
            </w:r>
          </w:p>
        </w:tc>
      </w:tr>
      <w:tr>
        <w:tc>
          <w:p>
            <w:pPr>
              <w:spacing w:before="60" w:after="60"/>
              <w:ind w:left="80"/>
              <w:jc w:val="left"/>
            </w:pPr>
            <w:r>
              <w:rPr>
                <w:rFonts w:ascii="Arial" w:cs="Arial" w:eastAsia="Arial" w:hAnsi="Arial"/>
                <w:sz w:val="17"/>
                <w:szCs w:val="17"/>
              </w:rPr>
              <w:t xml:space="preserve">The Burger Company</w:t>
            </w:r>
          </w:p>
        </w:tc>
        <w:tc>
          <w:p>
            <w:pPr>
              <w:spacing w:before="60" w:after="60"/>
              <w:ind w:left="0"/>
              <w:jc w:val="center"/>
            </w:pPr>
            <w:r>
              <w:rPr>
                <w:rFonts w:ascii="Arial" w:cs="Arial" w:eastAsia="Arial" w:hAnsi="Arial"/>
                <w:sz w:val="17"/>
                <w:szCs w:val="17"/>
              </w:rPr>
              <w:t xml:space="preserve">Low</w:t>
            </w:r>
          </w:p>
        </w:tc>
        <w:tc>
          <w:p>
            <w:pPr>
              <w:spacing w:before="60" w:after="60"/>
              <w:ind w:left="0"/>
              <w:jc w:val="center"/>
            </w:pPr>
            <w:r>
              <w:rPr>
                <w:rFonts w:ascii="Arial" w:cs="Arial" w:eastAsia="Arial" w:hAnsi="Arial"/>
                <w:sz w:val="17"/>
                <w:szCs w:val="17"/>
              </w:rPr>
              <w:t xml:space="preserve">Low</w:t>
            </w:r>
          </w:p>
        </w:tc>
        <w:tc>
          <w:p>
            <w:pPr>
              <w:spacing w:before="60" w:after="60"/>
              <w:ind w:left="0"/>
              <w:jc w:val="center"/>
            </w:pPr>
            <w:r>
              <w:rPr>
                <w:rFonts w:ascii="Arial" w:cs="Arial" w:eastAsia="Arial" w:hAnsi="Arial"/>
                <w:sz w:val="17"/>
                <w:szCs w:val="17"/>
              </w:rPr>
              <w:t xml:space="preserve">Comparable</w:t>
            </w:r>
          </w:p>
        </w:tc>
        <w:tc>
          <w:p>
            <w:pPr>
              <w:spacing w:before="60" w:after="60"/>
              <w:ind w:left="0"/>
              <w:jc w:val="center"/>
            </w:pPr>
            <w:r>
              <w:rPr>
                <w:rFonts w:ascii="Arial" w:cs="Arial" w:eastAsia="Arial" w:hAnsi="Arial"/>
                <w:sz w:val="17"/>
                <w:szCs w:val="17"/>
              </w:rPr>
              <w:t xml:space="preserve">🟢 LOW</w:t>
            </w:r>
          </w:p>
        </w:tc>
      </w:tr>
    </w:tbl>
    <w:p>
      <w:pPr>
        <w:spacing w:before="120"/>
      </w:pPr>
      <w:r>
        <w:t xml:space="preserve"/>
      </w:r>
    </w:p>
    <w:p>
      <w:pPr>
        <w:pBdr>
          <w:left w:val="thick" w:color="C0392B" w:sz="12"/>
        </w:pBdr>
        <w:shd w:fill="FEF9E7" w:color="FEF9E7" w:val="solid"/>
        <w:spacing w:before="120" w:after="120"/>
        <w:ind w:left="200" w:right="200"/>
      </w:pPr>
      <w:r>
        <w:rPr>
          <w:rFonts w:ascii="Arial" w:cs="Arial" w:eastAsia="Arial" w:hAnsi="Arial"/>
          <w:b/>
          <w:bCs/>
          <w:color w:val="C0392B"/>
          <w:sz w:val="20"/>
          <w:szCs w:val="20"/>
        </w:rPr>
        <w:t xml:space="preserve">🔑 KEY FINDING:  </w:t>
      </w:r>
      <w:r>
        <w:rPr>
          <w:rFonts w:ascii="Arial" w:cs="Arial" w:eastAsia="Arial" w:hAnsi="Arial"/>
          <w:color w:val="222222"/>
          <w:sz w:val="20"/>
          <w:szCs w:val="20"/>
        </w:rPr>
        <w:t xml:space="preserve">Burger King outrates BB on EVERY platform. 'Burger Budds' is an unknown competitor ranked #11 of 1,137 Gwalior fast food outlets with 4.5/5 — CRITICAL gap requiring immediate investigation.</w:t>
      </w:r>
    </w:p>
    <w:p>
      <w:pPr>
        <w:shd w:fill="0D2F6E" w:color="0D2F6E" w:val="solid"/>
        <w:spacing w:before="300" w:after="200"/>
        <w:ind w:left="200" w:right="200"/>
      </w:pPr>
      <w:r>
        <w:rPr>
          <w:rFonts w:ascii="Arial" w:cs="Arial" w:eastAsia="Arial" w:hAnsi="Arial"/>
          <w:b/>
          <w:bCs/>
          <w:color w:val="FFFFFF"/>
          <w:sz w:val="32"/>
          <w:szCs w:val="32"/>
        </w:rPr>
        <w:t xml:space="preserve">SECTION 6: MULTI-PLATFORM REVIEW AUDIT</w:t>
      </w:r>
    </w:p>
    <w:tbl>
      <w:tblPr>
        <w:tblW w:type="pct" w:w="100%"/>
        <w:tblBorders>
          <w:top w:val="single" w:color="1B4F8A" w:sz="4"/>
          <w:left w:val="none"/>
          <w:bottom w:val="single" w:color="1B4F8A" w:sz="4"/>
          <w:right w:val="none"/>
          <w:insideH w:val="single" w:color="auto" w:sz="4"/>
          <w:insideV w:val="single" w:color="auto" w:sz="4"/>
        </w:tblBorders>
      </w:tblPr>
      <w:tblGrid>
        <w:gridCol w:w="100"/>
        <w:gridCol w:w="100"/>
        <w:gridCol w:w="100"/>
        <w:gridCol w:w="100"/>
      </w:tblGrid>
      <w:tr>
        <w:tc>
          <w:tcPr>
            <w:shd w:fill="1B4F8A" w:color="1B4F8A" w:val="solid"/>
          </w:tcPr>
          <w:p>
            <w:pPr>
              <w:jc w:val="center"/>
            </w:pPr>
            <w:r>
              <w:rPr>
                <w:rFonts w:ascii="Arial" w:cs="Arial" w:eastAsia="Arial" w:hAnsi="Arial"/>
                <w:b/>
                <w:bCs/>
                <w:color w:val="FFFFFF"/>
                <w:sz w:val="18"/>
                <w:szCs w:val="18"/>
              </w:rPr>
              <w:t xml:space="preserve">Platform</w:t>
            </w:r>
          </w:p>
        </w:tc>
        <w:tc>
          <w:tcPr>
            <w:shd w:fill="1B4F8A" w:color="1B4F8A" w:val="solid"/>
          </w:tcPr>
          <w:p>
            <w:pPr>
              <w:jc w:val="center"/>
            </w:pPr>
            <w:r>
              <w:rPr>
                <w:rFonts w:ascii="Arial" w:cs="Arial" w:eastAsia="Arial" w:hAnsi="Arial"/>
                <w:b/>
                <w:bCs/>
                <w:color w:val="FFFFFF"/>
                <w:sz w:val="18"/>
                <w:szCs w:val="18"/>
              </w:rPr>
              <w:t xml:space="preserve">Outlet</w:t>
            </w:r>
          </w:p>
        </w:tc>
        <w:tc>
          <w:tcPr>
            <w:shd w:fill="1B4F8A" w:color="1B4F8A" w:val="solid"/>
          </w:tcPr>
          <w:p>
            <w:pPr>
              <w:jc w:val="center"/>
            </w:pPr>
            <w:r>
              <w:rPr>
                <w:rFonts w:ascii="Arial" w:cs="Arial" w:eastAsia="Arial" w:hAnsi="Arial"/>
                <w:b/>
                <w:bCs/>
                <w:color w:val="FFFFFF"/>
                <w:sz w:val="18"/>
                <w:szCs w:val="18"/>
              </w:rPr>
              <w:t xml:space="preserve">Rating</w:t>
            </w:r>
          </w:p>
        </w:tc>
        <w:tc>
          <w:tcPr>
            <w:shd w:fill="1B4F8A" w:color="1B4F8A" w:val="solid"/>
          </w:tcPr>
          <w:p>
            <w:pPr>
              <w:jc w:val="center"/>
            </w:pPr>
            <w:r>
              <w:rPr>
                <w:rFonts w:ascii="Arial" w:cs="Arial" w:eastAsia="Arial" w:hAnsi="Arial"/>
                <w:b/>
                <w:bCs/>
                <w:color w:val="FFFFFF"/>
                <w:sz w:val="18"/>
                <w:szCs w:val="18"/>
              </w:rPr>
              <w:t xml:space="preserve">Reviews/Data</w:t>
            </w:r>
          </w:p>
        </w:tc>
      </w:tr>
      <w:tr>
        <w:tc>
          <w:tcPr>
            <w:shd w:fill="EAF0FB" w:color="EAF0FB" w:val="solid"/>
          </w:tcPr>
          <w:p>
            <w:pPr>
              <w:spacing w:before="60" w:after="60"/>
              <w:ind w:left="80"/>
              <w:jc w:val="left"/>
            </w:pPr>
            <w:r>
              <w:rPr>
                <w:rFonts w:ascii="Arial" w:cs="Arial" w:eastAsia="Arial" w:hAnsi="Arial"/>
                <w:sz w:val="17"/>
                <w:szCs w:val="17"/>
              </w:rPr>
              <w:t xml:space="preserve">Justdial</w:t>
            </w:r>
          </w:p>
        </w:tc>
        <w:tc>
          <w:tcPr>
            <w:shd w:fill="EAF0FB" w:color="EAF0FB" w:val="solid"/>
          </w:tcPr>
          <w:p>
            <w:pPr>
              <w:spacing w:before="60" w:after="60"/>
              <w:ind w:left="0"/>
              <w:jc w:val="left"/>
            </w:pPr>
            <w:r>
              <w:rPr>
                <w:rFonts w:ascii="Arial" w:cs="Arial" w:eastAsia="Arial" w:hAnsi="Arial"/>
                <w:sz w:val="17"/>
                <w:szCs w:val="17"/>
              </w:rPr>
              <w:t xml:space="preserve">City Center</w:t>
            </w:r>
          </w:p>
        </w:tc>
        <w:tc>
          <w:tcPr>
            <w:shd w:fill="EAF0FB" w:color="EAF0FB" w:val="solid"/>
          </w:tcPr>
          <w:p>
            <w:pPr>
              <w:spacing w:before="60" w:after="60"/>
              <w:ind w:left="0"/>
              <w:jc w:val="center"/>
            </w:pPr>
            <w:r>
              <w:rPr>
                <w:rFonts w:ascii="Arial" w:cs="Arial" w:eastAsia="Arial" w:hAnsi="Arial"/>
                <w:sz w:val="17"/>
                <w:szCs w:val="17"/>
              </w:rPr>
              <w:t xml:space="preserve">4.2/5</w:t>
            </w:r>
          </w:p>
        </w:tc>
        <w:tc>
          <w:tcPr>
            <w:shd w:fill="EAF0FB" w:color="EAF0FB" w:val="solid"/>
          </w:tcPr>
          <w:p>
            <w:pPr>
              <w:spacing w:before="60" w:after="60"/>
              <w:ind w:left="0"/>
              <w:jc w:val="center"/>
            </w:pPr>
            <w:r>
              <w:rPr>
                <w:rFonts w:ascii="Arial" w:cs="Arial" w:eastAsia="Arial" w:hAnsi="Arial"/>
                <w:sz w:val="17"/>
                <w:szCs w:val="17"/>
              </w:rPr>
              <w:t xml:space="preserve">3,381 reviews, 182 photos</w:t>
            </w:r>
          </w:p>
        </w:tc>
      </w:tr>
      <w:tr>
        <w:tc>
          <w:tcPr>
            <w:shd w:fill="FFFFFF" w:color="FFFFFF" w:val="solid"/>
          </w:tcPr>
          <w:p>
            <w:pPr>
              <w:spacing w:before="60" w:after="60"/>
              <w:ind w:left="80"/>
              <w:jc w:val="left"/>
            </w:pPr>
            <w:r>
              <w:rPr>
                <w:rFonts w:ascii="Arial" w:cs="Arial" w:eastAsia="Arial" w:hAnsi="Arial"/>
                <w:sz w:val="17"/>
                <w:szCs w:val="17"/>
              </w:rPr>
              <w:t xml:space="preserve">Justdial</w:t>
            </w:r>
          </w:p>
        </w:tc>
        <w:tc>
          <w:tcPr>
            <w:shd w:fill="FFFFFF" w:color="FFFFFF" w:val="solid"/>
          </w:tcPr>
          <w:p>
            <w:pPr>
              <w:spacing w:before="60" w:after="60"/>
              <w:ind w:left="0"/>
              <w:jc w:val="left"/>
            </w:pPr>
            <w:r>
              <w:rPr>
                <w:rFonts w:ascii="Arial" w:cs="Arial" w:eastAsia="Arial" w:hAnsi="Arial"/>
                <w:sz w:val="17"/>
                <w:szCs w:val="17"/>
              </w:rPr>
              <w:t xml:space="preserve">Phool Bagh</w:t>
            </w:r>
          </w:p>
        </w:tc>
        <w:tc>
          <w:tcPr>
            <w:shd w:fill="FFFFFF" w:color="FFFFFF" w:val="solid"/>
          </w:tcPr>
          <w:p>
            <w:pPr>
              <w:spacing w:before="60" w:after="60"/>
              <w:ind w:left="0"/>
              <w:jc w:val="center"/>
            </w:pPr>
            <w:r>
              <w:rPr>
                <w:rFonts w:ascii="Arial" w:cs="Arial" w:eastAsia="Arial" w:hAnsi="Arial"/>
                <w:sz w:val="17"/>
                <w:szCs w:val="17"/>
              </w:rPr>
              <w:t xml:space="preserve">4.1/5</w:t>
            </w:r>
          </w:p>
        </w:tc>
        <w:tc>
          <w:tcPr>
            <w:shd w:fill="FFFFFF" w:color="FFFFFF" w:val="solid"/>
          </w:tcPr>
          <w:p>
            <w:pPr>
              <w:spacing w:before="60" w:after="60"/>
              <w:ind w:left="0"/>
              <w:jc w:val="center"/>
            </w:pPr>
            <w:r>
              <w:rPr>
                <w:rFonts w:ascii="Arial" w:cs="Arial" w:eastAsia="Arial" w:hAnsi="Arial"/>
                <w:sz w:val="17"/>
                <w:szCs w:val="17"/>
              </w:rPr>
              <w:t xml:space="preserve">226 reviews</w:t>
            </w:r>
          </w:p>
        </w:tc>
      </w:tr>
      <w:tr>
        <w:tc>
          <w:tcPr>
            <w:shd w:fill="EAF0FB" w:color="EAF0FB" w:val="solid"/>
          </w:tcPr>
          <w:p>
            <w:pPr>
              <w:spacing w:before="60" w:after="60"/>
              <w:ind w:left="80"/>
              <w:jc w:val="left"/>
            </w:pPr>
            <w:r>
              <w:rPr>
                <w:rFonts w:ascii="Arial" w:cs="Arial" w:eastAsia="Arial" w:hAnsi="Arial"/>
                <w:sz w:val="17"/>
                <w:szCs w:val="17"/>
              </w:rPr>
              <w:t xml:space="preserve">Justdial</w:t>
            </w:r>
          </w:p>
        </w:tc>
        <w:tc>
          <w:tcPr>
            <w:shd w:fill="EAF0FB" w:color="EAF0FB" w:val="solid"/>
          </w:tcPr>
          <w:p>
            <w:pPr>
              <w:spacing w:before="60" w:after="60"/>
              <w:ind w:left="0"/>
              <w:jc w:val="left"/>
            </w:pPr>
            <w:r>
              <w:rPr>
                <w:rFonts w:ascii="Arial" w:cs="Arial" w:eastAsia="Arial" w:hAnsi="Arial"/>
                <w:sz w:val="17"/>
                <w:szCs w:val="17"/>
              </w:rPr>
              <w:t xml:space="preserve">Chhatarpur</w:t>
            </w:r>
          </w:p>
        </w:tc>
        <w:tc>
          <w:tcPr>
            <w:shd w:fill="EAF0FB" w:color="EAF0FB" w:val="solid"/>
          </w:tcPr>
          <w:p>
            <w:pPr>
              <w:spacing w:before="60" w:after="60"/>
              <w:ind w:left="0"/>
              <w:jc w:val="center"/>
            </w:pPr>
            <w:r>
              <w:rPr>
                <w:rFonts w:ascii="Arial" w:cs="Arial" w:eastAsia="Arial" w:hAnsi="Arial"/>
                <w:sz w:val="17"/>
                <w:szCs w:val="17"/>
              </w:rPr>
              <w:t xml:space="preserve">4.0/5</w:t>
            </w:r>
          </w:p>
        </w:tc>
        <w:tc>
          <w:tcPr>
            <w:shd w:fill="EAF0FB" w:color="EAF0FB" w:val="solid"/>
          </w:tcPr>
          <w:p>
            <w:pPr>
              <w:spacing w:before="60" w:after="60"/>
              <w:ind w:left="0"/>
              <w:jc w:val="center"/>
            </w:pPr>
            <w:r>
              <w:rPr>
                <w:rFonts w:ascii="Arial" w:cs="Arial" w:eastAsia="Arial" w:hAnsi="Arial"/>
                <w:sz w:val="17"/>
                <w:szCs w:val="17"/>
              </w:rPr>
              <w:t xml:space="preserve">179 reviews</w:t>
            </w:r>
          </w:p>
        </w:tc>
      </w:tr>
      <w:tr>
        <w:tc>
          <w:tcPr>
            <w:shd w:fill="FFFFFF" w:color="FFFFFF" w:val="solid"/>
          </w:tcPr>
          <w:p>
            <w:pPr>
              <w:spacing w:before="60" w:after="60"/>
              <w:ind w:left="80"/>
              <w:jc w:val="left"/>
            </w:pPr>
            <w:r>
              <w:rPr>
                <w:rFonts w:ascii="Arial" w:cs="Arial" w:eastAsia="Arial" w:hAnsi="Arial"/>
                <w:sz w:val="17"/>
                <w:szCs w:val="17"/>
              </w:rPr>
              <w:t xml:space="preserve">Restaurant Guru</w:t>
            </w:r>
          </w:p>
        </w:tc>
        <w:tc>
          <w:tcPr>
            <w:shd w:fill="FFFFFF" w:color="FFFFFF" w:val="solid"/>
          </w:tcPr>
          <w:p>
            <w:pPr>
              <w:spacing w:before="60" w:after="60"/>
              <w:ind w:left="0"/>
              <w:jc w:val="left"/>
            </w:pPr>
            <w:r>
              <w:rPr>
                <w:rFonts w:ascii="Arial" w:cs="Arial" w:eastAsia="Arial" w:hAnsi="Arial"/>
                <w:sz w:val="17"/>
                <w:szCs w:val="17"/>
              </w:rPr>
              <w:t xml:space="preserve">City Center</w:t>
            </w:r>
          </w:p>
        </w:tc>
        <w:tc>
          <w:tcPr>
            <w:shd w:fill="FFFFFF" w:color="FFFFFF" w:val="solid"/>
          </w:tcPr>
          <w:p>
            <w:pPr>
              <w:spacing w:before="60" w:after="60"/>
              <w:ind w:left="0"/>
              <w:jc w:val="center"/>
            </w:pPr>
            <w:r>
              <w:rPr>
                <w:rFonts w:ascii="Arial" w:cs="Arial" w:eastAsia="Arial" w:hAnsi="Arial"/>
                <w:sz w:val="17"/>
                <w:szCs w:val="17"/>
              </w:rPr>
              <w:t xml:space="preserve">4.2/5</w:t>
            </w:r>
          </w:p>
        </w:tc>
        <w:tc>
          <w:tcPr>
            <w:shd w:fill="FFFFFF" w:color="FFFFFF" w:val="solid"/>
          </w:tcPr>
          <w:p>
            <w:pPr>
              <w:spacing w:before="60" w:after="60"/>
              <w:ind w:left="0"/>
              <w:jc w:val="center"/>
            </w:pPr>
            <w:r>
              <w:rPr>
                <w:rFonts w:ascii="Arial" w:cs="Arial" w:eastAsia="Arial" w:hAnsi="Arial"/>
                <w:sz w:val="17"/>
                <w:szCs w:val="17"/>
              </w:rPr>
              <w:t xml:space="preserve">#88 of 2,554 Gwalior restaurants</w:t>
            </w:r>
          </w:p>
        </w:tc>
      </w:tr>
      <w:tr>
        <w:tc>
          <w:tcPr>
            <w:shd w:fill="EAF0FB" w:color="EAF0FB" w:val="solid"/>
          </w:tcPr>
          <w:p>
            <w:pPr>
              <w:spacing w:before="60" w:after="60"/>
              <w:ind w:left="80"/>
              <w:jc w:val="left"/>
            </w:pPr>
            <w:r>
              <w:rPr>
                <w:rFonts w:ascii="Arial" w:cs="Arial" w:eastAsia="Arial" w:hAnsi="Arial"/>
                <w:sz w:val="17"/>
                <w:szCs w:val="17"/>
              </w:rPr>
              <w:t xml:space="preserve">Magicpin</w:t>
            </w:r>
          </w:p>
        </w:tc>
        <w:tc>
          <w:tcPr>
            <w:shd w:fill="EAF0FB" w:color="EAF0FB" w:val="solid"/>
          </w:tcPr>
          <w:p>
            <w:pPr>
              <w:spacing w:before="60" w:after="60"/>
              <w:ind w:left="0"/>
              <w:jc w:val="left"/>
            </w:pPr>
            <w:r>
              <w:rPr>
                <w:rFonts w:ascii="Arial" w:cs="Arial" w:eastAsia="Arial" w:hAnsi="Arial"/>
                <w:sz w:val="17"/>
                <w:szCs w:val="17"/>
              </w:rPr>
              <w:t xml:space="preserve">Mahalgaon</w:t>
            </w:r>
          </w:p>
        </w:tc>
        <w:tc>
          <w:tcPr>
            <w:shd w:fill="EAF0FB" w:color="EAF0FB" w:val="solid"/>
          </w:tcPr>
          <w:p>
            <w:pPr>
              <w:spacing w:before="60" w:after="60"/>
              <w:ind w:left="0"/>
              <w:jc w:val="center"/>
            </w:pPr>
            <w:r>
              <w:rPr>
                <w:rFonts w:ascii="Arial" w:cs="Arial" w:eastAsia="Arial" w:hAnsi="Arial"/>
                <w:sz w:val="17"/>
                <w:szCs w:val="17"/>
              </w:rPr>
              <w:t xml:space="preserve">4.3/5</w:t>
            </w:r>
          </w:p>
        </w:tc>
        <w:tc>
          <w:tcPr>
            <w:shd w:fill="EAF0FB" w:color="EAF0FB" w:val="solid"/>
          </w:tcPr>
          <w:p>
            <w:pPr>
              <w:spacing w:before="60" w:after="60"/>
              <w:ind w:left="0"/>
              <w:jc w:val="center"/>
            </w:pPr>
            <w:r>
              <w:rPr>
                <w:rFonts w:ascii="Arial" w:cs="Arial" w:eastAsia="Arial" w:hAnsi="Arial"/>
                <w:sz w:val="17"/>
                <w:szCs w:val="17"/>
              </w:rPr>
              <w:t xml:space="preserve">58 reviews, 5% cashback</w:t>
            </w:r>
          </w:p>
        </w:tc>
      </w:tr>
      <w:tr>
        <w:tc>
          <w:tcPr>
            <w:shd w:fill="FFFFFF" w:color="FFFFFF" w:val="solid"/>
          </w:tcPr>
          <w:p>
            <w:pPr>
              <w:spacing w:before="60" w:after="60"/>
              <w:ind w:left="80"/>
              <w:jc w:val="left"/>
            </w:pPr>
            <w:r>
              <w:rPr>
                <w:rFonts w:ascii="Arial" w:cs="Arial" w:eastAsia="Arial" w:hAnsi="Arial"/>
                <w:sz w:val="17"/>
                <w:szCs w:val="17"/>
              </w:rPr>
              <w:t xml:space="preserve">Magicpin</w:t>
            </w:r>
          </w:p>
        </w:tc>
        <w:tc>
          <w:tcPr>
            <w:shd w:fill="FFFFFF" w:color="FFFFFF" w:val="solid"/>
          </w:tcPr>
          <w:p>
            <w:pPr>
              <w:spacing w:before="60" w:after="60"/>
              <w:ind w:left="0"/>
              <w:jc w:val="left"/>
            </w:pPr>
            <w:r>
              <w:rPr>
                <w:rFonts w:ascii="Arial" w:cs="Arial" w:eastAsia="Arial" w:hAnsi="Arial"/>
                <w:sz w:val="17"/>
                <w:szCs w:val="17"/>
              </w:rPr>
              <w:t xml:space="preserve">Morar</w:t>
            </w:r>
          </w:p>
        </w:tc>
        <w:tc>
          <w:tcPr>
            <w:shd w:fill="FFFFFF" w:color="FFFFFF" w:val="solid"/>
          </w:tcPr>
          <w:p>
            <w:pPr>
              <w:spacing w:before="60" w:after="60"/>
              <w:ind w:left="0"/>
              <w:jc w:val="center"/>
            </w:pPr>
            <w:r>
              <w:rPr>
                <w:rFonts w:ascii="Arial" w:cs="Arial" w:eastAsia="Arial" w:hAnsi="Arial"/>
                <w:sz w:val="17"/>
                <w:szCs w:val="17"/>
              </w:rPr>
              <w:t xml:space="preserve">4.4/5</w:t>
            </w:r>
          </w:p>
        </w:tc>
        <w:tc>
          <w:tcPr>
            <w:shd w:fill="FFFFFF" w:color="FFFFFF" w:val="solid"/>
          </w:tcPr>
          <w:p>
            <w:pPr>
              <w:spacing w:before="60" w:after="60"/>
              <w:ind w:left="0"/>
              <w:jc w:val="center"/>
            </w:pPr>
            <w:r>
              <w:rPr>
                <w:rFonts w:ascii="Arial" w:cs="Arial" w:eastAsia="Arial" w:hAnsi="Arial"/>
                <w:sz w:val="17"/>
                <w:szCs w:val="17"/>
              </w:rPr>
              <w:t xml:space="preserve">5 reviews</w:t>
            </w:r>
          </w:p>
        </w:tc>
      </w:tr>
      <w:tr>
        <w:tc>
          <w:tcPr>
            <w:shd w:fill="EAF0FB" w:color="EAF0FB" w:val="solid"/>
          </w:tcPr>
          <w:p>
            <w:pPr>
              <w:spacing w:before="60" w:after="60"/>
              <w:ind w:left="80"/>
              <w:jc w:val="left"/>
            </w:pPr>
            <w:r>
              <w:rPr>
                <w:rFonts w:ascii="Arial" w:cs="Arial" w:eastAsia="Arial" w:hAnsi="Arial"/>
                <w:sz w:val="17"/>
                <w:szCs w:val="17"/>
              </w:rPr>
              <w:t xml:space="preserve">Magicpin</w:t>
            </w:r>
          </w:p>
        </w:tc>
        <w:tc>
          <w:tcPr>
            <w:shd w:fill="EAF0FB" w:color="EAF0FB" w:val="solid"/>
          </w:tcPr>
          <w:p>
            <w:pPr>
              <w:spacing w:before="60" w:after="60"/>
              <w:ind w:left="0"/>
              <w:jc w:val="left"/>
            </w:pPr>
            <w:r>
              <w:rPr>
                <w:rFonts w:ascii="Arial" w:cs="Arial" w:eastAsia="Arial" w:hAnsi="Arial"/>
                <w:sz w:val="17"/>
                <w:szCs w:val="17"/>
              </w:rPr>
              <w:t xml:space="preserve">DD Nagar</w:t>
            </w:r>
          </w:p>
        </w:tc>
        <w:tc>
          <w:tcPr>
            <w:shd w:fill="EAF0FB" w:color="EAF0FB" w:val="solid"/>
          </w:tcPr>
          <w:p>
            <w:pPr>
              <w:spacing w:before="60" w:after="60"/>
              <w:ind w:left="0"/>
              <w:jc w:val="center"/>
            </w:pPr>
            <w:r>
              <w:rPr>
                <w:rFonts w:ascii="Arial" w:cs="Arial" w:eastAsia="Arial" w:hAnsi="Arial"/>
                <w:sz w:val="17"/>
                <w:szCs w:val="17"/>
              </w:rPr>
              <w:t xml:space="preserve">5.0/5</w:t>
            </w:r>
          </w:p>
        </w:tc>
        <w:tc>
          <w:tcPr>
            <w:shd w:fill="EAF0FB" w:color="EAF0FB" w:val="solid"/>
          </w:tcPr>
          <w:p>
            <w:pPr>
              <w:spacing w:before="60" w:after="60"/>
              <w:ind w:left="0"/>
              <w:jc w:val="center"/>
            </w:pPr>
            <w:r>
              <w:rPr>
                <w:rFonts w:ascii="Arial" w:cs="Arial" w:eastAsia="Arial" w:hAnsi="Arial"/>
                <w:sz w:val="17"/>
                <w:szCs w:val="17"/>
              </w:rPr>
              <w:t xml:space="preserve">2 reviews (newest outlet)</w:t>
            </w:r>
          </w:p>
        </w:tc>
      </w:tr>
      <w:tr>
        <w:tc>
          <w:tcPr>
            <w:shd w:fill="FFFFFF" w:color="FFFFFF" w:val="solid"/>
          </w:tcPr>
          <w:p>
            <w:pPr>
              <w:spacing w:before="60" w:after="60"/>
              <w:ind w:left="80"/>
              <w:jc w:val="left"/>
            </w:pPr>
            <w:r>
              <w:rPr>
                <w:rFonts w:ascii="Arial" w:cs="Arial" w:eastAsia="Arial" w:hAnsi="Arial"/>
                <w:sz w:val="17"/>
                <w:szCs w:val="17"/>
              </w:rPr>
              <w:t xml:space="preserve">Zomato</w:t>
            </w:r>
          </w:p>
        </w:tc>
        <w:tc>
          <w:tcPr>
            <w:shd w:fill="FFFFFF" w:color="FFFFFF" w:val="solid"/>
          </w:tcPr>
          <w:p>
            <w:pPr>
              <w:spacing w:before="60" w:after="60"/>
              <w:ind w:left="0"/>
              <w:jc w:val="left"/>
            </w:pPr>
            <w:r>
              <w:rPr>
                <w:rFonts w:ascii="Arial" w:cs="Arial" w:eastAsia="Arial" w:hAnsi="Arial"/>
                <w:sz w:val="17"/>
                <w:szCs w:val="17"/>
              </w:rPr>
              <w:t xml:space="preserve">City Center</w:t>
            </w:r>
          </w:p>
        </w:tc>
        <w:tc>
          <w:tcPr>
            <w:shd w:fill="FFFFFF" w:color="FFFFFF" w:val="solid"/>
          </w:tcPr>
          <w:p>
            <w:pPr>
              <w:spacing w:before="60" w:after="60"/>
              <w:ind w:left="0"/>
              <w:jc w:val="center"/>
            </w:pPr>
            <w:r>
              <w:rPr>
                <w:rFonts w:ascii="Arial" w:cs="Arial" w:eastAsia="Arial" w:hAnsi="Arial"/>
                <w:sz w:val="17"/>
                <w:szCs w:val="17"/>
              </w:rPr>
              <w:t xml:space="preserve">4.1/5</w:t>
            </w:r>
          </w:p>
        </w:tc>
        <w:tc>
          <w:tcPr>
            <w:shd w:fill="FFFFFF" w:color="FFFFFF" w:val="solid"/>
          </w:tcPr>
          <w:p>
            <w:pPr>
              <w:spacing w:before="60" w:after="60"/>
              <w:ind w:left="0"/>
              <w:jc w:val="center"/>
            </w:pPr>
            <w:r>
              <w:rPr>
                <w:rFonts w:ascii="Arial" w:cs="Arial" w:eastAsia="Arial" w:hAnsi="Arial"/>
                <w:sz w:val="17"/>
                <w:szCs w:val="17"/>
              </w:rPr>
              <w:t xml:space="preserve">479 reviews</w:t>
            </w:r>
          </w:p>
        </w:tc>
      </w:tr>
      <w:tr>
        <w:tc>
          <w:tcPr>
            <w:shd w:fill="EAF0FB" w:color="EAF0FB" w:val="solid"/>
          </w:tcPr>
          <w:p>
            <w:pPr>
              <w:spacing w:before="60" w:after="60"/>
              <w:ind w:left="80"/>
              <w:jc w:val="left"/>
            </w:pPr>
            <w:r>
              <w:rPr>
                <w:rFonts w:ascii="Arial" w:cs="Arial" w:eastAsia="Arial" w:hAnsi="Arial"/>
                <w:sz w:val="17"/>
                <w:szCs w:val="17"/>
              </w:rPr>
              <w:t xml:space="preserve">Zomato</w:t>
            </w:r>
          </w:p>
        </w:tc>
        <w:tc>
          <w:tcPr>
            <w:shd w:fill="EAF0FB" w:color="EAF0FB" w:val="solid"/>
          </w:tcPr>
          <w:p>
            <w:pPr>
              <w:spacing w:before="60" w:after="60"/>
              <w:ind w:left="0"/>
              <w:jc w:val="left"/>
            </w:pPr>
            <w:r>
              <w:rPr>
                <w:rFonts w:ascii="Arial" w:cs="Arial" w:eastAsia="Arial" w:hAnsi="Arial"/>
                <w:sz w:val="17"/>
                <w:szCs w:val="17"/>
              </w:rPr>
              <w:t xml:space="preserve">All 4 Gwalior</w:t>
            </w:r>
          </w:p>
        </w:tc>
        <w:tc>
          <w:tcPr>
            <w:shd w:fill="EAF0FB" w:color="EAF0FB" w:val="solid"/>
          </w:tcPr>
          <w:p>
            <w:pPr>
              <w:spacing w:before="60" w:after="60"/>
              <w:ind w:left="0"/>
              <w:jc w:val="center"/>
            </w:pPr>
            <w:r>
              <w:rPr>
                <w:rFonts w:ascii="Arial" w:cs="Arial" w:eastAsia="Arial" w:hAnsi="Arial"/>
                <w:sz w:val="17"/>
                <w:szCs w:val="17"/>
              </w:rPr>
              <w:t xml:space="preserve">Active</w:t>
            </w:r>
          </w:p>
        </w:tc>
        <w:tc>
          <w:tcPr>
            <w:shd w:fill="EAF0FB" w:color="EAF0FB" w:val="solid"/>
          </w:tcPr>
          <w:p>
            <w:pPr>
              <w:spacing w:before="60" w:after="60"/>
              <w:ind w:left="0"/>
              <w:jc w:val="center"/>
            </w:pPr>
            <w:r>
              <w:rPr>
                <w:rFonts w:ascii="Arial" w:cs="Arial" w:eastAsia="Arial" w:hAnsi="Arial"/>
                <w:sz w:val="17"/>
                <w:szCs w:val="17"/>
              </w:rPr>
              <w:t xml:space="preserve">All outlets listed</w:t>
            </w:r>
          </w:p>
        </w:tc>
      </w:tr>
      <w:tr>
        <w:tc>
          <w:tcPr>
            <w:shd w:fill="FFFFFF" w:color="FFFFFF" w:val="solid"/>
          </w:tcPr>
          <w:p>
            <w:pPr>
              <w:spacing w:before="60" w:after="60"/>
              <w:ind w:left="80"/>
              <w:jc w:val="left"/>
            </w:pPr>
            <w:r>
              <w:rPr>
                <w:rFonts w:ascii="Arial" w:cs="Arial" w:eastAsia="Arial" w:hAnsi="Arial"/>
                <w:sz w:val="17"/>
                <w:szCs w:val="17"/>
              </w:rPr>
              <w:t xml:space="preserve">Swiggy</w:t>
            </w:r>
          </w:p>
        </w:tc>
        <w:tc>
          <w:tcPr>
            <w:shd w:fill="FFFFFF" w:color="FFFFFF" w:val="solid"/>
          </w:tcPr>
          <w:p>
            <w:pPr>
              <w:spacing w:before="60" w:after="60"/>
              <w:ind w:left="0"/>
              <w:jc w:val="left"/>
            </w:pPr>
            <w:r>
              <w:rPr>
                <w:rFonts w:ascii="Arial" w:cs="Arial" w:eastAsia="Arial" w:hAnsi="Arial"/>
                <w:sz w:val="17"/>
                <w:szCs w:val="17"/>
              </w:rPr>
              <w:t xml:space="preserve">DD Nagar + Chhatarpur</w:t>
            </w:r>
          </w:p>
        </w:tc>
        <w:tc>
          <w:tcPr>
            <w:shd w:fill="FFFFFF" w:color="FFFFFF" w:val="solid"/>
          </w:tcPr>
          <w:p>
            <w:pPr>
              <w:spacing w:before="60" w:after="60"/>
              <w:ind w:left="0"/>
              <w:jc w:val="center"/>
            </w:pPr>
            <w:r>
              <w:rPr>
                <w:rFonts w:ascii="Arial" w:cs="Arial" w:eastAsia="Arial" w:hAnsi="Arial"/>
                <w:sz w:val="17"/>
                <w:szCs w:val="17"/>
              </w:rPr>
              <w:t xml:space="preserve">Active</w:t>
            </w:r>
          </w:p>
        </w:tc>
        <w:tc>
          <w:tcPr>
            <w:shd w:fill="FFFFFF" w:color="FFFFFF" w:val="solid"/>
          </w:tcPr>
          <w:p>
            <w:pPr>
              <w:spacing w:before="60" w:after="60"/>
              <w:ind w:left="0"/>
              <w:jc w:val="center"/>
            </w:pPr>
            <w:r>
              <w:rPr>
                <w:rFonts w:ascii="Arial" w:cs="Arial" w:eastAsia="Arial" w:hAnsi="Arial"/>
                <w:sz w:val="17"/>
                <w:szCs w:val="17"/>
              </w:rPr>
              <w:t xml:space="preserve">rest739362 + rest643119</w:t>
            </w:r>
          </w:p>
        </w:tc>
      </w:tr>
      <w:tr>
        <w:tc>
          <w:tcPr>
            <w:shd w:fill="EAF0FB" w:color="EAF0FB" w:val="solid"/>
          </w:tcPr>
          <w:p>
            <w:pPr>
              <w:spacing w:before="60" w:after="60"/>
              <w:ind w:left="80"/>
              <w:jc w:val="left"/>
            </w:pPr>
            <w:r>
              <w:rPr>
                <w:rFonts w:ascii="Arial" w:cs="Arial" w:eastAsia="Arial" w:hAnsi="Arial"/>
                <w:sz w:val="17"/>
                <w:szCs w:val="17"/>
              </w:rPr>
              <w:t xml:space="preserve">Wanderlog</w:t>
            </w:r>
          </w:p>
        </w:tc>
        <w:tc>
          <w:tcPr>
            <w:shd w:fill="EAF0FB" w:color="EAF0FB" w:val="solid"/>
          </w:tcPr>
          <w:p>
            <w:pPr>
              <w:spacing w:before="60" w:after="60"/>
              <w:ind w:left="0"/>
              <w:jc w:val="left"/>
            </w:pPr>
            <w:r>
              <w:rPr>
                <w:rFonts w:ascii="Arial" w:cs="Arial" w:eastAsia="Arial" w:hAnsi="Arial"/>
                <w:sz w:val="17"/>
                <w:szCs w:val="17"/>
              </w:rPr>
              <w:t xml:space="preserve">City Center</w:t>
            </w:r>
          </w:p>
        </w:tc>
        <w:tc>
          <w:tcPr>
            <w:shd w:fill="EAF0FB" w:color="EAF0FB" w:val="solid"/>
          </w:tcPr>
          <w:p>
            <w:pPr>
              <w:spacing w:before="60" w:after="60"/>
              <w:ind w:left="0"/>
              <w:jc w:val="center"/>
            </w:pPr>
            <w:r>
              <w:rPr>
                <w:rFonts w:ascii="Arial" w:cs="Arial" w:eastAsia="Arial" w:hAnsi="Arial"/>
                <w:sz w:val="17"/>
                <w:szCs w:val="17"/>
              </w:rPr>
              <w:t xml:space="preserve">4.2/5</w:t>
            </w:r>
          </w:p>
        </w:tc>
        <w:tc>
          <w:tcPr>
            <w:shd w:fill="EAF0FB" w:color="EAF0FB" w:val="solid"/>
          </w:tcPr>
          <w:p>
            <w:pPr>
              <w:spacing w:before="60" w:after="60"/>
              <w:ind w:left="0"/>
              <w:jc w:val="center"/>
            </w:pPr>
            <w:r>
              <w:rPr>
                <w:rFonts w:ascii="Arial" w:cs="Arial" w:eastAsia="Arial" w:hAnsi="Arial"/>
                <w:sz w:val="17"/>
                <w:szCs w:val="17"/>
              </w:rPr>
              <w:t xml:space="preserve">2,895 (Google aggregator)</w:t>
            </w:r>
          </w:p>
        </w:tc>
      </w:tr>
      <w:tr>
        <w:tc>
          <w:tcPr>
            <w:shd w:fill="FFFFFF" w:color="FFFFFF" w:val="solid"/>
          </w:tcPr>
          <w:p>
            <w:pPr>
              <w:spacing w:before="60" w:after="60"/>
              <w:ind w:left="80"/>
              <w:jc w:val="left"/>
            </w:pPr>
            <w:r>
              <w:rPr>
                <w:rFonts w:ascii="Arial" w:cs="Arial" w:eastAsia="Arial" w:hAnsi="Arial"/>
                <w:sz w:val="17"/>
                <w:szCs w:val="17"/>
              </w:rPr>
              <w:t xml:space="preserve">Yappe.in</w:t>
            </w:r>
          </w:p>
        </w:tc>
        <w:tc>
          <w:tcPr>
            <w:shd w:fill="FFFFFF" w:color="FFFFFF" w:val="solid"/>
          </w:tcPr>
          <w:p>
            <w:pPr>
              <w:spacing w:before="60" w:after="60"/>
              <w:ind w:left="0"/>
              <w:jc w:val="left"/>
            </w:pPr>
            <w:r>
              <w:rPr>
                <w:rFonts w:ascii="Arial" w:cs="Arial" w:eastAsia="Arial" w:hAnsi="Arial"/>
                <w:sz w:val="17"/>
                <w:szCs w:val="17"/>
              </w:rPr>
              <w:t xml:space="preserve">City Center</w:t>
            </w:r>
          </w:p>
        </w:tc>
        <w:tc>
          <w:tcPr>
            <w:shd w:fill="FFFFFF" w:color="FFFFFF" w:val="solid"/>
          </w:tcPr>
          <w:p>
            <w:pPr>
              <w:spacing w:before="60" w:after="60"/>
              <w:ind w:left="0"/>
              <w:jc w:val="center"/>
            </w:pPr>
            <w:r>
              <w:rPr>
                <w:rFonts w:ascii="Arial" w:cs="Arial" w:eastAsia="Arial" w:hAnsi="Arial"/>
                <w:sz w:val="17"/>
                <w:szCs w:val="17"/>
              </w:rPr>
              <w:t xml:space="preserve">4.20/5</w:t>
            </w:r>
          </w:p>
        </w:tc>
        <w:tc>
          <w:tcPr>
            <w:shd w:fill="FFFFFF" w:color="FFFFFF" w:val="solid"/>
          </w:tcPr>
          <w:p>
            <w:pPr>
              <w:spacing w:before="60" w:after="60"/>
              <w:ind w:left="0"/>
              <w:jc w:val="center"/>
            </w:pPr>
            <w:r>
              <w:rPr>
                <w:rFonts w:ascii="Arial" w:cs="Arial" w:eastAsia="Arial" w:hAnsi="Arial"/>
                <w:sz w:val="17"/>
                <w:szCs w:val="17"/>
              </w:rPr>
              <w:t xml:space="preserve">2,746 reviews</w:t>
            </w:r>
          </w:p>
        </w:tc>
      </w:tr>
      <w:tr>
        <w:tc>
          <w:tcPr>
            <w:shd w:fill="EAF0FB" w:color="EAF0FB" w:val="solid"/>
          </w:tcPr>
          <w:p>
            <w:pPr>
              <w:spacing w:before="60" w:after="60"/>
              <w:ind w:left="80"/>
              <w:jc w:val="left"/>
            </w:pPr>
            <w:r>
              <w:rPr>
                <w:rFonts w:ascii="Arial" w:cs="Arial" w:eastAsia="Arial" w:hAnsi="Arial"/>
                <w:sz w:val="17"/>
                <w:szCs w:val="17"/>
              </w:rPr>
              <w:t xml:space="preserve">ThreeBestRated</w:t>
            </w:r>
          </w:p>
        </w:tc>
        <w:tc>
          <w:tcPr>
            <w:shd w:fill="EAF0FB" w:color="EAF0FB" w:val="solid"/>
          </w:tcPr>
          <w:p>
            <w:pPr>
              <w:spacing w:before="60" w:after="60"/>
              <w:ind w:left="0"/>
              <w:jc w:val="left"/>
            </w:pPr>
            <w:r>
              <w:rPr>
                <w:rFonts w:ascii="Arial" w:cs="Arial" w:eastAsia="Arial" w:hAnsi="Arial"/>
                <w:sz w:val="17"/>
                <w:szCs w:val="17"/>
              </w:rPr>
              <w:t xml:space="preserve">Gwalior</w:t>
            </w:r>
          </w:p>
        </w:tc>
        <w:tc>
          <w:tcPr>
            <w:shd w:fill="EAF0FB" w:color="EAF0FB" w:val="solid"/>
          </w:tcPr>
          <w:p>
            <w:pPr>
              <w:spacing w:before="60" w:after="60"/>
              <w:ind w:left="0"/>
              <w:jc w:val="center"/>
            </w:pPr>
            <w:r>
              <w:rPr>
                <w:rFonts w:ascii="Arial" w:cs="Arial" w:eastAsia="Arial" w:hAnsi="Arial"/>
                <w:sz w:val="17"/>
                <w:szCs w:val="17"/>
              </w:rPr>
              <w:t xml:space="preserve">Top 2</w:t>
            </w:r>
          </w:p>
        </w:tc>
        <w:tc>
          <w:tcPr>
            <w:shd w:fill="EAF0FB" w:color="EAF0FB" w:val="solid"/>
          </w:tcPr>
          <w:p>
            <w:pPr>
              <w:spacing w:before="60" w:after="60"/>
              <w:ind w:left="0"/>
              <w:jc w:val="center"/>
            </w:pPr>
            <w:r>
              <w:rPr>
                <w:rFonts w:ascii="Arial" w:cs="Arial" w:eastAsia="Arial" w:hAnsi="Arial"/>
                <w:sz w:val="17"/>
                <w:szCs w:val="17"/>
              </w:rPr>
              <w:t xml:space="preserve">Expert-verified</w:t>
            </w:r>
          </w:p>
        </w:tc>
      </w:tr>
    </w:tbl>
    <w:p>
      <w:pPr>
        <w:shd w:fill="0D2F6E" w:color="0D2F6E" w:val="solid"/>
        <w:spacing w:before="300" w:after="200"/>
        <w:ind w:left="200" w:right="200"/>
      </w:pPr>
      <w:r>
        <w:rPr>
          <w:rFonts w:ascii="Arial" w:cs="Arial" w:eastAsia="Arial" w:hAnsi="Arial"/>
          <w:b/>
          <w:bCs/>
          <w:color w:val="FFFFFF"/>
          <w:sz w:val="32"/>
          <w:szCs w:val="32"/>
        </w:rPr>
        <w:t xml:space="preserve">SECTION 7: CRITICAL VERBATIM REVIEWS</w:t>
      </w:r>
    </w:p>
    <w:p>
      <w:pPr>
        <w:pBdr>
          <w:bottom w:val="single" w:color="0D2F6E" w:sz="4"/>
        </w:pBdr>
        <w:spacing w:before="200" w:after="80"/>
      </w:pPr>
      <w:r>
        <w:rPr>
          <w:rFonts w:ascii="Arial" w:cs="Arial" w:eastAsia="Arial" w:hAnsi="Arial"/>
          <w:b/>
          <w:bCs/>
          <w:color w:val="0D2F6E"/>
          <w:sz w:val="22"/>
          <w:szCs w:val="22"/>
        </w:rPr>
        <w:t xml:space="preserve">Review 1 — Identity Crisis (Sep 5, 2024 — Google)</w:t>
      </w:r>
    </w:p>
    <w:p>
      <w:pPr>
        <w:pBdr>
          <w:left w:val="thick" w:color="C0392B" w:sz="12"/>
        </w:pBdr>
        <w:shd w:fill="F8F8F8" w:color="F8F8F8" w:val="solid"/>
        <w:spacing w:before="80" w:after="80"/>
        <w:ind w:left="200" w:right="200"/>
      </w:pPr>
      <w:r>
        <w:rPr>
          <w:rFonts w:ascii="Arial" w:cs="Arial" w:eastAsia="Arial" w:hAnsi="Arial"/>
          <w:i/>
          <w:iCs/>
          <w:color w:val="444444"/>
          <w:sz w:val="19"/>
          <w:szCs w:val="19"/>
        </w:rPr>
        <w:t xml:space="preserve">"It saddens me to this day that the Burger Buddy I loved eating out at after coaching classes is just gone. The menu is terrible. It feels like they are trying to still serve on nostalgia... Stop trying to convert it into a cafe and be true to yourself."</w:t>
      </w:r>
    </w:p>
    <w:p>
      <w:pPr>
        <w:spacing w:before="80" w:after="80"/>
      </w:pPr>
      <w:r>
        <w:rPr>
          <w:rFonts w:ascii="Arial" w:cs="Arial" w:eastAsia="Arial" w:hAnsi="Arial"/>
          <w:b/>
          <w:bCs/>
          <w:color w:val="C0392B"/>
          <w:sz w:val="20"/>
          <w:szCs w:val="20"/>
        </w:rPr>
        <w:t xml:space="preserve">→ SIGNAL: Menu identity crisis is customer-visible and driving loyalty loss.</w:t>
      </w:r>
    </w:p>
    <w:p>
      <w:pPr>
        <w:pBdr>
          <w:bottom w:val="single" w:color="0D2F6E" w:sz="4"/>
        </w:pBdr>
        <w:spacing w:before="200" w:after="80"/>
      </w:pPr>
      <w:r>
        <w:rPr>
          <w:rFonts w:ascii="Arial" w:cs="Arial" w:eastAsia="Arial" w:hAnsi="Arial"/>
          <w:b/>
          <w:bCs/>
          <w:color w:val="0D2F6E"/>
          <w:sz w:val="22"/>
          <w:szCs w:val="22"/>
        </w:rPr>
        <w:t xml:space="preserve">Review 2 — Competitor Referral (Jul 22, 2025 — Google, re: The Burger Company)</w:t>
      </w:r>
    </w:p>
    <w:p>
      <w:pPr>
        <w:pBdr>
          <w:left w:val="thick" w:color="27AE60" w:sz="12"/>
        </w:pBdr>
        <w:shd w:fill="F8F8F8" w:color="F8F8F8" w:val="solid"/>
        <w:spacing w:before="80" w:after="80"/>
        <w:ind w:left="200" w:right="200"/>
      </w:pPr>
      <w:r>
        <w:rPr>
          <w:rFonts w:ascii="Arial" w:cs="Arial" w:eastAsia="Arial" w:hAnsi="Arial"/>
          <w:i/>
          <w:iCs/>
          <w:color w:val="444444"/>
          <w:sz w:val="19"/>
          <w:szCs w:val="19"/>
        </w:rPr>
        <w:t xml:space="preserve">"Worst food with oil smoke in the sitting area... I would recommend all to go Burger Buddy which is nearby for good food and better ambience."</w:t>
      </w:r>
    </w:p>
    <w:p>
      <w:pPr>
        <w:spacing w:before="80" w:after="80"/>
      </w:pPr>
      <w:r>
        <w:rPr>
          <w:rFonts w:ascii="Arial" w:cs="Arial" w:eastAsia="Arial" w:hAnsi="Arial"/>
          <w:b/>
          <w:bCs/>
          <w:color w:val="27AE60"/>
          <w:sz w:val="20"/>
          <w:szCs w:val="20"/>
        </w:rPr>
        <w:t xml:space="preserve">→ POSITIVE: BB still organically preferred over local competitor as of July 2025.</w:t>
      </w:r>
    </w:p>
    <w:p>
      <w:pPr>
        <w:pBdr>
          <w:bottom w:val="single" w:color="0D2F6E" w:sz="4"/>
        </w:pBdr>
        <w:spacing w:before="200" w:after="80"/>
      </w:pPr>
      <w:r>
        <w:rPr>
          <w:rFonts w:ascii="Arial" w:cs="Arial" w:eastAsia="Arial" w:hAnsi="Arial"/>
          <w:b/>
          <w:bCs/>
          <w:color w:val="0D2F6E"/>
          <w:sz w:val="22"/>
          <w:szCs w:val="22"/>
        </w:rPr>
        <w:t xml:space="preserve">Review 3 — Chhatarpur Management Failure (Feb 8, 2025 — Google)</w:t>
      </w:r>
    </w:p>
    <w:p>
      <w:pPr>
        <w:pBdr>
          <w:left w:val="thick" w:color="C0392B" w:sz="12"/>
        </w:pBdr>
        <w:shd w:fill="F8F8F8" w:color="F8F8F8" w:val="solid"/>
        <w:spacing w:before="80" w:after="80"/>
        <w:ind w:left="200" w:right="200"/>
      </w:pPr>
      <w:r>
        <w:rPr>
          <w:rFonts w:ascii="Arial" w:cs="Arial" w:eastAsia="Arial" w:hAnsi="Arial"/>
          <w:i/>
          <w:iCs/>
          <w:color w:val="444444"/>
          <w:sz w:val="19"/>
          <w:szCs w:val="19"/>
        </w:rPr>
        <w:t xml:space="preserve">"Incident took place on 08/02/2025. Even after complaint no response from them. Management very bad staff very rudely behavior. Customer main to isko -5 me rating dunga."</w:t>
      </w:r>
    </w:p>
    <w:p>
      <w:pPr>
        <w:spacing w:before="80" w:after="80"/>
      </w:pPr>
      <w:r>
        <w:rPr>
          <w:rFonts w:ascii="Arial" w:cs="Arial" w:eastAsia="Arial" w:hAnsi="Arial"/>
          <w:b/>
          <w:bCs/>
          <w:color w:val="C0392B"/>
          <w:sz w:val="20"/>
          <w:szCs w:val="20"/>
        </w:rPr>
        <w:t xml:space="preserve">→ PATTERN: Zero management responsiveness is systemic across outlets.</w:t>
      </w:r>
    </w:p>
    <w:p>
      <w:pPr>
        <w:pBdr>
          <w:bottom w:val="single" w:color="0D2F6E" w:sz="4"/>
        </w:pBdr>
        <w:spacing w:before="200" w:after="80"/>
      </w:pPr>
      <w:r>
        <w:rPr>
          <w:rFonts w:ascii="Arial" w:cs="Arial" w:eastAsia="Arial" w:hAnsi="Arial"/>
          <w:b/>
          <w:bCs/>
          <w:color w:val="0D2F6E"/>
          <w:sz w:val="22"/>
          <w:szCs w:val="22"/>
        </w:rPr>
        <w:t xml:space="preserve">Review 4 — Phool Bagh AirPods Theft (Restaurant Guru)</w:t>
      </w:r>
    </w:p>
    <w:p>
      <w:pPr>
        <w:pBdr>
          <w:left w:val="thick" w:color="C0392B" w:sz="12"/>
        </w:pBdr>
        <w:shd w:fill="F8F8F8" w:color="F8F8F8" w:val="solid"/>
        <w:spacing w:before="80" w:after="80"/>
        <w:ind w:left="200" w:right="200"/>
      </w:pPr>
      <w:r>
        <w:rPr>
          <w:rFonts w:ascii="Arial" w:cs="Arial" w:eastAsia="Arial" w:hAnsi="Arial"/>
          <w:i/>
          <w:iCs/>
          <w:color w:val="444444"/>
          <w:sz w:val="19"/>
          <w:szCs w:val="19"/>
        </w:rPr>
        <w:t xml:space="preserve">"My AirPods were left on the table for approx 2 minutes. Thief was being defended by owners. Didn't provide CCTV footage as 'we don't know CCTV password' — will be proceeding with a police investigation."</w:t>
      </w:r>
    </w:p>
    <w:p>
      <w:pPr>
        <w:spacing w:before="80" w:after="80"/>
      </w:pPr>
      <w:r>
        <w:rPr>
          <w:rFonts w:ascii="Arial" w:cs="Arial" w:eastAsia="Arial" w:hAnsi="Arial"/>
          <w:b/>
          <w:bCs/>
          <w:color w:val="C0392B"/>
          <w:sz w:val="20"/>
          <w:szCs w:val="20"/>
        </w:rPr>
        <w:t xml:space="preserve">→ LEGAL RISK: Second potential consumer/criminal case. Investigate immediately.</w:t>
      </w:r>
    </w:p>
    <w:p>
      <w:pPr>
        <w:shd w:fill="0D2F6E" w:color="0D2F6E" w:val="solid"/>
        <w:spacing w:before="300" w:after="200"/>
        <w:ind w:left="200" w:right="200"/>
      </w:pPr>
      <w:r>
        <w:rPr>
          <w:rFonts w:ascii="Arial" w:cs="Arial" w:eastAsia="Arial" w:hAnsi="Arial"/>
          <w:b/>
          <w:bCs/>
          <w:color w:val="FFFFFF"/>
          <w:sz w:val="32"/>
          <w:szCs w:val="32"/>
        </w:rPr>
        <w:t xml:space="preserve">SECTION 8: TOP SKUs &amp; MENU INTELLIGENCE</w:t>
      </w:r>
    </w:p>
    <w:tbl>
      <w:tblPr>
        <w:tblW w:type="pct" w:w="100%"/>
        <w:tblBorders>
          <w:top w:val="single" w:color="1B4F8A" w:sz="4"/>
          <w:left w:val="none"/>
          <w:bottom w:val="single" w:color="1B4F8A" w:sz="4"/>
          <w:right w:val="none"/>
          <w:insideH w:val="single" w:color="auto" w:sz="4"/>
          <w:insideV w:val="single" w:color="auto" w:sz="4"/>
        </w:tblBorders>
      </w:tblPr>
      <w:tblGrid>
        <w:gridCol w:w="100"/>
        <w:gridCol w:w="100"/>
        <w:gridCol w:w="100"/>
        <w:gridCol w:w="100"/>
        <w:gridCol w:w="100"/>
        <w:gridCol w:w="100"/>
      </w:tblGrid>
      <w:tr>
        <w:tc>
          <w:tcPr>
            <w:shd w:fill="0D2F6E" w:color="0D2F6E" w:val="solid"/>
          </w:tcPr>
          <w:p>
            <w:pPr>
              <w:jc w:val="center"/>
            </w:pPr>
            <w:r>
              <w:rPr>
                <w:rFonts w:ascii="Arial" w:cs="Arial" w:eastAsia="Arial" w:hAnsi="Arial"/>
                <w:b/>
                <w:bCs/>
                <w:color w:val="FFFFFF"/>
                <w:sz w:val="18"/>
                <w:szCs w:val="18"/>
              </w:rPr>
              <w:t xml:space="preserve">Rank</w:t>
            </w:r>
          </w:p>
        </w:tc>
        <w:tc>
          <w:tcPr>
            <w:shd w:fill="0D2F6E" w:color="0D2F6E" w:val="solid"/>
          </w:tcPr>
          <w:p>
            <w:pPr>
              <w:jc w:val="center"/>
            </w:pPr>
            <w:r>
              <w:rPr>
                <w:rFonts w:ascii="Arial" w:cs="Arial" w:eastAsia="Arial" w:hAnsi="Arial"/>
                <w:b/>
                <w:bCs/>
                <w:color w:val="FFFFFF"/>
                <w:sz w:val="18"/>
                <w:szCs w:val="18"/>
              </w:rPr>
              <w:t xml:space="preserve">Item</w:t>
            </w:r>
          </w:p>
        </w:tc>
        <w:tc>
          <w:tcPr>
            <w:shd w:fill="0D2F6E" w:color="0D2F6E" w:val="solid"/>
          </w:tcPr>
          <w:p>
            <w:pPr>
              <w:jc w:val="center"/>
            </w:pPr>
            <w:r>
              <w:rPr>
                <w:rFonts w:ascii="Arial" w:cs="Arial" w:eastAsia="Arial" w:hAnsi="Arial"/>
                <w:b/>
                <w:bCs/>
                <w:color w:val="FFFFFF"/>
                <w:sz w:val="18"/>
                <w:szCs w:val="18"/>
              </w:rPr>
              <w:t xml:space="preserve">Units Sold</w:t>
            </w:r>
          </w:p>
        </w:tc>
        <w:tc>
          <w:tcPr>
            <w:shd w:fill="0D2F6E" w:color="0D2F6E" w:val="solid"/>
          </w:tcPr>
          <w:p>
            <w:pPr>
              <w:jc w:val="center"/>
            </w:pPr>
            <w:r>
              <w:rPr>
                <w:rFonts w:ascii="Arial" w:cs="Arial" w:eastAsia="Arial" w:hAnsi="Arial"/>
                <w:b/>
                <w:bCs/>
                <w:color w:val="FFFFFF"/>
                <w:sz w:val="18"/>
                <w:szCs w:val="18"/>
              </w:rPr>
              <w:t xml:space="preserve">Revenue</w:t>
            </w:r>
          </w:p>
        </w:tc>
        <w:tc>
          <w:tcPr>
            <w:shd w:fill="0D2F6E" w:color="0D2F6E" w:val="solid"/>
          </w:tcPr>
          <w:p>
            <w:pPr>
              <w:jc w:val="center"/>
            </w:pPr>
            <w:r>
              <w:rPr>
                <w:rFonts w:ascii="Arial" w:cs="Arial" w:eastAsia="Arial" w:hAnsi="Arial"/>
                <w:b/>
                <w:bCs/>
                <w:color w:val="FFFFFF"/>
                <w:sz w:val="18"/>
                <w:szCs w:val="18"/>
              </w:rPr>
              <w:t xml:space="preserve">Price</w:t>
            </w:r>
          </w:p>
        </w:tc>
        <w:tc>
          <w:tcPr>
            <w:shd w:fill="0D2F6E" w:color="0D2F6E" w:val="solid"/>
          </w:tcPr>
          <w:p>
            <w:pPr>
              <w:jc w:val="center"/>
            </w:pPr>
            <w:r>
              <w:rPr>
                <w:rFonts w:ascii="Arial" w:cs="Arial" w:eastAsia="Arial" w:hAnsi="Arial"/>
                <w:b/>
                <w:bCs/>
                <w:color w:val="FFFFFF"/>
                <w:sz w:val="18"/>
                <w:szCs w:val="18"/>
              </w:rPr>
              <w:t xml:space="preserve">Note</w:t>
            </w:r>
          </w:p>
        </w:tc>
      </w:tr>
      <w:tr>
        <w:tc>
          <w:tcPr>
            <w:shd w:fill="EAF0FB" w:color="EAF0FB" w:val="solid"/>
          </w:tcPr>
          <w:p>
            <w:pPr>
              <w:spacing w:before="60" w:after="60"/>
              <w:ind w:left="80"/>
              <w:jc w:val="left"/>
            </w:pPr>
            <w:r>
              <w:rPr>
                <w:rFonts w:ascii="Arial" w:cs="Arial" w:eastAsia="Arial" w:hAnsi="Arial"/>
                <w:b/>
                <w:bCs/>
                <w:color w:val="222222"/>
                <w:sz w:val="17"/>
                <w:szCs w:val="17"/>
              </w:rPr>
              <w:t xml:space="preserve">1</w:t>
            </w:r>
          </w:p>
        </w:tc>
        <w:tc>
          <w:tcPr>
            <w:shd w:fill="EAF0FB" w:color="EAF0FB" w:val="solid"/>
          </w:tcPr>
          <w:p>
            <w:pPr>
              <w:spacing w:before="60" w:after="60"/>
              <w:ind w:left="0"/>
              <w:jc w:val="left"/>
            </w:pPr>
            <w:r>
              <w:rPr>
                <w:rFonts w:ascii="Arial" w:cs="Arial" w:eastAsia="Arial" w:hAnsi="Arial"/>
                <w:b w:val="false"/>
                <w:bCs w:val="false"/>
                <w:color w:val="222222"/>
                <w:sz w:val="17"/>
                <w:szCs w:val="17"/>
              </w:rPr>
              <w:t xml:space="preserve">Aloo Tikki Burger</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3,947+</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₹2.42L</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₹59–₹79</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Entry-level hero</w:t>
            </w:r>
          </w:p>
        </w:tc>
      </w:tr>
      <w:tr>
        <w:tc>
          <w:tcPr>
            <w:shd w:fill="FFFFFF" w:color="FFFFFF" w:val="solid"/>
          </w:tcPr>
          <w:p>
            <w:pPr>
              <w:spacing w:before="60" w:after="60"/>
              <w:ind w:left="80"/>
              <w:jc w:val="left"/>
            </w:pPr>
            <w:r>
              <w:rPr>
                <w:rFonts w:ascii="Arial" w:cs="Arial" w:eastAsia="Arial" w:hAnsi="Arial"/>
                <w:b/>
                <w:bCs/>
                <w:color w:val="222222"/>
                <w:sz w:val="17"/>
                <w:szCs w:val="17"/>
              </w:rPr>
              <w:t xml:space="preserve">2</w:t>
            </w:r>
          </w:p>
        </w:tc>
        <w:tc>
          <w:tcPr>
            <w:shd w:fill="FFFFFF" w:color="FFFFFF" w:val="solid"/>
          </w:tcPr>
          <w:p>
            <w:pPr>
              <w:spacing w:before="60" w:after="60"/>
              <w:ind w:left="0"/>
              <w:jc w:val="left"/>
            </w:pPr>
            <w:r>
              <w:rPr>
                <w:rFonts w:ascii="Arial" w:cs="Arial" w:eastAsia="Arial" w:hAnsi="Arial"/>
                <w:b w:val="false"/>
                <w:bCs w:val="false"/>
                <w:color w:val="222222"/>
                <w:sz w:val="17"/>
                <w:szCs w:val="17"/>
              </w:rPr>
              <w:t xml:space="preserve">Cold Coffee (all variants)</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3,930</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₹3.76L</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₹79–₹99</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Beverage anchor</w:t>
            </w:r>
          </w:p>
        </w:tc>
      </w:tr>
      <w:tr>
        <w:tc>
          <w:tcPr>
            <w:shd w:fill="EAF0FB" w:color="EAF0FB" w:val="solid"/>
          </w:tcPr>
          <w:p>
            <w:pPr>
              <w:spacing w:before="60" w:after="60"/>
              <w:ind w:left="80"/>
              <w:jc w:val="left"/>
            </w:pPr>
            <w:r>
              <w:rPr>
                <w:rFonts w:ascii="Arial" w:cs="Arial" w:eastAsia="Arial" w:hAnsi="Arial"/>
                <w:b/>
                <w:bCs/>
                <w:color w:val="222222"/>
                <w:sz w:val="17"/>
                <w:szCs w:val="17"/>
              </w:rPr>
              <w:t xml:space="preserve">3</w:t>
            </w:r>
          </w:p>
        </w:tc>
        <w:tc>
          <w:tcPr>
            <w:shd w:fill="EAF0FB" w:color="EAF0FB" w:val="solid"/>
          </w:tcPr>
          <w:p>
            <w:pPr>
              <w:spacing w:before="60" w:after="60"/>
              <w:ind w:left="0"/>
              <w:jc w:val="left"/>
            </w:pPr>
            <w:r>
              <w:rPr>
                <w:rFonts w:ascii="Arial" w:cs="Arial" w:eastAsia="Arial" w:hAnsi="Arial"/>
                <w:b w:val="false"/>
                <w:bCs w:val="false"/>
                <w:color w:val="222222"/>
                <w:sz w:val="17"/>
                <w:szCs w:val="17"/>
              </w:rPr>
              <w:t xml:space="preserve">Veg King Burger</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3,063</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₹3.47L</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₹139</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Core premium</w:t>
            </w:r>
          </w:p>
        </w:tc>
      </w:tr>
      <w:tr>
        <w:tc>
          <w:tcPr>
            <w:shd w:fill="FFFFFF" w:color="FFFFFF" w:val="solid"/>
          </w:tcPr>
          <w:p>
            <w:pPr>
              <w:spacing w:before="60" w:after="60"/>
              <w:ind w:left="80"/>
              <w:jc w:val="left"/>
            </w:pPr>
            <w:r>
              <w:rPr>
                <w:rFonts w:ascii="Arial" w:cs="Arial" w:eastAsia="Arial" w:hAnsi="Arial"/>
                <w:b/>
                <w:bCs/>
                <w:color w:val="222222"/>
                <w:sz w:val="17"/>
                <w:szCs w:val="17"/>
              </w:rPr>
              <w:t xml:space="preserve">4</w:t>
            </w:r>
          </w:p>
        </w:tc>
        <w:tc>
          <w:tcPr>
            <w:shd w:fill="FFFFFF" w:color="FFFFFF" w:val="solid"/>
          </w:tcPr>
          <w:p>
            <w:pPr>
              <w:spacing w:before="60" w:after="60"/>
              <w:ind w:left="0"/>
              <w:jc w:val="left"/>
            </w:pPr>
            <w:r>
              <w:rPr>
                <w:rFonts w:ascii="Arial" w:cs="Arial" w:eastAsia="Arial" w:hAnsi="Arial"/>
                <w:b w:val="false"/>
                <w:bCs w:val="false"/>
                <w:color w:val="222222"/>
                <w:sz w:val="17"/>
                <w:szCs w:val="17"/>
              </w:rPr>
              <w:t xml:space="preserve">White Cheese Pasta</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1,651</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₹2.83L</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₹171</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Highest AOV — identity risk</w:t>
            </w:r>
          </w:p>
        </w:tc>
      </w:tr>
      <w:tr>
        <w:tc>
          <w:tcPr>
            <w:shd w:fill="EAF0FB" w:color="EAF0FB" w:val="solid"/>
          </w:tcPr>
          <w:p>
            <w:pPr>
              <w:spacing w:before="60" w:after="60"/>
              <w:ind w:left="80"/>
              <w:jc w:val="left"/>
            </w:pPr>
            <w:r>
              <w:rPr>
                <w:rFonts w:ascii="Arial" w:cs="Arial" w:eastAsia="Arial" w:hAnsi="Arial"/>
                <w:b/>
                <w:bCs/>
                <w:color w:val="222222"/>
                <w:sz w:val="17"/>
                <w:szCs w:val="17"/>
              </w:rPr>
              <w:t xml:space="preserve">5</w:t>
            </w:r>
          </w:p>
        </w:tc>
        <w:tc>
          <w:tcPr>
            <w:shd w:fill="EAF0FB" w:color="EAF0FB" w:val="solid"/>
          </w:tcPr>
          <w:p>
            <w:pPr>
              <w:spacing w:before="60" w:after="60"/>
              <w:ind w:left="0"/>
              <w:jc w:val="left"/>
            </w:pPr>
            <w:r>
              <w:rPr>
                <w:rFonts w:ascii="Arial" w:cs="Arial" w:eastAsia="Arial" w:hAnsi="Arial"/>
                <w:b w:val="false"/>
                <w:bCs w:val="false"/>
                <w:color w:val="222222"/>
                <w:sz w:val="17"/>
                <w:szCs w:val="17"/>
              </w:rPr>
              <w:t xml:space="preserve">Chocolava Dessert</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1,350</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₹1.31L</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₹97</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Dessert anchor</w:t>
            </w:r>
          </w:p>
        </w:tc>
      </w:tr>
      <w:tr>
        <w:tc>
          <w:tcPr>
            <w:shd w:fill="FFF0EE" w:color="FFF0EE" w:val="solid"/>
          </w:tcPr>
          <w:p>
            <w:pPr>
              <w:spacing w:before="60" w:after="60"/>
              <w:ind w:left="80"/>
              <w:jc w:val="left"/>
            </w:pPr>
            <w:r>
              <w:rPr>
                <w:rFonts w:ascii="Arial" w:cs="Arial" w:eastAsia="Arial" w:hAnsi="Arial"/>
                <w:b/>
                <w:bCs/>
                <w:color w:val="222222"/>
                <w:sz w:val="17"/>
                <w:szCs w:val="17"/>
              </w:rPr>
              <w:t xml:space="preserve">6</w:t>
            </w:r>
          </w:p>
        </w:tc>
        <w:tc>
          <w:tcPr>
            <w:shd w:fill="FFF0EE" w:color="FFF0EE" w:val="solid"/>
          </w:tcPr>
          <w:p>
            <w:pPr>
              <w:spacing w:before="60" w:after="60"/>
              <w:ind w:left="0"/>
              <w:jc w:val="left"/>
            </w:pPr>
            <w:r>
              <w:rPr>
                <w:rFonts w:ascii="Arial" w:cs="Arial" w:eastAsia="Arial" w:hAnsi="Arial"/>
                <w:b w:val="false"/>
                <w:bCs w:val="false"/>
                <w:color w:val="222222"/>
                <w:sz w:val="17"/>
                <w:szCs w:val="17"/>
              </w:rPr>
              <w:t xml:space="preserve">Veg Chilli Loaded Burger</w:t>
            </w:r>
          </w:p>
        </w:tc>
        <w:tc>
          <w:tcPr>
            <w:shd w:fill="FFF0EE" w:color="FFF0EE" w:val="solid"/>
          </w:tcPr>
          <w:p>
            <w:pPr>
              <w:spacing w:before="60" w:after="60"/>
              <w:ind w:left="0"/>
              <w:jc w:val="center"/>
            </w:pPr>
            <w:r>
              <w:rPr>
                <w:rFonts w:ascii="Arial" w:cs="Arial" w:eastAsia="Arial" w:hAnsi="Arial"/>
                <w:b w:val="false"/>
                <w:bCs w:val="false"/>
                <w:color w:val="222222"/>
                <w:sz w:val="17"/>
                <w:szCs w:val="17"/>
              </w:rPr>
              <w:t xml:space="preserve">1,331+</w:t>
            </w:r>
          </w:p>
        </w:tc>
        <w:tc>
          <w:tcPr>
            <w:shd w:fill="FFF0EE" w:color="FFF0EE" w:val="solid"/>
          </w:tcPr>
          <w:p>
            <w:pPr>
              <w:spacing w:before="60" w:after="60"/>
              <w:ind w:left="0"/>
              <w:jc w:val="center"/>
            </w:pPr>
            <w:r>
              <w:rPr>
                <w:rFonts w:ascii="Arial" w:cs="Arial" w:eastAsia="Arial" w:hAnsi="Arial"/>
                <w:b w:val="false"/>
                <w:bCs w:val="false"/>
                <w:color w:val="222222"/>
                <w:sz w:val="17"/>
                <w:szCs w:val="17"/>
              </w:rPr>
              <w:t xml:space="preserve">N/A</w:t>
            </w:r>
          </w:p>
        </w:tc>
        <w:tc>
          <w:tcPr>
            <w:shd w:fill="FFF0EE" w:color="FFF0EE" w:val="solid"/>
          </w:tcPr>
          <w:p>
            <w:pPr>
              <w:spacing w:before="60" w:after="60"/>
              <w:ind w:left="0"/>
              <w:jc w:val="center"/>
            </w:pPr>
            <w:r>
              <w:rPr>
                <w:rFonts w:ascii="Arial" w:cs="Arial" w:eastAsia="Arial" w:hAnsi="Arial"/>
                <w:b w:val="false"/>
                <w:bCs w:val="false"/>
                <w:color w:val="222222"/>
                <w:sz w:val="17"/>
                <w:szCs w:val="17"/>
              </w:rPr>
              <w:t xml:space="preserve">₹159</w:t>
            </w:r>
          </w:p>
        </w:tc>
        <w:tc>
          <w:tcPr>
            <w:shd w:fill="FFF0EE" w:color="FFF0EE" w:val="solid"/>
          </w:tcPr>
          <w:p>
            <w:pPr>
              <w:spacing w:before="60" w:after="60"/>
              <w:ind w:left="0"/>
              <w:jc w:val="center"/>
            </w:pPr>
            <w:r>
              <w:rPr>
                <w:rFonts w:ascii="Arial" w:cs="Arial" w:eastAsia="Arial" w:hAnsi="Arial"/>
                <w:b w:val="false"/>
                <w:bCs w:val="false"/>
                <w:color w:val="C0392B"/>
                <w:sz w:val="17"/>
                <w:szCs w:val="17"/>
              </w:rPr>
              <w:t xml:space="preserve">🔴 THE LEGAL CASE ITEM</w:t>
            </w:r>
          </w:p>
        </w:tc>
      </w:tr>
      <w:tr>
        <w:tc>
          <w:tcPr>
            <w:shd w:fill="EAF0FB" w:color="EAF0FB" w:val="solid"/>
          </w:tcPr>
          <w:p>
            <w:pPr>
              <w:spacing w:before="60" w:after="60"/>
              <w:ind w:left="80"/>
              <w:jc w:val="left"/>
            </w:pPr>
            <w:r>
              <w:rPr>
                <w:rFonts w:ascii="Arial" w:cs="Arial" w:eastAsia="Arial" w:hAnsi="Arial"/>
                <w:b/>
                <w:bCs/>
                <w:color w:val="222222"/>
                <w:sz w:val="17"/>
                <w:szCs w:val="17"/>
              </w:rPr>
              <w:t xml:space="preserve">7</w:t>
            </w:r>
          </w:p>
        </w:tc>
        <w:tc>
          <w:tcPr>
            <w:shd w:fill="EAF0FB" w:color="EAF0FB" w:val="solid"/>
          </w:tcPr>
          <w:p>
            <w:pPr>
              <w:spacing w:before="60" w:after="60"/>
              <w:ind w:left="0"/>
              <w:jc w:val="left"/>
            </w:pPr>
            <w:r>
              <w:rPr>
                <w:rFonts w:ascii="Arial" w:cs="Arial" w:eastAsia="Arial" w:hAnsi="Arial"/>
                <w:b w:val="false"/>
                <w:bCs w:val="false"/>
                <w:color w:val="222222"/>
                <w:sz w:val="17"/>
                <w:szCs w:val="17"/>
              </w:rPr>
              <w:t xml:space="preserve">Paneer Maharaja Burger</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N/A</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Premium</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₹229</w:t>
            </w:r>
          </w:p>
        </w:tc>
        <w:tc>
          <w:tcPr>
            <w:shd w:fill="EAF0FB" w:color="EAF0FB" w:val="solid"/>
          </w:tcPr>
          <w:p>
            <w:pPr>
              <w:spacing w:before="60" w:after="60"/>
              <w:ind w:left="0"/>
              <w:jc w:val="center"/>
            </w:pPr>
            <w:r>
              <w:rPr>
                <w:rFonts w:ascii="Arial" w:cs="Arial" w:eastAsia="Arial" w:hAnsi="Arial"/>
                <w:b w:val="false"/>
                <w:bCs w:val="false"/>
                <w:color w:val="222222"/>
                <w:sz w:val="17"/>
                <w:szCs w:val="17"/>
              </w:rPr>
              <w:t xml:space="preserve">Highest price point</w:t>
            </w:r>
          </w:p>
        </w:tc>
      </w:tr>
      <w:tr>
        <w:tc>
          <w:tcPr>
            <w:shd w:fill="FFFFFF" w:color="FFFFFF" w:val="solid"/>
          </w:tcPr>
          <w:p>
            <w:pPr>
              <w:spacing w:before="60" w:after="60"/>
              <w:ind w:left="80"/>
              <w:jc w:val="left"/>
            </w:pPr>
            <w:r>
              <w:rPr>
                <w:rFonts w:ascii="Arial" w:cs="Arial" w:eastAsia="Arial" w:hAnsi="Arial"/>
                <w:b/>
                <w:bCs/>
                <w:color w:val="222222"/>
                <w:sz w:val="17"/>
                <w:szCs w:val="17"/>
              </w:rPr>
              <w:t xml:space="preserve">8</w:t>
            </w:r>
          </w:p>
        </w:tc>
        <w:tc>
          <w:tcPr>
            <w:shd w:fill="FFFFFF" w:color="FFFFFF" w:val="solid"/>
          </w:tcPr>
          <w:p>
            <w:pPr>
              <w:spacing w:before="60" w:after="60"/>
              <w:ind w:left="0"/>
              <w:jc w:val="left"/>
            </w:pPr>
            <w:r>
              <w:rPr>
                <w:rFonts w:ascii="Arial" w:cs="Arial" w:eastAsia="Arial" w:hAnsi="Arial"/>
                <w:b w:val="false"/>
                <w:bCs w:val="false"/>
                <w:color w:val="222222"/>
                <w:sz w:val="17"/>
                <w:szCs w:val="17"/>
              </w:rPr>
              <w:t xml:space="preserve">Crispy Veg Burger</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N/A</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N/A</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₹109</w:t>
            </w:r>
          </w:p>
        </w:tc>
        <w:tc>
          <w:tcPr>
            <w:shd w:fill="FFFFFF" w:color="FFFFFF" w:val="solid"/>
          </w:tcPr>
          <w:p>
            <w:pPr>
              <w:spacing w:before="60" w:after="60"/>
              <w:ind w:left="0"/>
              <w:jc w:val="center"/>
            </w:pPr>
            <w:r>
              <w:rPr>
                <w:rFonts w:ascii="Arial" w:cs="Arial" w:eastAsia="Arial" w:hAnsi="Arial"/>
                <w:b w:val="false"/>
                <w:bCs w:val="false"/>
                <w:color w:val="222222"/>
                <w:sz w:val="17"/>
                <w:szCs w:val="17"/>
              </w:rPr>
              <w:t xml:space="preserve">BK sells equivalent at ₹79</w:t>
            </w:r>
          </w:p>
        </w:tc>
      </w:tr>
    </w:tbl>
    <w:p>
      <w:pPr>
        <w:shd w:fill="0D2F6E" w:color="0D2F6E" w:val="solid"/>
        <w:spacing w:before="300" w:after="200"/>
        <w:ind w:left="200" w:right="200"/>
      </w:pPr>
      <w:r>
        <w:rPr>
          <w:rFonts w:ascii="Arial" w:cs="Arial" w:eastAsia="Arial" w:hAnsi="Arial"/>
          <w:b/>
          <w:bCs/>
          <w:color w:val="FFFFFF"/>
          <w:sz w:val="32"/>
          <w:szCs w:val="32"/>
        </w:rPr>
        <w:t xml:space="preserve">SECTION 9: RECOVERY ROADMAP</w:t>
      </w:r>
    </w:p>
    <w:p>
      <w:pPr>
        <w:shd w:fill="1B4F8A" w:color="1B4F8A" w:val="solid"/>
        <w:spacing w:before="240" w:after="120"/>
        <w:ind w:left="120" w:right="120"/>
      </w:pPr>
      <w:r>
        <w:rPr>
          <w:rFonts w:ascii="Arial" w:cs="Arial" w:eastAsia="Arial" w:hAnsi="Arial"/>
          <w:b/>
          <w:bCs/>
          <w:color w:val="FFFFFF"/>
          <w:sz w:val="26"/>
          <w:szCs w:val="26"/>
        </w:rPr>
        <w:t xml:space="preserve">Phase 1 — Emergency Response (Days 1–30) | Budget: ₹25,000–₹35,000</w:t>
      </w:r>
    </w:p>
    <w:p>
      <w:pPr>
        <w:pStyle w:val="ListParagraph"/>
        <w:numPr>
          <w:ilvl w:val="0"/>
          <w:numId w:val="1"/>
        </w:numPr>
        <w:spacing w:before="60" w:after="60"/>
      </w:pPr>
      <w:r>
        <w:rPr>
          <w:rFonts w:ascii="Arial" w:cs="Arial" w:eastAsia="Arial" w:hAnsi="Arial"/>
          <w:sz w:val="20"/>
          <w:szCs w:val="20"/>
        </w:rPr>
        <w:t xml:space="preserve">Investigate 'Burger Budds' competitor: 4.5/5, ranked #11 — who are they, where located, what is their pricing model?</w:t>
      </w:r>
    </w:p>
    <w:p>
      <w:pPr>
        <w:pStyle w:val="ListParagraph"/>
        <w:numPr>
          <w:ilvl w:val="0"/>
          <w:numId w:val="1"/>
        </w:numPr>
        <w:spacing w:before="60" w:after="60"/>
      </w:pPr>
      <w:r>
        <w:rPr>
          <w:rFonts w:ascii="Arial" w:cs="Arial" w:eastAsia="Arial" w:hAnsi="Arial"/>
          <w:sz w:val="20"/>
          <w:szCs w:val="20"/>
        </w:rPr>
        <w:t xml:space="preserve">Resolve Phool Bagh AirPods incident — check for filed police complaint, engage customer, address publicly</w:t>
      </w:r>
    </w:p>
    <w:p>
      <w:pPr>
        <w:pStyle w:val="ListParagraph"/>
        <w:numPr>
          <w:ilvl w:val="0"/>
          <w:numId w:val="1"/>
        </w:numPr>
        <w:spacing w:before="60" w:after="60"/>
      </w:pPr>
      <w:r>
        <w:rPr>
          <w:rFonts w:ascii="Arial" w:cs="Arial" w:eastAsia="Arial" w:hAnsi="Arial"/>
          <w:sz w:val="20"/>
          <w:szCs w:val="20"/>
        </w:rPr>
        <w:t xml:space="preserve">Begin responding to ALL negative reviews within 48 hours (currently ZERO responses on any platform)</w:t>
      </w:r>
    </w:p>
    <w:p>
      <w:pPr>
        <w:pStyle w:val="ListParagraph"/>
        <w:numPr>
          <w:ilvl w:val="0"/>
          <w:numId w:val="1"/>
        </w:numPr>
        <w:spacing w:before="60" w:after="60"/>
      </w:pPr>
      <w:r>
        <w:rPr>
          <w:rFonts w:ascii="Arial" w:cs="Arial" w:eastAsia="Arial" w:hAnsi="Arial"/>
          <w:sz w:val="20"/>
          <w:szCs w:val="20"/>
        </w:rPr>
        <w:t xml:space="preserve">Counter Burger King's ₹79 Crispy Veg with BB Aloo Tikki + Mini Cold Coffee combo at ₹79</w:t>
      </w:r>
    </w:p>
    <w:p>
      <w:pPr>
        <w:pStyle w:val="ListParagraph"/>
        <w:numPr>
          <w:ilvl w:val="0"/>
          <w:numId w:val="1"/>
        </w:numPr>
        <w:spacing w:before="60" w:after="60"/>
      </w:pPr>
      <w:r>
        <w:rPr>
          <w:rFonts w:ascii="Arial" w:cs="Arial" w:eastAsia="Arial" w:hAnsi="Arial"/>
          <w:sz w:val="20"/>
          <w:szCs w:val="20"/>
        </w:rPr>
        <w:t xml:space="preserve">Morar outlet: Officially certify as 100% veg flagship — leverage @burgerbuddymorar's existing '100% veg' claim</w:t>
      </w:r>
    </w:p>
    <w:p>
      <w:pPr>
        <w:pStyle w:val="ListParagraph"/>
        <w:numPr>
          <w:ilvl w:val="0"/>
          <w:numId w:val="1"/>
        </w:numPr>
        <w:spacing w:before="60" w:after="60"/>
      </w:pPr>
      <w:r>
        <w:rPr>
          <w:rFonts w:ascii="Arial" w:cs="Arial" w:eastAsia="Arial" w:hAnsi="Arial"/>
          <w:sz w:val="20"/>
          <w:szCs w:val="20"/>
        </w:rPr>
        <w:t xml:space="preserve">Domino's proximity campaign: 'Fresh burgers in 15 minutes' targeting Fortune Plaza overflow</w:t>
      </w:r>
    </w:p>
    <w:p>
      <w:pPr>
        <w:pStyle w:val="ListParagraph"/>
        <w:numPr>
          <w:ilvl w:val="0"/>
          <w:numId w:val="1"/>
        </w:numPr>
        <w:spacing w:before="60" w:after="60"/>
      </w:pPr>
      <w:r>
        <w:rPr>
          <w:rFonts w:ascii="Arial" w:cs="Arial" w:eastAsia="Arial" w:hAnsi="Arial"/>
          <w:sz w:val="20"/>
          <w:szCs w:val="20"/>
        </w:rPr>
        <w:t xml:space="preserve">Contact Zomato account manager — present legal compliance evidence, formally request de-demotion</w:t>
      </w:r>
    </w:p>
    <w:p>
      <w:pPr>
        <w:pStyle w:val="ListParagraph"/>
        <w:numPr>
          <w:ilvl w:val="0"/>
          <w:numId w:val="1"/>
        </w:numPr>
        <w:spacing w:before="60" w:after="60"/>
      </w:pPr>
      <w:r>
        <w:rPr>
          <w:rFonts w:ascii="Arial" w:cs="Arial" w:eastAsia="Arial" w:hAnsi="Arial"/>
          <w:sz w:val="20"/>
          <w:szCs w:val="20"/>
        </w:rPr>
        <w:t xml:space="preserve">Issue internal SOP for CCTV password documentation and staff conduct</w:t>
      </w:r>
    </w:p>
    <w:p>
      <w:pPr>
        <w:shd w:fill="1B4F8A" w:color="1B4F8A" w:val="solid"/>
        <w:spacing w:before="240" w:after="120"/>
        <w:ind w:left="120" w:right="120"/>
      </w:pPr>
      <w:r>
        <w:rPr>
          <w:rFonts w:ascii="Arial" w:cs="Arial" w:eastAsia="Arial" w:hAnsi="Arial"/>
          <w:b/>
          <w:bCs/>
          <w:color w:val="FFFFFF"/>
          <w:sz w:val="26"/>
          <w:szCs w:val="26"/>
        </w:rPr>
        <w:t xml:space="preserve">Phase 2 — Channel &amp; Loyalty Build (Days 31–90) | Budget: ₹30,000–₹50,000</w:t>
      </w:r>
    </w:p>
    <w:p>
      <w:pPr>
        <w:pStyle w:val="ListParagraph"/>
        <w:numPr>
          <w:ilvl w:val="0"/>
          <w:numId w:val="1"/>
        </w:numPr>
        <w:spacing w:before="60" w:after="60"/>
      </w:pPr>
      <w:r>
        <w:rPr>
          <w:rFonts w:ascii="Arial" w:cs="Arial" w:eastAsia="Arial" w:hAnsi="Arial"/>
          <w:sz w:val="20"/>
          <w:szCs w:val="20"/>
        </w:rPr>
        <w:t xml:space="preserve">WhatsApp Business ordering system with 10% direct order discount (bypasses Zomato 25-35% commission)</w:t>
      </w:r>
    </w:p>
    <w:p>
      <w:pPr>
        <w:pStyle w:val="ListParagraph"/>
        <w:numPr>
          <w:ilvl w:val="0"/>
          <w:numId w:val="1"/>
        </w:numPr>
        <w:spacing w:before="60" w:after="60"/>
      </w:pPr>
      <w:r>
        <w:rPr>
          <w:rFonts w:ascii="Arial" w:cs="Arial" w:eastAsia="Arial" w:hAnsi="Arial"/>
          <w:sz w:val="20"/>
          <w:szCs w:val="20"/>
        </w:rPr>
        <w:t xml:space="preserve">ONDC registration via Magicpin (3–8% commission vs 25–35% on Zomato/Swiggy)</w:t>
      </w:r>
    </w:p>
    <w:p>
      <w:pPr>
        <w:pStyle w:val="ListParagraph"/>
        <w:numPr>
          <w:ilvl w:val="0"/>
          <w:numId w:val="1"/>
        </w:numPr>
        <w:spacing w:before="60" w:after="60"/>
      </w:pPr>
      <w:r>
        <w:rPr>
          <w:rFonts w:ascii="Arial" w:cs="Arial" w:eastAsia="Arial" w:hAnsi="Arial"/>
          <w:sz w:val="20"/>
          <w:szCs w:val="20"/>
        </w:rPr>
        <w:t xml:space="preserve">Student loyalty card: 'Baby Potato at ₹49 for students' — captures coaching class customer base lost in Sep 2024</w:t>
      </w:r>
    </w:p>
    <w:p>
      <w:pPr>
        <w:pStyle w:val="ListParagraph"/>
        <w:numPr>
          <w:ilvl w:val="0"/>
          <w:numId w:val="1"/>
        </w:numPr>
        <w:spacing w:before="60" w:after="60"/>
      </w:pPr>
      <w:r>
        <w:rPr>
          <w:rFonts w:ascii="Arial" w:cs="Arial" w:eastAsia="Arial" w:hAnsi="Arial"/>
          <w:sz w:val="20"/>
          <w:szCs w:val="20"/>
        </w:rPr>
        <w:t xml:space="preserve">McDonald's overflow strategy: Position DD Nagar outlet as 'zero queue alternative' with targeted local advertising</w:t>
      </w:r>
    </w:p>
    <w:p>
      <w:pPr>
        <w:pStyle w:val="ListParagraph"/>
        <w:numPr>
          <w:ilvl w:val="0"/>
          <w:numId w:val="1"/>
        </w:numPr>
        <w:spacing w:before="60" w:after="60"/>
      </w:pPr>
      <w:r>
        <w:rPr>
          <w:rFonts w:ascii="Arial" w:cs="Arial" w:eastAsia="Arial" w:hAnsi="Arial"/>
          <w:sz w:val="20"/>
          <w:szCs w:val="20"/>
        </w:rPr>
        <w:t xml:space="preserve">Fix franchise page contradiction: '13+ outlets' vs confirmed '19+ outlets in 15+ cities'</w:t>
      </w:r>
    </w:p>
    <w:p>
      <w:pPr>
        <w:pStyle w:val="ListParagraph"/>
        <w:numPr>
          <w:ilvl w:val="0"/>
          <w:numId w:val="1"/>
        </w:numPr>
        <w:spacing w:before="60" w:after="60"/>
      </w:pPr>
      <w:r>
        <w:rPr>
          <w:rFonts w:ascii="Arial" w:cs="Arial" w:eastAsia="Arial" w:hAnsi="Arial"/>
          <w:sz w:val="20"/>
          <w:szCs w:val="20"/>
        </w:rPr>
        <w:t xml:space="preserve">Hire dedicated crisis PR / community manager (not video editor — content is not the problem)</w:t>
      </w:r>
    </w:p>
    <w:p>
      <w:pPr>
        <w:shd w:fill="1B4F8A" w:color="1B4F8A" w:val="solid"/>
        <w:spacing w:before="240" w:after="120"/>
        <w:ind w:left="120" w:right="120"/>
      </w:pPr>
      <w:r>
        <w:rPr>
          <w:rFonts w:ascii="Arial" w:cs="Arial" w:eastAsia="Arial" w:hAnsi="Arial"/>
          <w:b/>
          <w:bCs/>
          <w:color w:val="FFFFFF"/>
          <w:sz w:val="26"/>
          <w:szCs w:val="26"/>
        </w:rPr>
        <w:t xml:space="preserve">Phase 3 — Strategic Repositioning (Month 3–12) | Budget: ₹1.5–2L</w:t>
      </w:r>
    </w:p>
    <w:p>
      <w:pPr>
        <w:pStyle w:val="ListParagraph"/>
        <w:numPr>
          <w:ilvl w:val="0"/>
          <w:numId w:val="1"/>
        </w:numPr>
        <w:spacing w:before="60" w:after="60"/>
      </w:pPr>
      <w:r>
        <w:rPr>
          <w:rFonts w:ascii="Arial" w:cs="Arial" w:eastAsia="Arial" w:hAnsi="Arial"/>
          <w:sz w:val="20"/>
          <w:szCs w:val="20"/>
        </w:rPr>
        <w:t xml:space="preserve">'Original Gwalior Burger' brand campaign — reclaim local identity vs national chains</w:t>
      </w:r>
    </w:p>
    <w:p>
      <w:pPr>
        <w:pStyle w:val="ListParagraph"/>
        <w:numPr>
          <w:ilvl w:val="0"/>
          <w:numId w:val="1"/>
        </w:numPr>
        <w:spacing w:before="60" w:after="60"/>
      </w:pPr>
      <w:r>
        <w:rPr>
          <w:rFonts w:ascii="Arial" w:cs="Arial" w:eastAsia="Arial" w:hAnsi="Arial"/>
          <w:sz w:val="20"/>
          <w:szCs w:val="20"/>
        </w:rPr>
        <w:t xml:space="preserve">Menu rationalization: Reduce to 25–30 core items. Remove or reposition pasta/pizza which is diluting brand</w:t>
      </w:r>
    </w:p>
    <w:p>
      <w:pPr>
        <w:pStyle w:val="ListParagraph"/>
        <w:numPr>
          <w:ilvl w:val="0"/>
          <w:numId w:val="1"/>
        </w:numPr>
        <w:spacing w:before="60" w:after="60"/>
      </w:pPr>
      <w:r>
        <w:rPr>
          <w:rFonts w:ascii="Arial" w:cs="Arial" w:eastAsia="Arial" w:hAnsi="Arial"/>
          <w:sz w:val="20"/>
          <w:szCs w:val="20"/>
        </w:rPr>
        <w:t xml:space="preserve">Website upgrade: burgerbuddy.in → direct ordering with Razorpay integration (eliminate 100% aggregator dependency)</w:t>
      </w:r>
    </w:p>
    <w:p>
      <w:pPr>
        <w:pStyle w:val="ListParagraph"/>
        <w:numPr>
          <w:ilvl w:val="0"/>
          <w:numId w:val="1"/>
        </w:numPr>
        <w:spacing w:before="60" w:after="60"/>
      </w:pPr>
      <w:r>
        <w:rPr>
          <w:rFonts w:ascii="Arial" w:cs="Arial" w:eastAsia="Arial" w:hAnsi="Arial"/>
          <w:sz w:val="20"/>
          <w:szCs w:val="20"/>
        </w:rPr>
        <w:t xml:space="preserve">Multi-outlet quality SOP: Standardize across all 19+ outlets, especially Chhatarpur and franchise locations</w:t>
      </w:r>
    </w:p>
    <w:p>
      <w:pPr>
        <w:pStyle w:val="ListParagraph"/>
        <w:numPr>
          <w:ilvl w:val="0"/>
          <w:numId w:val="1"/>
        </w:numPr>
        <w:spacing w:before="60" w:after="60"/>
      </w:pPr>
      <w:r>
        <w:rPr>
          <w:rFonts w:ascii="Arial" w:cs="Arial" w:eastAsia="Arial" w:hAnsi="Arial"/>
          <w:sz w:val="20"/>
          <w:szCs w:val="20"/>
        </w:rPr>
        <w:t xml:space="preserve">Leverage The Burger Company weakness: Customers already self-referring to BB — build capture strategy</w:t>
      </w:r>
    </w:p>
    <w:p>
      <w:pPr>
        <w:spacing w:before="200"/>
      </w:pPr>
      <w:r>
        <w:t xml:space="preserve"/>
      </w:r>
    </w:p>
    <w:p>
      <w:pPr>
        <w:shd w:fill="C0392B" w:color="C0392B" w:val="solid"/>
        <w:spacing w:before="240" w:after="120"/>
        <w:ind w:left="120" w:right="120"/>
      </w:pPr>
      <w:r>
        <w:rPr>
          <w:rFonts w:ascii="Arial" w:cs="Arial" w:eastAsia="Arial" w:hAnsi="Arial"/>
          <w:b/>
          <w:bCs/>
          <w:color w:val="FFFFFF"/>
          <w:sz w:val="26"/>
          <w:szCs w:val="26"/>
        </w:rPr>
        <w:t xml:space="preserve">Financial Projections</w:t>
      </w:r>
    </w:p>
    <w:tbl>
      <w:tblPr>
        <w:tblW w:type="pct" w:w="100%"/>
        <w:tblBorders>
          <w:top w:val="single" w:color="1B4F8A" w:sz="4"/>
          <w:left w:val="none"/>
          <w:bottom w:val="single" w:color="1B4F8A" w:sz="4"/>
          <w:right w:val="none"/>
          <w:insideH w:val="single" w:color="auto" w:sz="4"/>
          <w:insideV w:val="single" w:color="auto" w:sz="4"/>
        </w:tblBorders>
      </w:tblPr>
      <w:tblGrid>
        <w:gridCol w:w="100"/>
        <w:gridCol w:w="100"/>
      </w:tblGrid>
      <w:tr>
        <w:tc>
          <w:tcPr>
            <w:tcW w:type="pct" w:w="60%"/>
            <w:shd w:fill="EAF0FB" w:color="EAF0FB" w:val="solid"/>
          </w:tcPr>
          <w:p>
            <w:pPr>
              <w:spacing w:before="60" w:after="60"/>
              <w:ind w:left="120"/>
            </w:pPr>
            <w:r>
              <w:rPr>
                <w:rFonts w:ascii="Arial" w:cs="Arial" w:eastAsia="Arial" w:hAnsi="Arial"/>
                <w:b/>
                <w:bCs/>
                <w:color w:val="0D2F6E"/>
                <w:sz w:val="20"/>
                <w:szCs w:val="20"/>
              </w:rPr>
              <w:t xml:space="preserve">No Action Scenario</w:t>
            </w:r>
          </w:p>
        </w:tc>
        <w:tc>
          <w:tcPr>
            <w:tcW w:type="pct" w:w="40%"/>
            <w:shd w:fill="FFFFFF" w:color="FFFFFF" w:val="solid"/>
          </w:tcPr>
          <w:p>
            <w:pPr>
              <w:spacing w:before="60" w:after="60"/>
              <w:jc w:val="center"/>
            </w:pPr>
            <w:r>
              <w:rPr>
                <w:rFonts w:ascii="Arial" w:cs="Arial" w:eastAsia="Arial" w:hAnsi="Arial"/>
                <w:b/>
                <w:bCs/>
                <w:color w:val="C0392B"/>
                <w:sz w:val="20"/>
                <w:szCs w:val="20"/>
              </w:rPr>
              <w:t xml:space="preserve">~700 orders/month by Month 12 (outlet closures likely)</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Phase 1 Only</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~1,800–2,200 orders/month stabilization</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Full Roadmap Execution</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3,200+ orders/month by Month 12 (₹8–9L net/month)</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2025 Annual Baseline</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₹86.84L net (2,953 orders/month average)</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Total Investment Required</w:t>
            </w:r>
          </w:p>
        </w:tc>
        <w:tc>
          <w:tcPr>
            <w:tcW w:type="pct" w:w="40%"/>
            <w:shd w:fill="FFFFFF" w:color="FFFFFF" w:val="solid"/>
          </w:tcPr>
          <w:p>
            <w:pPr>
              <w:spacing w:before="60" w:after="60"/>
              <w:jc w:val="center"/>
            </w:pPr>
            <w:r>
              <w:rPr>
                <w:rFonts w:ascii="Arial" w:cs="Arial" w:eastAsia="Arial" w:hAnsi="Arial"/>
                <w:b/>
                <w:bCs/>
                <w:color w:val="0D2F6E"/>
                <w:sz w:val="20"/>
                <w:szCs w:val="20"/>
              </w:rPr>
              <w:t xml:space="preserve">₹2–3 Lakhs (all phases)</w:t>
            </w:r>
          </w:p>
        </w:tc>
      </w:tr>
      <w:tr>
        <w:tc>
          <w:tcPr>
            <w:tcW w:type="pct" w:w="60%"/>
            <w:shd w:fill="EAF0FB" w:color="EAF0FB" w:val="solid"/>
          </w:tcPr>
          <w:p>
            <w:pPr>
              <w:spacing w:before="60" w:after="60"/>
              <w:ind w:left="120"/>
            </w:pPr>
            <w:r>
              <w:rPr>
                <w:rFonts w:ascii="Arial" w:cs="Arial" w:eastAsia="Arial" w:hAnsi="Arial"/>
                <w:b/>
                <w:bCs/>
                <w:color w:val="0D2F6E"/>
                <w:sz w:val="20"/>
                <w:szCs w:val="20"/>
              </w:rPr>
              <w:t xml:space="preserve">ROI vs Doing Nothing</w:t>
            </w:r>
          </w:p>
        </w:tc>
        <w:tc>
          <w:tcPr>
            <w:tcW w:type="pct" w:w="40%"/>
            <w:shd w:fill="FFFFFF" w:color="FFFFFF" w:val="solid"/>
          </w:tcPr>
          <w:p>
            <w:pPr>
              <w:spacing w:before="60" w:after="60"/>
              <w:jc w:val="center"/>
            </w:pPr>
            <w:r>
              <w:rPr>
                <w:rFonts w:ascii="Arial" w:cs="Arial" w:eastAsia="Arial" w:hAnsi="Arial"/>
                <w:b/>
                <w:bCs/>
                <w:color w:val="27AE60"/>
                <w:sz w:val="20"/>
                <w:szCs w:val="20"/>
              </w:rPr>
              <w:t xml:space="preserve">Avoids ~₹50–60L annual revenue loss</w:t>
            </w:r>
          </w:p>
        </w:tc>
      </w:tr>
    </w:tbl>
    <w:p>
      <w:pPr>
        <w:shd w:fill="0D2F6E" w:color="0D2F6E" w:val="solid"/>
        <w:spacing w:before="300" w:after="200"/>
        <w:ind w:left="200" w:right="200"/>
      </w:pPr>
      <w:r>
        <w:rPr>
          <w:rFonts w:ascii="Arial" w:cs="Arial" w:eastAsia="Arial" w:hAnsi="Arial"/>
          <w:b/>
          <w:bCs/>
          <w:color w:val="FFFFFF"/>
          <w:sz w:val="32"/>
          <w:szCs w:val="32"/>
        </w:rPr>
        <w:t xml:space="preserve">SECTION 10: TOP 5 ACTIONS — THIS WEEK</w:t>
      </w:r>
    </w:p>
    <w:p>
      <w:pPr>
        <w:pBdr>
          <w:left w:val="thick" w:color="C0392B" w:sz="12"/>
        </w:pBdr>
        <w:shd w:fill="FEF9E7" w:color="FEF9E7" w:val="solid"/>
        <w:spacing w:before="120" w:after="60"/>
        <w:ind w:left="200" w:right="200"/>
      </w:pPr>
      <w:r>
        <w:rPr>
          <w:rFonts w:ascii="Arial" w:cs="Arial" w:eastAsia="Arial" w:hAnsi="Arial"/>
          <w:b/>
          <w:bCs/>
          <w:sz w:val="20"/>
          <w:szCs w:val="20"/>
        </w:rPr>
        <w:t xml:space="preserve">1.  RESPOND TO REVIEWS — Every negative review on Google, Zomato, Justdial must get a professional response within 24 hours. Currently: ZERO responses. This alone will improve algorithm ranking.</w:t>
      </w:r>
    </w:p>
    <w:p>
      <w:pPr>
        <w:pBdr>
          <w:left w:val="thick" w:color="C0392B" w:sz="12"/>
        </w:pBdr>
        <w:shd w:fill="FEF9E7" w:color="FEF9E7" w:val="solid"/>
        <w:spacing w:before="60" w:after="60"/>
        <w:ind w:left="200" w:right="200"/>
      </w:pPr>
      <w:r>
        <w:rPr>
          <w:rFonts w:ascii="Arial" w:cs="Arial" w:eastAsia="Arial" w:hAnsi="Arial"/>
          <w:b/>
          <w:bCs/>
          <w:sz w:val="20"/>
          <w:szCs w:val="20"/>
        </w:rPr>
        <w:t xml:space="preserve">2.  CALL ZOMATO ACCOUNT MANAGER — Present the legal case documents showing you paid compensation. Request algorithmic de-demotion. Feb 2026 Zomato orders (-72.1%) are platform-level, not just customer-level.</w:t>
      </w:r>
    </w:p>
    <w:p>
      <w:pPr>
        <w:pBdr>
          <w:left w:val="thick" w:color="C0392B" w:sz="12"/>
        </w:pBdr>
        <w:shd w:fill="FEF9E7" w:color="FEF9E7" w:val="solid"/>
        <w:spacing w:before="60" w:after="60"/>
        <w:ind w:left="200" w:right="200"/>
      </w:pPr>
      <w:r>
        <w:rPr>
          <w:rFonts w:ascii="Arial" w:cs="Arial" w:eastAsia="Arial" w:hAnsi="Arial"/>
          <w:b/>
          <w:bCs/>
          <w:sz w:val="20"/>
          <w:szCs w:val="20"/>
        </w:rPr>
        <w:t xml:space="preserve">3.  INVESTIGATE BURGER BUDDS — Who is ranked #11 of 1,137 Gwalior fast food outlets with 4.5/5? Visit them. Understand pricing, menu, and target audience. This is an unknown threat.</w:t>
      </w:r>
    </w:p>
    <w:p>
      <w:pPr>
        <w:pBdr>
          <w:left w:val="thick" w:color="C0392B" w:sz="12"/>
        </w:pBdr>
        <w:shd w:fill="FEF9E7" w:color="FEF9E7" w:val="solid"/>
        <w:spacing w:before="60" w:after="60"/>
        <w:ind w:left="200" w:right="200"/>
      </w:pPr>
      <w:r>
        <w:rPr>
          <w:rFonts w:ascii="Arial" w:cs="Arial" w:eastAsia="Arial" w:hAnsi="Arial"/>
          <w:b/>
          <w:bCs/>
          <w:sz w:val="20"/>
          <w:szCs w:val="20"/>
        </w:rPr>
        <w:t xml:space="preserve">4.  RESOLVE PHOOL BAGH AIRPODS CASE — Police complaint may already be filed. Reach out to the customer. Settle before it escalates to second consumer forum case.</w:t>
      </w:r>
    </w:p>
    <w:p>
      <w:pPr>
        <w:pBdr>
          <w:left w:val="thick" w:color="C0392B" w:sz="12"/>
        </w:pBdr>
        <w:shd w:fill="FEF9E7" w:color="FEF9E7" w:val="solid"/>
        <w:spacing w:before="60" w:after="120"/>
        <w:ind w:left="200" w:right="200"/>
      </w:pPr>
      <w:r>
        <w:rPr>
          <w:rFonts w:ascii="Arial" w:cs="Arial" w:eastAsia="Arial" w:hAnsi="Arial"/>
          <w:b/>
          <w:bCs/>
          <w:sz w:val="20"/>
          <w:szCs w:val="20"/>
        </w:rPr>
        <w:t xml:space="preserve">5.  LAUNCH ₹79 COMBO — Counter Burger King's ₹79 Crispy Veg directly. Aloo Tikki Burger + Small Cold Coffee at ₹79. Promote aggressively near BK outlets at DB City and DD Mall.</w:t>
      </w:r>
    </w:p>
    <w:p>
      <w:pPr>
        <w:spacing w:before="400" w:after="200"/>
        <w:jc w:val="center"/>
      </w:pPr>
      <w:r>
        <w:rPr>
          <w:rFonts w:ascii="Arial" w:cs="Arial" w:eastAsia="Arial" w:hAnsi="Arial"/>
          <w:i/>
          <w:iCs/>
          <w:color w:val="888888"/>
          <w:sz w:val="16"/>
          <w:szCs w:val="16"/>
        </w:rPr>
        <w:t xml:space="preserve">Report generated March 2026 | Based on: 14-month POS data (Jan 2025–Feb 2026), 25+ platform audit, LiveLaw.in legal documentation, direct scraping of Google, Justdial, Magicpin, Zomato, Swiggy, Restaurant Guru, Wanderlog, Yappe.in, Facebook, Instagram, Glassdoor, Internshala, FranchiseBazar | Detailed v4 report available separately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2026-03-11T20:44:57.358Z</dcterms:created>
  <dcterms:modified xsi:type="dcterms:W3CDTF">2026-03-11T20:44:57.359Z</dcterms:modified>
</cp:coreProperties>
</file>

<file path=docProps/custom.xml><?xml version="1.0" encoding="utf-8"?>
<Properties xmlns="http://schemas.openxmlformats.org/officeDocument/2006/custom-properties" xmlns:vt="http://schemas.openxmlformats.org/officeDocument/2006/docPropsVTypes"/>
</file>